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76832f020bf46e5" /></Relationships>
</file>

<file path=word/document.xml><?xml version="1.0" encoding="utf-8"?>
<w:document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假设溶于水中的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完全解离，试计算：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lastRenderedPageBreak/>
        <w:t>（</w:t>
      </w:r>
      <w:r w:rsidRPr="0037033B">
        <w:rPr>
          <w:rFonts w:ascii="Times New Roman" w:hAnsi="Times New Roman" w:cs="Times New Roman"/>
          <w:szCs w:val="21"/>
        </w:rPr>
        <w:t>1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在水中的溶解度（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）；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2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饱和溶液中的</w:t>
      </w:r>
      <w:r w:rsidRPr="0037033B">
        <w:rPr>
          <w:rFonts w:ascii="Times New Roman" w:hAnsi="Times New Roman" w:cs="Times New Roman"/>
          <w:szCs w:val="21"/>
        </w:rPr>
        <w:t>[Mg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和</w:t>
      </w:r>
      <w:r w:rsidRPr="0037033B">
        <w:rPr>
          <w:rFonts w:ascii="Times New Roman" w:hAnsi="Times New Roman" w:cs="Times New Roman"/>
          <w:szCs w:val="21"/>
        </w:rPr>
        <w:t>[OH</w:t>
      </w:r>
      <w:r w:rsidRPr="0037033B">
        <w:rPr>
          <w:rFonts w:ascii="Times New Roman" w:hAnsi="Times New Roman" w:cs="Times New Roman"/>
          <w:szCs w:val="21"/>
          <w:vertAlign w:val="superscript"/>
        </w:rPr>
        <w:t>-</w:t>
      </w:r>
      <w:r w:rsidRPr="0037033B">
        <w:rPr>
          <w:rFonts w:ascii="Times New Roman" w:hAnsi="Times New Roman" w:cs="Times New Roman"/>
          <w:szCs w:val="21"/>
        </w:rPr>
        <w:t>]</w:t>
      </w:r>
      <w:r w:rsidRPr="0037033B">
        <w:rPr>
          <w:rFonts w:ascii="Times New Roman" w:cs="Times New Roman" w:hAnsiTheme="minorEastAsia"/>
          <w:szCs w:val="21"/>
        </w:rPr>
        <w:t>；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3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NaOH</w:t>
      </w:r>
      <w:r w:rsidRPr="0037033B">
        <w:rPr>
          <w:rFonts w:ascii="Times New Roman" w:cs="Times New Roman" w:hAnsiTheme="minorEastAsia"/>
          <w:szCs w:val="21"/>
        </w:rPr>
        <w:t>溶液中的</w:t>
      </w:r>
      <w:r w:rsidRPr="0037033B">
        <w:rPr>
          <w:rFonts w:ascii="Times New Roman" w:hAnsi="Times New Roman" w:cs="Times New Roman"/>
          <w:szCs w:val="21"/>
        </w:rPr>
        <w:t>[Mg</w:t>
      </w:r>
      <w:r w:rsidRPr="0037033B">
        <w:rPr>
          <w:rFonts w:ascii="Times New Roman" w:hAnsi="Times New Roman" w:cs="Times New Roman"/>
          <w:szCs w:val="21"/>
          <w:vertAlign w:val="superscript"/>
        </w:rPr>
        <w:t>2+</w:t>
      </w:r>
      <w:r w:rsidRPr="0037033B">
        <w:rPr>
          <w:rFonts w:ascii="Times New Roman" w:hAnsi="Times New Roman" w:cs="Times New Roman"/>
          <w:szCs w:val="21"/>
        </w:rPr>
        <w:t>];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（</w:t>
      </w:r>
      <w:r w:rsidRPr="0037033B">
        <w:rPr>
          <w:rFonts w:ascii="Times New Roman" w:hAnsi="Times New Roman" w:cs="Times New Roman"/>
          <w:szCs w:val="21"/>
        </w:rPr>
        <w:t>4</w:t>
      </w:r>
      <w:r w:rsidRPr="0037033B">
        <w:rPr>
          <w:rFonts w:ascii="Times New Roman" w:cs="Times New Roman" w:hAnsiTheme="minorEastAsia"/>
          <w:szCs w:val="21"/>
        </w:rPr>
        <w:t>）</w:t>
      </w:r>
      <w:r w:rsidRPr="0037033B">
        <w:rPr>
          <w:rFonts w:ascii="Times New Roman" w:hAnsi="Times New Roman" w:cs="Times New Roman"/>
          <w:szCs w:val="21"/>
        </w:rPr>
        <w:t>Mg(OH)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在</w:t>
      </w:r>
      <w:r w:rsidRPr="0037033B">
        <w:rPr>
          <w:rFonts w:ascii="Times New Roman" w:hAnsi="Times New Roman" w:cs="Times New Roman"/>
          <w:szCs w:val="21"/>
        </w:rPr>
        <w:t>0.010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hAnsi="Times New Roman" w:cs="Times New Roman"/>
          <w:szCs w:val="21"/>
        </w:rPr>
        <w:t>MgCl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cs="Times New Roman" w:hAnsiTheme="minorEastAsia"/>
          <w:szCs w:val="21"/>
        </w:rPr>
        <w:t>中的溶解度（</w:t>
      </w:r>
      <w:r w:rsidRPr="0037033B">
        <w:rPr>
          <w:rFonts w:ascii="Times New Roman" w:hAnsi="Times New Roman" w:cs="Times New Roman"/>
          <w:szCs w:val="21"/>
        </w:rPr>
        <w:t>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）。</w:t>
      </w:r>
    </w:p>
  </w:body>
</w:document>
</file>