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e9612830b46f8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欲将</w:t>
      </w:r>
      <w:r w:rsidRPr="0037033B">
        <w:rPr>
          <w:rFonts w:ascii="Times New Roman" w:hAnsi="Times New Roman" w:cs="Times New Roman"/>
          <w:szCs w:val="21"/>
        </w:rPr>
        <w:t xml:space="preserve">0.010 </w:t>
      </w:r>
      <w:proofErr w:type="spellStart"/>
      <w:r w:rsidRPr="0037033B">
        <w:rPr>
          <w:rFonts w:ascii="Times New Roman" w:hAnsi="Times New Roman" w:cs="Times New Roman"/>
          <w:szCs w:val="21"/>
        </w:rPr>
        <w:t>mol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CuS</w:t>
      </w:r>
      <w:proofErr w:type="spellEnd"/>
      <w:r w:rsidRPr="0037033B">
        <w:rPr>
          <w:rFonts w:ascii="Times New Roman" w:cs="Times New Roman" w:hAnsiTheme="minorEastAsia"/>
          <w:szCs w:val="21"/>
        </w:rPr>
        <w:t>溶于</w:t>
      </w:r>
      <w:r w:rsidRPr="0037033B">
        <w:rPr>
          <w:rFonts w:ascii="Times New Roman" w:hAnsi="Times New Roman" w:cs="Times New Roman"/>
          <w:szCs w:val="21"/>
        </w:rPr>
        <w:t>1.0 L</w:t>
      </w:r>
      <w:r w:rsidRPr="0037033B">
        <w:rPr>
          <w:rFonts w:ascii="Times New Roman" w:cs="Times New Roman" w:hAnsiTheme="minorEastAsia"/>
          <w:szCs w:val="21"/>
        </w:rPr>
        <w:t>盐酸中，计算所需的盐酸浓度。从计算结果说明盐酸能否溶解</w:t>
      </w:r>
      <w:proofErr w:type="spellStart"/>
      <w:r w:rsidRPr="0037033B">
        <w:rPr>
          <w:rFonts w:ascii="Times New Roman" w:hAnsi="Times New Roman" w:cs="Times New Roman"/>
          <w:szCs w:val="21"/>
        </w:rPr>
        <w:t>CuS</w:t>
      </w:r>
      <w:proofErr w:type="spellEnd"/>
      <w:r w:rsidRPr="0037033B">
        <w:rPr>
          <w:rFonts w:ascii="Times New Roman" w:cs="Times New Roman" w:hAnsiTheme="minorEastAsia"/>
          <w:szCs w:val="21"/>
        </w:rPr>
        <w:t>？</w:t>
      </w:r>
    </w:p>
  </w:body>
</w:document>
</file>