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eg" ContentType="image/jpeg"/>
  <Default Extension="png" ContentType="image/png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943a4c737674aac" /></Relationships>
</file>

<file path=word/document.xml><?xml version="1.0" encoding="utf-8"?>
<w:document xmlns:wp="http://schemas.openxmlformats.org/drawingml/2006/wordprocessingDrawing" xmlns:r="http://schemas.openxmlformats.org/officeDocument/2006/relationships" xmlns:a="http://schemas.openxmlformats.org/drawingml/2006/main" xmlns:pic="http://schemas.openxmlformats.org/drawingml/2006/picture" xmlns:w="http://schemas.openxmlformats.org/wordprocessingml/2006/main">
  <w:body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解：设将</w:t>
      </w:r>
      <w:r w:rsidRPr="0037033B">
        <w:rPr>
          <w:rFonts w:ascii="Times New Roman" w:hAnsi="Times New Roman" w:cs="Times New Roman"/>
          <w:szCs w:val="21"/>
        </w:rPr>
        <w:t xml:space="preserve">0.010 </w:t>
      </w:r>
      <w:proofErr w:type="spellStart"/>
      <w:r w:rsidRPr="0037033B">
        <w:rPr>
          <w:rFonts w:ascii="Times New Roman" w:hAnsi="Times New Roman" w:cs="Times New Roman"/>
          <w:szCs w:val="21"/>
        </w:rPr>
        <w:t>mol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完全溶解所需的盐酸为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 mol</w:t>
      </w:r>
    </w:p>
    <w:p w:rsidRPr="00E90908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b/>
          <w:szCs w:val="21"/>
        </w:rPr>
      </w:pPr>
      <w:r w:rsidRPr="0037033B">
        <w:rPr>
          <w:rFonts w:ascii="Times New Roman" w:hAnsi="Times New Roman" w:cs="Times New Roman"/>
          <w:szCs w:val="21"/>
        </w:rPr>
        <w:lastRenderedPageBreak/>
        <w:t xml:space="preserve">                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hAnsi="Times New Roman" w:cs="Times New Roman"/>
          <w:szCs w:val="21"/>
        </w:rPr>
        <w:t>   +    2H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+    </w:t>
      </w:r>
      <w:r w:rsidRPr="0037033B">
        <w:rPr>
          <w:rFonts w:ascii="Times New Roman" w:hAnsi="Times New Roman" w:cs="Times New Roman"/>
          <w:noProof/>
          <w:szCs w:val="21"/>
        </w:rPr>
        <w:drawing>
          <wp:inline xmlns:wp="http://schemas.openxmlformats.org/drawingml/2006/wordprocessingDrawing" distT="0" distB="0" distL="0" distR="0">
            <wp:extent cx="358140" cy="95250"/>
            <wp:effectExtent l="19050" t="0" r="3810" b="0"/>
            <wp:docPr id="68" name="图片 510" descr="image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0" descr="image100"/>
                    <pic:cNvPicPr>
                      <a:picLocks noChangeAspect="1" noChangeArrowheads="1"/>
                    </pic:cNvPicPr>
                  </pic:nvPicPr>
                  <pic:blipFill>
                    <a:blip xmlns:r="http://schemas.openxmlformats.org/officeDocument/2006/relationships"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" cy="9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 Cu</w:t>
      </w:r>
      <w:r w:rsidRPr="0037033B">
        <w:rPr>
          <w:rFonts w:ascii="Times New Roman" w:hAnsi="Times New Roman" w:cs="Times New Roman"/>
          <w:szCs w:val="21"/>
          <w:vertAlign w:val="superscript"/>
        </w:rPr>
        <w:t xml:space="preserve">2+  </w:t>
      </w:r>
      <w:r w:rsidRPr="0037033B">
        <w:rPr>
          <w:rFonts w:ascii="Times New Roman" w:hAnsi="Times New Roman" w:cs="Times New Roman"/>
          <w:szCs w:val="21"/>
        </w:rPr>
        <w:t> +   H</w:t>
      </w:r>
      <w:r w:rsidRPr="0037033B">
        <w:rPr>
          <w:rFonts w:ascii="Times New Roman" w:hAnsi="Times New Roman" w:cs="Times New Roman"/>
          <w:szCs w:val="21"/>
          <w:vertAlign w:val="subscript"/>
        </w:rPr>
        <w:t>2</w:t>
      </w:r>
      <w:r w:rsidRPr="0037033B">
        <w:rPr>
          <w:rFonts w:ascii="Times New Roman" w:hAnsi="Times New Roman" w:cs="Times New Roman"/>
          <w:szCs w:val="21"/>
        </w:rPr>
        <w:t>S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                 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>-2×0.010      0.010      0.010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hAnsi="Times New Roman" w:cs="Times New Roman"/>
          <w:szCs w:val="21"/>
        </w:rPr>
        <w:t>=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2516505" cy="417195"/>
            <wp:effectExtent l="0" t="0" r="0" b="0"/>
            <wp:docPr id="69" name="图片 511" descr="image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1" descr="image124"/>
                    <pic:cNvPicPr>
                      <a:picLocks noChangeAspect="1" noChangeArrowheads="1"/>
                    </pic:cNvPicPr>
                  </pic:nvPicPr>
                  <pic:blipFill>
                    <a:blip r:embed="rId3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6505" cy="417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i/>
          <w:iCs/>
          <w:szCs w:val="21"/>
        </w:rPr>
        <w:t xml:space="preserve">K </w:t>
      </w:r>
      <w:r w:rsidRPr="0037033B">
        <w:rPr>
          <w:rFonts w:ascii="Times New Roman" w:hAnsi="Times New Roman" w:cs="Times New Roman"/>
          <w:szCs w:val="21"/>
        </w:rPr>
        <w:t xml:space="preserve">=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016635" cy="461010"/>
            <wp:effectExtent l="19050" t="0" r="0" b="0"/>
            <wp:docPr id="71" name="图片 512" descr="image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2" descr="image126"/>
                    <pic:cNvPicPr>
                      <a:picLocks noChangeAspect="1" noChangeArrowheads="1"/>
                    </pic:cNvPicPr>
                  </pic:nvPicPr>
                  <pic:blipFill>
                    <a:blip r:embed="rId3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635" cy="461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 </w:t>
      </w:r>
      <w:r w:rsidRPr="0037033B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37033B">
        <w:rPr>
          <w:rFonts w:ascii="Times New Roman" w:hAnsi="Times New Roman" w:cs="Times New Roman"/>
          <w:noProof/>
          <w:szCs w:val="21"/>
          <w:vertAlign w:val="subscript"/>
        </w:rPr>
        <w:drawing>
          <wp:inline distT="0" distB="0" distL="0" distR="0">
            <wp:extent cx="1170305" cy="387985"/>
            <wp:effectExtent l="19050" t="0" r="0" b="0"/>
            <wp:docPr id="72" name="图片 513" descr="image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3" descr="image128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305" cy="3879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7033B">
        <w:rPr>
          <w:rFonts w:ascii="Times New Roman" w:hAnsi="Times New Roman" w:cs="Times New Roman"/>
          <w:szCs w:val="21"/>
        </w:rPr>
        <w:t> = 4.2×10</w:t>
      </w:r>
      <w:r w:rsidRPr="0037033B">
        <w:rPr>
          <w:rFonts w:ascii="Times New Roman" w:hAnsi="Times New Roman" w:cs="Times New Roman"/>
          <w:szCs w:val="21"/>
          <w:vertAlign w:val="superscript"/>
        </w:rPr>
        <w:t>-16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Pr="0037033B" w:rsidR="00E90908">
        <w:rPr>
          <w:rFonts w:ascii="Times New Roman" w:hAnsi="Times New Roman" w:cs="Times New Roman"/>
          <w:szCs w:val="21"/>
        </w:rPr>
        <w:t>2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> </w:t>
      </w:r>
      <w:r w:rsidRPr="0037033B">
        <w:rPr>
          <w:rFonts w:ascii="Times New Roman" w:cs="Times New Roman" w:hAnsiTheme="minorEastAsia"/>
          <w:szCs w:val="21"/>
        </w:rPr>
        <w:t>由于</w:t>
      </w:r>
      <w:r w:rsidRPr="0037033B">
        <w:rPr>
          <w:rFonts w:ascii="Times New Roman" w:hAnsi="Times New Roman" w:cs="Times New Roman"/>
          <w:i/>
          <w:iCs/>
          <w:szCs w:val="21"/>
        </w:rPr>
        <w:t>K</w:t>
      </w:r>
      <w:r w:rsidRPr="0037033B">
        <w:rPr>
          <w:rFonts w:ascii="Times New Roman" w:cs="Times New Roman" w:hAnsiTheme="minorEastAsia"/>
          <w:szCs w:val="21"/>
        </w:rPr>
        <w:t>很小，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  <w:r w:rsidRPr="0037033B">
        <w:rPr>
          <w:rFonts w:ascii="Times New Roman" w:hAnsi="Times New Roman" w:cs="Times New Roman"/>
          <w:szCs w:val="21"/>
        </w:rPr>
        <w:t xml:space="preserve">-2×0.010 ≈ </w:t>
      </w:r>
      <w:r w:rsidRPr="0037033B">
        <w:rPr>
          <w:rFonts w:ascii="Times New Roman" w:hAnsi="Times New Roman" w:cs="Times New Roman"/>
          <w:i/>
          <w:iCs/>
          <w:szCs w:val="21"/>
        </w:rPr>
        <w:t>x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hAnsi="Times New Roman" w:cs="Times New Roman"/>
          <w:szCs w:val="21"/>
        </w:rPr>
        <w:t xml:space="preserve">       </w:t>
      </w:r>
      <w:r w:rsidRPr="0037033B">
        <w:rPr>
          <w:rFonts w:ascii="Times New Roman" w:cs="Times New Roman" w:hAnsiTheme="minorEastAsia"/>
          <w:szCs w:val="21"/>
        </w:rPr>
        <w:t>解之得</w:t>
      </w:r>
      <w:r w:rsidRPr="0037033B">
        <w:rPr>
          <w:rFonts w:ascii="Times New Roman" w:hAnsi="Times New Roman" w:cs="Times New Roman"/>
          <w:szCs w:val="21"/>
        </w:rPr>
        <w:t xml:space="preserve"> </w:t>
      </w:r>
      <w:r w:rsidRPr="0037033B">
        <w:rPr>
          <w:rFonts w:ascii="Times New Roman" w:hAnsi="Times New Roman" w:cs="Times New Roman"/>
          <w:i/>
          <w:iCs/>
          <w:szCs w:val="21"/>
        </w:rPr>
        <w:t xml:space="preserve">x </w:t>
      </w:r>
      <w:r w:rsidRPr="0037033B">
        <w:rPr>
          <w:rFonts w:ascii="Times New Roman" w:hAnsi="Times New Roman" w:cs="Times New Roman"/>
          <w:szCs w:val="21"/>
        </w:rPr>
        <w:t>= 4.9×10</w:t>
      </w:r>
      <w:r w:rsidRPr="0037033B">
        <w:rPr>
          <w:rFonts w:ascii="Times New Roman" w:hAnsi="Times New Roman" w:cs="Times New Roman"/>
          <w:szCs w:val="21"/>
          <w:vertAlign w:val="superscript"/>
        </w:rPr>
        <w:t>5</w:t>
      </w:r>
      <w:r w:rsidRPr="0037033B">
        <w:rPr>
          <w:rFonts w:ascii="Times New Roman" w:hAnsi="Times New Roman" w:cs="Times New Roman"/>
          <w:szCs w:val="21"/>
        </w:rPr>
        <w:t xml:space="preserve"> </w:t>
      </w:r>
    </w:p>
    <w:p w:rsidRPr="0037033B" w:rsidR="00B3257B" w:rsidP="00B3257B" w:rsidRDefault="00B3257B">
      <w:p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 w:rsidRPr="0037033B">
        <w:rPr>
          <w:rFonts w:ascii="Times New Roman" w:cs="Times New Roman" w:hAnsiTheme="minorEastAsia"/>
          <w:szCs w:val="21"/>
        </w:rPr>
        <w:t>设将</w:t>
      </w:r>
      <w:r w:rsidRPr="0037033B">
        <w:rPr>
          <w:rFonts w:ascii="Times New Roman" w:hAnsi="Times New Roman" w:cs="Times New Roman"/>
          <w:szCs w:val="21"/>
        </w:rPr>
        <w:t xml:space="preserve">0.010 </w:t>
      </w:r>
      <w:proofErr w:type="spellStart"/>
      <w:r w:rsidRPr="0037033B">
        <w:rPr>
          <w:rFonts w:ascii="Times New Roman" w:hAnsi="Times New Roman" w:cs="Times New Roman"/>
          <w:szCs w:val="21"/>
        </w:rPr>
        <w:t>mol</w:t>
      </w:r>
      <w:proofErr w:type="spellEnd"/>
      <w:r w:rsidRPr="0037033B">
        <w:rPr>
          <w:rFonts w:ascii="Times New Roman" w:cs="Times New Roman" w:hAnsiTheme="minorEastAsia"/>
          <w:szCs w:val="21"/>
        </w:rPr>
        <w:t>的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完全溶解所需的盐酸浓度为</w:t>
      </w:r>
      <w:r w:rsidRPr="0037033B">
        <w:rPr>
          <w:rFonts w:ascii="Times New Roman" w:hAnsi="Times New Roman" w:cs="Times New Roman"/>
          <w:szCs w:val="21"/>
        </w:rPr>
        <w:t>4.9×10</w:t>
      </w:r>
      <w:r w:rsidRPr="0037033B">
        <w:rPr>
          <w:rFonts w:ascii="Times New Roman" w:hAnsi="Times New Roman" w:cs="Times New Roman"/>
          <w:szCs w:val="21"/>
          <w:vertAlign w:val="superscript"/>
        </w:rPr>
        <w:t>5</w:t>
      </w:r>
      <w:r w:rsidRPr="0037033B">
        <w:rPr>
          <w:rFonts w:ascii="Times New Roman" w:hAnsi="Times New Roman" w:cs="Times New Roman"/>
          <w:szCs w:val="21"/>
        </w:rPr>
        <w:t xml:space="preserve">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，而浓盐酸的浓度为</w:t>
      </w:r>
      <w:r w:rsidRPr="0037033B">
        <w:rPr>
          <w:rFonts w:ascii="Times New Roman" w:hAnsi="Times New Roman" w:cs="Times New Roman"/>
          <w:szCs w:val="21"/>
        </w:rPr>
        <w:t>12 mol·L</w:t>
      </w:r>
      <w:r w:rsidRPr="0037033B">
        <w:rPr>
          <w:rFonts w:ascii="Times New Roman" w:hAnsi="Times New Roman" w:cs="Times New Roman"/>
          <w:szCs w:val="21"/>
          <w:vertAlign w:val="superscript"/>
        </w:rPr>
        <w:t>-1</w:t>
      </w:r>
      <w:r w:rsidRPr="0037033B">
        <w:rPr>
          <w:rFonts w:ascii="Times New Roman" w:cs="Times New Roman" w:hAnsiTheme="minorEastAsia"/>
          <w:szCs w:val="21"/>
        </w:rPr>
        <w:t>，所以</w:t>
      </w:r>
      <w:proofErr w:type="spellStart"/>
      <w:r w:rsidRPr="0037033B">
        <w:rPr>
          <w:rFonts w:ascii="Times New Roman" w:hAnsi="Times New Roman" w:cs="Times New Roman"/>
          <w:szCs w:val="21"/>
        </w:rPr>
        <w:t>CuS</w:t>
      </w:r>
      <w:proofErr w:type="spellEnd"/>
      <w:r w:rsidRPr="0037033B">
        <w:rPr>
          <w:rFonts w:ascii="Times New Roman" w:cs="Times New Roman" w:hAnsiTheme="minorEastAsia"/>
          <w:szCs w:val="21"/>
        </w:rPr>
        <w:t>不能溶解在盐酸中。</w:t>
      </w:r>
      <w:r w:rsidRPr="0037033B" w:rsidR="00E90908">
        <w:rPr>
          <w:rFonts w:ascii="Times New Roman" w:cs="Times New Roman" w:hAnsiTheme="minorEastAsia"/>
          <w:szCs w:val="21"/>
        </w:rPr>
        <w:t>（</w:t>
      </w:r>
      <w:r w:rsidR="00E90908">
        <w:rPr>
          <w:rFonts w:hint="eastAsia" w:ascii="Times New Roman" w:hAnsi="Times New Roman" w:cs="Times New Roman"/>
          <w:szCs w:val="21"/>
        </w:rPr>
        <w:t>3</w:t>
      </w:r>
      <w:r w:rsidRPr="0037033B" w:rsidR="00E90908">
        <w:rPr>
          <w:rFonts w:ascii="Times New Roman" w:cs="Times New Roman" w:hAnsiTheme="minorEastAsia"/>
          <w:szCs w:val="21"/>
        </w:rPr>
        <w:t>分）</w: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7.jpeg" Id="rId21" /><Relationship Type="http://schemas.openxmlformats.org/officeDocument/2006/relationships/image" Target="/word/media/image30.png" Id="rId34" /><Relationship Type="http://schemas.openxmlformats.org/officeDocument/2006/relationships/image" Target="/word/media/image31.png" Id="rId35" /><Relationship Type="http://schemas.openxmlformats.org/officeDocument/2006/relationships/image" Target="/word/media/image32.png" Id="rId36" /></Relationships>
</file>