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bc144ec59f4cc8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pCl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-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   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-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iCs/>
          <w:szCs w:val="21"/>
          <w:vertAlign w:val="superscript"/>
        </w:rPr>
        <w:t>K</w:t>
      </w:r>
      <w:r w:rsidRPr="0037033B">
        <w:rPr>
          <w:rFonts w:ascii="Times New Roman" w:hAnsi="Times New Roman" w:cs="Times New Roman"/>
          <w:szCs w:val="21"/>
          <w:vertAlign w:val="super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Cl</w:t>
      </w:r>
      <w:r w:rsidRPr="0037033B">
        <w:rPr>
          <w:rFonts w:ascii="Times New Roman" w:hAnsi="Times New Roman" w:cs="Times New Roman"/>
          <w:szCs w:val="21"/>
        </w:rPr>
        <w:t>+pAg</w:t>
      </w:r>
      <w:proofErr w:type="spellEnd"/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cs="Times New Roman" w:hAnsiTheme="minorEastAsia"/>
          <w:szCs w:val="21"/>
        </w:rPr>
        <w:t>当</w:t>
      </w:r>
      <w:r w:rsidRPr="0037033B">
        <w:rPr>
          <w:rFonts w:ascii="Times New Roman" w:hAnsi="Times New Roman" w:cs="Times New Roman"/>
          <w:szCs w:val="21"/>
        </w:rPr>
        <w:t>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= 1</w:t>
      </w:r>
      <w:r w:rsidRPr="0037033B">
        <w:rPr>
          <w:rFonts w:ascii="Times New Roman" w:cs="Times New Roman" w:hAnsiTheme="minorEastAsia"/>
          <w:szCs w:val="21"/>
        </w:rPr>
        <w:t>时</w:t>
      </w:r>
      <w:r w:rsidRPr="0037033B">
        <w:rPr>
          <w:rFonts w:ascii="Times New Roman" w:hAnsi="Times New Roman" w:cs="Times New Roman"/>
          <w:szCs w:val="21"/>
        </w:rPr>
        <w:t xml:space="preserve">  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0,       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Ksp</w:t>
      </w:r>
      <w:proofErr w:type="spellEnd"/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 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]= 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1.34×10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 xml:space="preserve">,   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-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(1.34×10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 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]= 1</w:t>
      </w:r>
      <w:r w:rsidRPr="0037033B">
        <w:rPr>
          <w:rFonts w:ascii="Times New Roman" w:cs="Times New Roman" w:hAnsiTheme="minorEastAsia"/>
          <w:szCs w:val="21"/>
        </w:rPr>
        <w:t>时</w:t>
      </w:r>
      <w:r w:rsidRPr="0037033B">
        <w:rPr>
          <w:rFonts w:ascii="Times New Roman" w:hAnsi="Times New Roman" w:cs="Times New Roman"/>
          <w:szCs w:val="21"/>
        </w:rPr>
        <w:t xml:space="preserve">  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0      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Ksp</w:t>
      </w:r>
      <w:proofErr w:type="spellEnd"/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szCs w:val="21"/>
        </w:rPr>
        <w:t xml:space="preserve">  </w:t>
      </w:r>
      <w:r w:rsidRPr="0037033B">
        <w:rPr>
          <w:rFonts w:ascii="Times New Roman" w:cs="Times New Roman" w:hAnsiTheme="minorEastAsia"/>
          <w:szCs w:val="21"/>
        </w:rPr>
        <w:t>以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cs="Times New Roman" w:hAnsiTheme="minorEastAsia"/>
          <w:szCs w:val="21"/>
        </w:rPr>
        <w:t>为横坐标，以</w:t>
      </w:r>
      <w:proofErr w:type="spellStart"/>
      <w:r w:rsidRPr="0037033B">
        <w:rPr>
          <w:rFonts w:ascii="Times New Roman" w:hAnsi="Times New Roman" w:cs="Times New Roman"/>
          <w:szCs w:val="21"/>
        </w:rPr>
        <w:t>pCl</w:t>
      </w:r>
      <w:proofErr w:type="spellEnd"/>
      <w:r w:rsidRPr="0037033B">
        <w:rPr>
          <w:rFonts w:ascii="Times New Roman" w:cs="Times New Roman" w:hAnsiTheme="minorEastAsia"/>
          <w:szCs w:val="21"/>
        </w:rPr>
        <w:t>为纵坐标，所得图是一条过（</w:t>
      </w:r>
      <w:r w:rsidRPr="0037033B">
        <w:rPr>
          <w:rFonts w:ascii="Times New Roman" w:hAnsi="Times New Roman" w:cs="Times New Roman"/>
          <w:szCs w:val="21"/>
        </w:rPr>
        <w:t>0</w:t>
      </w:r>
      <w:r w:rsidRPr="0037033B">
        <w:rPr>
          <w:rFonts w:ascii="Times New Roman" w:cs="Times New Roman" w:hAnsiTheme="minorEastAsia"/>
          <w:szCs w:val="21"/>
        </w:rPr>
        <w:t>，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Ksp</w:t>
      </w:r>
      <w:proofErr w:type="spellEnd"/>
      <w:r w:rsidRPr="0037033B">
        <w:rPr>
          <w:rFonts w:ascii="Times New Roman" w:cs="Times New Roman" w:hAnsiTheme="minorEastAsia"/>
          <w:szCs w:val="21"/>
        </w:rPr>
        <w:t>）和（</w:t>
      </w:r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ksp</w:t>
      </w:r>
      <w:r w:rsidRPr="0037033B">
        <w:rPr>
          <w:rFonts w:ascii="Times New Roman" w:hAnsi="Times New Roman" w:cs="Times New Roman"/>
          <w:szCs w:val="21"/>
        </w:rPr>
        <w:t>,0</w:t>
      </w:r>
      <w:r w:rsidRPr="0037033B">
        <w:rPr>
          <w:rFonts w:ascii="Times New Roman" w:cs="Times New Roman" w:hAnsiTheme="minorEastAsia"/>
          <w:szCs w:val="21"/>
        </w:rPr>
        <w:t>）两点的直线。线上任何一点，</w:t>
      </w:r>
      <w:proofErr w:type="spellStart"/>
      <w:r w:rsidRPr="0037033B">
        <w:rPr>
          <w:rFonts w:ascii="Times New Roman" w:hAnsi="Times New Roman" w:cs="Times New Roman"/>
          <w:szCs w:val="21"/>
        </w:rPr>
        <w:t>pCl+pAg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  <w:vertAlign w:val="superscript"/>
        </w:rPr>
        <w:t>Ksp</w:t>
      </w:r>
      <w:proofErr w:type="spellEnd"/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5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因为</w:t>
      </w:r>
      <w:r w:rsidRPr="0037033B">
        <w:rPr>
          <w:rFonts w:ascii="Times New Roman" w:hAnsi="Times New Roman" w:cs="Times New Roman"/>
          <w:szCs w:val="21"/>
        </w:rPr>
        <w:t xml:space="preserve"> 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] 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>[</w:t>
      </w:r>
      <w:proofErr w:type="spellStart"/>
      <w:r w:rsidRPr="0037033B">
        <w:rPr>
          <w:rFonts w:ascii="Times New Roman" w:hAnsi="Times New Roman" w:cs="Times New Roman"/>
          <w:szCs w:val="21"/>
        </w:rPr>
        <w:t>CrO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53670" cy="226695"/>
            <wp:effectExtent l="19050" t="0" r="0" b="0"/>
            <wp:docPr id="95" name="图片 536" descr="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image16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] =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sp</w:t>
      </w:r>
      <w:proofErr w:type="spellEnd"/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pKsp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-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>-lg[</w:t>
      </w:r>
      <w:proofErr w:type="spellStart"/>
      <w:r w:rsidRPr="0037033B">
        <w:rPr>
          <w:rFonts w:ascii="Times New Roman" w:hAnsi="Times New Roman" w:cs="Times New Roman"/>
          <w:szCs w:val="21"/>
        </w:rPr>
        <w:t>CrO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53670" cy="226695"/>
            <wp:effectExtent l="19050" t="0" r="0" b="0"/>
            <wp:docPr id="538" name="图片 537" descr="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image16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]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 = 2 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+ pCrO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以</w:t>
      </w:r>
      <w:r w:rsidRPr="0037033B">
        <w:rPr>
          <w:rFonts w:ascii="Times New Roman" w:hAnsi="Times New Roman" w:cs="Times New Roman"/>
          <w:szCs w:val="21"/>
        </w:rPr>
        <w:t>pCrO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(</w:t>
      </w:r>
      <w:r w:rsidRPr="0037033B">
        <w:rPr>
          <w:rFonts w:ascii="Times New Roman" w:cs="Times New Roman" w:hAnsiTheme="minorEastAsia"/>
          <w:szCs w:val="21"/>
        </w:rPr>
        <w:t>纵坐标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对</w:t>
      </w:r>
      <w:r w:rsidRPr="0037033B">
        <w:rPr>
          <w:rFonts w:ascii="Times New Roman" w:hAnsi="Times New Roman" w:cs="Times New Roman"/>
          <w:szCs w:val="21"/>
        </w:rPr>
        <w:t xml:space="preserve">2 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作图为一直线。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1.png" Id="rId55" /></Relationships>
</file>