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28c0d4d1304d7f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解：使</w:t>
      </w:r>
      <w:r w:rsidRPr="0037033B">
        <w:rPr>
          <w:rFonts w:ascii="Times New Roman" w:hAnsi="Times New Roman" w:cs="Times New Roman"/>
          <w:szCs w:val="21"/>
        </w:rPr>
        <w:t>Zn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cs="Times New Roman" w:hAnsiTheme="minorEastAsia"/>
          <w:szCs w:val="21"/>
        </w:rPr>
        <w:t>刚开始沉淀时，溶液的</w:t>
      </w:r>
      <w:r w:rsidRPr="0037033B">
        <w:rPr>
          <w:rFonts w:ascii="Times New Roman" w:hAnsi="Times New Roman" w:cs="Times New Roman"/>
          <w:szCs w:val="21"/>
        </w:rPr>
        <w:t>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cs="Times New Roman" w:hAnsiTheme="minorEastAsia"/>
          <w:szCs w:val="21"/>
        </w:rPr>
        <w:t>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= [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1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(H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S) [H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S] [Zn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hAnsi="Times New Roman" w:cs="Times New Roman"/>
          <w:szCs w:val="21"/>
        </w:rPr>
        <w:t>]/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</w:rPr>
        <w:t>sp</w:t>
      </w:r>
      <w:proofErr w:type="spellEnd"/>
      <w:r w:rsidRPr="0037033B">
        <w:rPr>
          <w:rFonts w:ascii="Times New Roman" w:hAnsi="Times New Roman" w:cs="Times New Roman"/>
          <w:szCs w:val="21"/>
        </w:rPr>
        <w:t>(ZnS)]</w:t>
      </w:r>
      <w:r w:rsidRPr="0037033B">
        <w:rPr>
          <w:rFonts w:ascii="Times New Roman" w:hAnsi="Times New Roman" w:cs="Times New Roman"/>
          <w:szCs w:val="21"/>
          <w:vertAlign w:val="superscript"/>
        </w:rPr>
        <w:t>1/2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＝</w:t>
      </w:r>
      <w:r w:rsidRPr="0037033B">
        <w:rPr>
          <w:rFonts w:ascii="Times New Roman" w:hAnsi="Times New Roman" w:cs="Times New Roman"/>
          <w:szCs w:val="21"/>
        </w:rPr>
        <w:t xml:space="preserve"> (1.07×10</w:t>
      </w:r>
      <w:r w:rsidRPr="0037033B">
        <w:rPr>
          <w:rFonts w:ascii="Times New Roman" w:hAnsi="Times New Roman" w:cs="Times New Roman"/>
          <w:szCs w:val="21"/>
          <w:vertAlign w:val="superscript"/>
        </w:rPr>
        <w:t>-7</w:t>
      </w:r>
      <w:r w:rsidRPr="0037033B">
        <w:rPr>
          <w:rFonts w:ascii="Times New Roman" w:hAnsi="Times New Roman" w:cs="Times New Roman"/>
          <w:szCs w:val="21"/>
        </w:rPr>
        <w:t>×1.26×10</w:t>
      </w:r>
      <w:r w:rsidRPr="0037033B">
        <w:rPr>
          <w:rFonts w:ascii="Times New Roman" w:hAnsi="Times New Roman" w:cs="Times New Roman"/>
          <w:szCs w:val="21"/>
          <w:vertAlign w:val="superscript"/>
        </w:rPr>
        <w:t>-13</w:t>
      </w:r>
      <w:r w:rsidRPr="0037033B">
        <w:rPr>
          <w:rFonts w:ascii="Times New Roman" w:hAnsi="Times New Roman" w:cs="Times New Roman"/>
          <w:szCs w:val="21"/>
        </w:rPr>
        <w:t>×0.1×0.1/ 2.5×10</w:t>
      </w:r>
      <w:r w:rsidRPr="0037033B">
        <w:rPr>
          <w:rFonts w:ascii="Times New Roman" w:hAnsi="Times New Roman" w:cs="Times New Roman"/>
          <w:szCs w:val="21"/>
          <w:vertAlign w:val="superscript"/>
        </w:rPr>
        <w:t>-22</w:t>
      </w:r>
      <w:r w:rsidRPr="0037033B">
        <w:rPr>
          <w:rFonts w:ascii="Times New Roman" w:hAnsi="Times New Roman" w:cs="Times New Roman"/>
          <w:szCs w:val="21"/>
        </w:rPr>
        <w:t>)</w:t>
      </w:r>
      <w:r w:rsidRPr="0037033B">
        <w:rPr>
          <w:rFonts w:ascii="Times New Roman" w:hAnsi="Times New Roman" w:cs="Times New Roman"/>
          <w:szCs w:val="21"/>
          <w:vertAlign w:val="superscript"/>
        </w:rPr>
        <w:t>1/2</w:t>
      </w:r>
    </w:p>
    <w:p w:rsidRPr="006F2E99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37033B">
        <w:rPr>
          <w:rFonts w:ascii="Times New Roman" w:hAnsi="Times New Roman" w:cs="Times New Roman"/>
          <w:szCs w:val="21"/>
        </w:rPr>
        <w:t>   =0.74(mol·l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)</w:t>
      </w:r>
      <w:r w:rsidRPr="006F2E99" w:rsidR="006F2E99">
        <w:rPr>
          <w:rFonts w:ascii="Times New Roman" w:cs="Times New Roman" w:hAnsiTheme="minorEastAsia"/>
          <w:szCs w:val="21"/>
        </w:rPr>
        <w:t xml:space="preserve"> 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Pr="0037033B" w:rsidR="006F2E99">
        <w:rPr>
          <w:rFonts w:ascii="Times New Roman" w:hAnsi="Times New Roman" w:cs="Times New Roman"/>
          <w:szCs w:val="21"/>
        </w:rPr>
        <w:t>2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cs="Times New Roman" w:hAnsiTheme="minorEastAsia"/>
          <w:szCs w:val="21"/>
        </w:rPr>
        <w:t>小于</w:t>
      </w:r>
      <w:r w:rsidRPr="0037033B">
        <w:rPr>
          <w:rFonts w:ascii="Times New Roman" w:hAnsi="Times New Roman" w:cs="Times New Roman"/>
          <w:szCs w:val="21"/>
        </w:rPr>
        <w:t>0.74mol.l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则开始形成</w:t>
      </w:r>
      <w:r w:rsidRPr="0037033B">
        <w:rPr>
          <w:rFonts w:ascii="Times New Roman" w:hAnsi="Times New Roman" w:cs="Times New Roman"/>
          <w:szCs w:val="21"/>
        </w:rPr>
        <w:t>ZnS</w:t>
      </w:r>
      <w:r w:rsidRPr="0037033B">
        <w:rPr>
          <w:rFonts w:ascii="Times New Roman" w:cs="Times New Roman" w:hAnsiTheme="minorEastAsia"/>
          <w:szCs w:val="21"/>
        </w:rPr>
        <w:t>沉淀。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3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使</w:t>
      </w:r>
      <w:r w:rsidRPr="0037033B">
        <w:rPr>
          <w:rFonts w:ascii="Times New Roman" w:hAnsi="Times New Roman" w:cs="Times New Roman"/>
          <w:szCs w:val="21"/>
        </w:rPr>
        <w:t>Pb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cs="Times New Roman" w:hAnsiTheme="minorEastAsia"/>
          <w:szCs w:val="21"/>
        </w:rPr>
        <w:t>沉淀完全时的</w:t>
      </w:r>
      <w:r w:rsidRPr="0037033B">
        <w:rPr>
          <w:rFonts w:ascii="Times New Roman" w:hAnsi="Times New Roman" w:cs="Times New Roman"/>
          <w:szCs w:val="21"/>
        </w:rPr>
        <w:t>(H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)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]] = (1.07×10</w:t>
      </w:r>
      <w:r w:rsidRPr="0037033B">
        <w:rPr>
          <w:rFonts w:ascii="Times New Roman" w:hAnsi="Times New Roman" w:cs="Times New Roman"/>
          <w:szCs w:val="21"/>
          <w:vertAlign w:val="superscript"/>
        </w:rPr>
        <w:t>-7</w:t>
      </w:r>
      <w:r w:rsidRPr="0037033B">
        <w:rPr>
          <w:rFonts w:ascii="Times New Roman" w:hAnsi="Times New Roman" w:cs="Times New Roman"/>
          <w:szCs w:val="21"/>
        </w:rPr>
        <w:t>×1.26×10</w:t>
      </w:r>
      <w:r w:rsidRPr="0037033B">
        <w:rPr>
          <w:rFonts w:ascii="Times New Roman" w:hAnsi="Times New Roman" w:cs="Times New Roman"/>
          <w:szCs w:val="21"/>
          <w:vertAlign w:val="superscript"/>
        </w:rPr>
        <w:t>-13</w:t>
      </w:r>
      <w:r w:rsidRPr="0037033B">
        <w:rPr>
          <w:rFonts w:ascii="Times New Roman" w:hAnsi="Times New Roman" w:cs="Times New Roman"/>
          <w:szCs w:val="21"/>
        </w:rPr>
        <w:t>×0.1×10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hAnsi="Times New Roman" w:cs="Times New Roman"/>
          <w:szCs w:val="21"/>
        </w:rPr>
        <w:t>/8.0×10</w:t>
      </w:r>
      <w:r w:rsidRPr="0037033B">
        <w:rPr>
          <w:rFonts w:ascii="Times New Roman" w:hAnsi="Times New Roman" w:cs="Times New Roman"/>
          <w:szCs w:val="21"/>
          <w:vertAlign w:val="superscript"/>
        </w:rPr>
        <w:t>-28</w:t>
      </w:r>
      <w:r w:rsidRPr="0037033B">
        <w:rPr>
          <w:rFonts w:ascii="Times New Roman" w:hAnsi="Times New Roman" w:cs="Times New Roman"/>
          <w:szCs w:val="21"/>
        </w:rPr>
        <w:t>)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1/2 </w:t>
      </w:r>
      <w:r w:rsidRPr="0037033B">
        <w:rPr>
          <w:rFonts w:ascii="Times New Roman" w:hAnsi="Times New Roman" w:cs="Times New Roman"/>
          <w:szCs w:val="21"/>
        </w:rPr>
        <w:t>= (1.35×10</w:t>
      </w:r>
      <w:r w:rsidRPr="0037033B">
        <w:rPr>
          <w:rFonts w:ascii="Times New Roman" w:hAnsi="Times New Roman" w:cs="Times New Roman"/>
          <w:szCs w:val="21"/>
          <w:vertAlign w:val="superscript"/>
        </w:rPr>
        <w:t>-28</w:t>
      </w:r>
      <w:r w:rsidRPr="0037033B">
        <w:rPr>
          <w:rFonts w:ascii="Times New Roman" w:hAnsi="Times New Roman" w:cs="Times New Roman"/>
          <w:szCs w:val="21"/>
        </w:rPr>
        <w:t>/8.0×10</w:t>
      </w:r>
      <w:r w:rsidRPr="0037033B">
        <w:rPr>
          <w:rFonts w:ascii="Times New Roman" w:hAnsi="Times New Roman" w:cs="Times New Roman"/>
          <w:szCs w:val="21"/>
          <w:vertAlign w:val="superscript"/>
        </w:rPr>
        <w:t>-28</w:t>
      </w:r>
      <w:r w:rsidRPr="0037033B">
        <w:rPr>
          <w:rFonts w:ascii="Times New Roman" w:hAnsi="Times New Roman" w:cs="Times New Roman"/>
          <w:szCs w:val="21"/>
        </w:rPr>
        <w:t>)</w:t>
      </w:r>
      <w:r w:rsidRPr="0037033B">
        <w:rPr>
          <w:rFonts w:ascii="Times New Roman" w:hAnsi="Times New Roman" w:cs="Times New Roman"/>
          <w:szCs w:val="21"/>
          <w:vertAlign w:val="superscript"/>
        </w:rPr>
        <w:t>1/2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 = 0.41 (mol·l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)</w:t>
      </w:r>
      <w:r w:rsidRPr="006F2E99" w:rsidR="006F2E99">
        <w:rPr>
          <w:rFonts w:ascii="Times New Roman" w:cs="Times New Roman" w:hAnsiTheme="minorEastAsia"/>
          <w:szCs w:val="21"/>
        </w:rPr>
        <w:t xml:space="preserve"> 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Pr="0037033B" w:rsidR="006F2E99">
        <w:rPr>
          <w:rFonts w:ascii="Times New Roman" w:hAnsi="Times New Roman" w:cs="Times New Roman"/>
          <w:szCs w:val="21"/>
        </w:rPr>
        <w:t>2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在</w:t>
      </w:r>
      <w:r w:rsidRPr="0037033B">
        <w:rPr>
          <w:rFonts w:ascii="Times New Roman" w:hAnsi="Times New Roman" w:cs="Times New Roman"/>
          <w:szCs w:val="21"/>
        </w:rPr>
        <w:t>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= 0.41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时，溶液中的</w:t>
      </w:r>
      <w:r w:rsidRPr="0037033B">
        <w:rPr>
          <w:rFonts w:ascii="Times New Roman" w:hAnsi="Times New Roman" w:cs="Times New Roman"/>
          <w:szCs w:val="21"/>
        </w:rPr>
        <w:t>[Pb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cs="Times New Roman" w:hAnsiTheme="minorEastAsia"/>
          <w:szCs w:val="21"/>
        </w:rPr>
        <w:t>小于</w:t>
      </w:r>
      <w:r w:rsidRPr="0037033B">
        <w:rPr>
          <w:rFonts w:ascii="Times New Roman" w:hAnsi="Times New Roman" w:cs="Times New Roman"/>
          <w:szCs w:val="21"/>
        </w:rPr>
        <w:t>1.0×10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hAnsi="Times New Roman" w:cs="Times New Roman"/>
          <w:szCs w:val="21"/>
        </w:rPr>
        <w:t xml:space="preserve">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。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3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</w:body>
</w:document>
</file>