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ae3b0c34146ef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szCs w:val="21"/>
        </w:rPr>
        <w:t xml:space="preserve"> = 2.51×10</w:t>
      </w:r>
      <w:r w:rsidRPr="0037033B">
        <w:rPr>
          <w:rFonts w:ascii="Times New Roman" w:hAnsi="Times New Roman" w:cs="Times New Roman"/>
          <w:szCs w:val="21"/>
          <w:vertAlign w:val="superscript"/>
        </w:rPr>
        <w:t>-9</w:t>
      </w:r>
      <w:r w:rsidRPr="0037033B">
        <w:rPr>
          <w:rFonts w:ascii="Times New Roman" w:cs="Times New Roman" w:hAnsiTheme="minorEastAsia"/>
          <w:szCs w:val="21"/>
        </w:rPr>
        <w:t>，从实验过程中发现了下述现象：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1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0.050 mol.L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-1 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溶液不能使酚酞溶液变色；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0.050 mol.L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-1 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NaBrO</w:t>
      </w:r>
      <w:proofErr w:type="spellEnd"/>
      <w:r w:rsidRPr="0037033B">
        <w:rPr>
          <w:rFonts w:ascii="Times New Roman" w:cs="Times New Roman" w:hAnsiTheme="minorEastAsia"/>
          <w:szCs w:val="21"/>
        </w:rPr>
        <w:t>溶液可使酚酞溶液呈红色；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3</w:t>
      </w:r>
      <w:r w:rsidRPr="0037033B">
        <w:rPr>
          <w:rFonts w:ascii="Times New Roman" w:cs="Times New Roman" w:hAnsiTheme="minorEastAsia"/>
          <w:szCs w:val="21"/>
        </w:rPr>
        <w:t>）将</w:t>
      </w:r>
      <w:r w:rsidRPr="0037033B">
        <w:rPr>
          <w:rFonts w:ascii="Times New Roman" w:hAnsi="Times New Roman" w:cs="Times New Roman"/>
          <w:szCs w:val="21"/>
        </w:rPr>
        <w:t>50 ml 0.050 mol.L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溶液和</w:t>
      </w:r>
      <w:r w:rsidRPr="0037033B">
        <w:rPr>
          <w:rFonts w:ascii="Times New Roman" w:hAnsi="Times New Roman" w:cs="Times New Roman"/>
          <w:szCs w:val="21"/>
        </w:rPr>
        <w:t>30 ml 0.050 mol.L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-1 </w:t>
      </w:r>
      <w:proofErr w:type="spellStart"/>
      <w:r w:rsidRPr="0037033B">
        <w:rPr>
          <w:rFonts w:ascii="Times New Roman" w:hAnsi="Times New Roman" w:cs="Times New Roman"/>
          <w:szCs w:val="21"/>
        </w:rPr>
        <w:t>NaBrO</w:t>
      </w:r>
      <w:proofErr w:type="spellEnd"/>
      <w:r w:rsidRPr="0037033B">
        <w:rPr>
          <w:rFonts w:ascii="Times New Roman" w:cs="Times New Roman" w:hAnsiTheme="minorEastAsia"/>
          <w:szCs w:val="21"/>
        </w:rPr>
        <w:t>溶液混合后所成的溶液，能使酚酞呈粉红色。通过计算说明上述现象。已知酚酞的变色范围为</w:t>
      </w:r>
      <w:r w:rsidRPr="0037033B">
        <w:rPr>
          <w:rFonts w:ascii="Times New Roman" w:hAnsi="Times New Roman" w:cs="Times New Roman"/>
          <w:szCs w:val="21"/>
        </w:rPr>
        <w:t>pH = 8-10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