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cee51f2fd04b4a" /></Relationships>
</file>

<file path=word/document.xml><?xml version="1.0" encoding="utf-8"?>
<w:document xmlns:w="http://schemas.openxmlformats.org/wordprocessingml/2006/main">
  <w:body>
    <w:p w:rsidRPr="00A751A9" w:rsidR="00A751A9" w:rsidP="00143D47" w:rsidRDefault="00A751A9">
      <w:pPr>
        <w:spacing w:line="360" w:lineRule="auto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</w:rPr>
        <w:t>保持标准氢电极中</w:t>
      </w:r>
      <w:r w:rsidRPr="00777A1D">
        <w:rPr>
          <w:rFonts w:ascii="Times New Roman" w:hAnsi="Times New Roman" w:eastAsia="宋体"/>
          <w:lang w:val="pt-BR"/>
        </w:rPr>
        <w:t>H</w:t>
      </w:r>
      <w:r w:rsidRPr="00777A1D">
        <w:rPr>
          <w:rFonts w:ascii="Times New Roman" w:hAnsi="Times New Roman" w:eastAsia="宋体"/>
          <w:vertAlign w:val="subscript"/>
          <w:lang w:val="pt-BR"/>
        </w:rPr>
        <w:t>2</w:t>
      </w:r>
      <w:r w:rsidRPr="00A751A9">
        <w:rPr>
          <w:rFonts w:ascii="Times New Roman" w:hAnsi="Times New Roman" w:eastAsia="宋体"/>
        </w:rPr>
        <w:t>的压强不变</w:t>
      </w:r>
      <w:r w:rsidRPr="00777A1D">
        <w:rPr>
          <w:rFonts w:ascii="Times New Roman" w:hAnsi="Times New Roman" w:eastAsia="宋体"/>
          <w:lang w:val="pt-BR"/>
        </w:rPr>
        <w:t>，</w:t>
      </w:r>
      <w:r w:rsidRPr="00A751A9">
        <w:rPr>
          <w:rFonts w:ascii="Times New Roman" w:hAnsi="Times New Roman" w:eastAsia="宋体"/>
        </w:rPr>
        <w:t>而将标准浓度的盐酸换成</w:t>
      </w:r>
      <w:r w:rsidRPr="00777A1D">
        <w:rPr>
          <w:rFonts w:ascii="Times New Roman" w:hAnsi="Times New Roman" w:eastAsia="宋体"/>
          <w:lang w:val="pt-BR"/>
        </w:rPr>
        <w:t>0.10 mol•L</w:t>
      </w:r>
      <w:r w:rsidRPr="00777A1D">
        <w:rPr>
          <w:rFonts w:ascii="Times New Roman" w:hAnsi="Times New Roman" w:eastAsia="微软雅黑"/>
          <w:vertAlign w:val="superscript"/>
          <w:lang w:val="pt-BR"/>
        </w:rPr>
        <w:t>−</w:t>
      </w:r>
      <w:r w:rsidRPr="00777A1D">
        <w:rPr>
          <w:rFonts w:ascii="Times New Roman" w:hAnsi="Times New Roman" w:eastAsia="宋体"/>
          <w:vertAlign w:val="superscript"/>
          <w:lang w:val="pt-BR"/>
        </w:rPr>
        <w:t>1</w:t>
      </w:r>
      <w:r w:rsidRPr="00A751A9">
        <w:rPr>
          <w:rFonts w:ascii="Times New Roman" w:hAnsi="Times New Roman" w:eastAsia="宋体"/>
        </w:rPr>
        <w:t>的醋酸。已知醋酸的</w:t>
      </w:r>
      <w:proofErr w:type="spellStart"/>
      <w:r w:rsidRPr="00A751A9">
        <w:rPr>
          <w:rFonts w:ascii="Times New Roman" w:hAnsi="Times New Roman" w:eastAsia="宋体"/>
          <w:i/>
        </w:rPr>
        <w:t>K</w:t>
      </w:r>
      <w:r w:rsidRPr="00A751A9">
        <w:rPr>
          <w:rFonts w:ascii="Times New Roman" w:hAnsi="Times New Roman" w:eastAsia="宋体"/>
          <w:vertAlign w:val="subscript"/>
        </w:rPr>
        <w:t>a</w:t>
      </w:r>
      <w:r w:rsidRPr="00A751A9">
        <w:rPr>
          <w:rFonts w:ascii="Times New Roman" w:hAnsi="Times New Roman" w:eastAsia="宋体"/>
          <w:vertAlign w:val="superscript"/>
        </w:rPr>
        <w:t>θ</w:t>
      </w:r>
      <w:proofErr w:type="spellEnd"/>
      <w:r w:rsidRPr="00A751A9">
        <w:rPr>
          <w:rFonts w:ascii="Times New Roman" w:hAnsi="Times New Roman" w:eastAsia="宋体"/>
        </w:rPr>
        <w:t xml:space="preserve"> = 1.75×10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A751A9">
        <w:rPr>
          <w:rFonts w:ascii="Times New Roman" w:hAnsi="Times New Roman" w:eastAsia="宋体"/>
          <w:vertAlign w:val="superscript"/>
        </w:rPr>
        <w:t>5</w:t>
      </w:r>
      <w:r w:rsidRPr="00A751A9">
        <w:rPr>
          <w:rFonts w:ascii="Times New Roman" w:hAnsi="Times New Roman" w:eastAsia="宋体"/>
        </w:rPr>
        <w:t>，求此时氢电极的电极电势。</w:t>
      </w:r>
    </w:p>
  </w:body>
</w:document>
</file>