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16ce96285742e5" /></Relationships>
</file>

<file path=word/document.xml><?xml version="1.0" encoding="utf-8"?>
<w:document xmlns:w="http://schemas.openxmlformats.org/wordprocessingml/2006/main">
  <w:body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  <w:p w:rsidR="00873E16" w:rsidP="00E9304B" w:rsidRDefault="00873E16">
      <w:pPr>
        <w:ind w:firstLine="103" w:firstLineChars="49"/>
        <w:rPr>
          <w:rFonts w:ascii="Times New Roman" w:hAnsi="Times New Roman" w:eastAsia="宋体"/>
          <w:bCs/>
          <w:szCs w:val="21"/>
        </w:rPr>
      </w:pPr>
    </w:p>
  </w:body>
</w:document>
</file>