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2b8c0760904516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widowControl/>
        <w:shd w:val="clear" w:color="auto" w:fill="FFFFFF"/>
        <w:spacing w:line="460" w:lineRule="exact"/>
        <w:jc w:val="left"/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物质处于标准状态时的温度应为</w:t>
      </w:r>
      <w:r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  <w:t>298.15K</w:t>
      </w:r>
      <w:r w:rsidR="0086661D">
        <w:rPr>
          <w:rFonts w:hint="eastAsia" w:ascii="Times New Roman" w:hAnsi="Times New Roman" w:cs="Times New Roman"/>
          <w:color w:val="000000" w:themeColor="text1"/>
          <w:kern w:val="21"/>
          <w:sz w:val="24"/>
          <w:szCs w:val="24"/>
        </w:rPr>
        <w:t>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