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63daf85c9f4536" /></Relationships>
</file>

<file path=word/document.xml><?xml version="1.0" encoding="utf-8"?>
<w:document xmlns:w="http://schemas.openxmlformats.org/wordprocessingml/2006/main">
  <w:body>
    <w:p w:rsidRPr="00D53044" w:rsidR="00285F3D" w:rsidP="00285F3D" w:rsidRDefault="00285F3D">
      <w:pPr>
        <w:widowControl/>
        <w:shd w:val="clear" w:color="auto" w:fill="FFFFFF" w:themeFill="background1"/>
        <w:spacing w:line="360" w:lineRule="auto"/>
        <w:contextualSpacing/>
        <w:mirrorIndents/>
        <w:jc w:val="left"/>
        <w:rPr>
          <w:rFonts w:ascii="Times New Roman" w:hAnsi="Times New Roman" w:cs="Times New Roman"/>
          <w:kern w:val="21"/>
          <w:szCs w:val="21"/>
        </w:rPr>
      </w:pPr>
      <w:r w:rsidRPr="00D53044">
        <w:rPr>
          <w:rFonts w:ascii="Times New Roman" w:hAnsi="Times New Roman" w:cs="Times New Roman"/>
          <w:kern w:val="21"/>
          <w:szCs w:val="21"/>
        </w:rPr>
        <w:t>下列叙述中错误的是</w:t>
      </w:r>
      <w:r w:rsidRPr="00D53044">
        <w:rPr>
          <w:rFonts w:ascii="Times New Roman" w:hAnsi="Times New Roman" w:cs="Times New Roman"/>
          <w:szCs w:val="21"/>
        </w:rPr>
        <w:t>(      )</w:t>
      </w:r>
    </w:p>
    <w:p w:rsidRPr="00D53044" w:rsidR="00285F3D" w:rsidP="00285F3D" w:rsidRDefault="00285F3D">
      <w:pPr>
        <w:widowControl/>
        <w:shd w:val="clear" w:color="auto" w:fill="FFFFFF" w:themeFill="background1"/>
        <w:spacing w:line="360" w:lineRule="auto"/>
        <w:contextualSpacing/>
        <w:mirrorIndents/>
        <w:jc w:val="left"/>
        <w:rPr>
          <w:rFonts w:ascii="Times New Roman" w:hAnsi="Times New Roman" w:cs="Times New Roman"/>
          <w:kern w:val="21"/>
          <w:szCs w:val="21"/>
        </w:rPr>
      </w:pPr>
      <w:r w:rsidRPr="00D53044">
        <w:rPr>
          <w:rFonts w:ascii="Times New Roman" w:hAnsi="Times New Roman" w:cs="Times New Roman"/>
          <w:bCs/>
          <w:kern w:val="21"/>
          <w:szCs w:val="21"/>
        </w:rPr>
        <w:t xml:space="preserve">A  </w:t>
      </w:r>
      <w:r w:rsidRPr="00D53044">
        <w:rPr>
          <w:rFonts w:ascii="Times New Roman" w:hAnsi="Times New Roman" w:cs="Times New Roman"/>
          <w:kern w:val="21"/>
          <w:szCs w:val="21"/>
        </w:rPr>
        <w:t>所有单质的</w:t>
      </w:r>
      <w:proofErr w:type="spellStart"/>
      <w:r w:rsidRPr="00D53044">
        <w:rPr>
          <w:rFonts w:ascii="Times New Roman" w:hAnsi="Times New Roman" w:cs="Times New Roman"/>
          <w:kern w:val="21"/>
          <w:szCs w:val="21"/>
        </w:rPr>
        <w:t>Δ</w:t>
      </w:r>
      <w:r w:rsidRPr="00D53044">
        <w:rPr>
          <w:rFonts w:ascii="Times New Roman" w:hAnsi="Times New Roman" w:cs="Times New Roman"/>
          <w:kern w:val="21"/>
          <w:szCs w:val="21"/>
          <w:vertAlign w:val="subscript"/>
        </w:rPr>
        <w:t>f</w:t>
      </w:r>
      <w:r w:rsidRPr="00D53044">
        <w:rPr>
          <w:rFonts w:ascii="Times New Roman" w:hAnsi="Times New Roman" w:cs="Times New Roman"/>
          <w:bCs/>
          <w:iCs/>
          <w:kern w:val="21"/>
          <w:szCs w:val="21"/>
        </w:rPr>
        <w:t>H</w:t>
      </w:r>
      <w:r w:rsidRPr="00D53044">
        <w:rPr>
          <w:rFonts w:ascii="Times New Roman" w:hAnsi="Times New Roman" w:cs="Times New Roman"/>
          <w:kern w:val="21"/>
          <w:szCs w:val="21"/>
        </w:rPr>
        <w:t>m</w:t>
      </w:r>
      <w:r w:rsidRPr="00D53044">
        <w:rPr>
          <w:rFonts w:ascii="Times New Roman" w:hAnsi="Times New Roman" w:cs="Times New Roman"/>
          <w:szCs w:val="21"/>
          <w:vertAlign w:val="superscript"/>
        </w:rPr>
        <w:t>θ</w:t>
      </w:r>
      <w:proofErr w:type="spellEnd"/>
      <w:r w:rsidRPr="00D53044">
        <w:rPr>
          <w:rFonts w:ascii="Times New Roman" w:hAnsi="Times New Roman" w:cs="Times New Roman"/>
          <w:kern w:val="21"/>
          <w:szCs w:val="21"/>
        </w:rPr>
        <w:t>均等于零</w:t>
      </w:r>
    </w:p>
    <w:p w:rsidRPr="00D53044" w:rsidR="00285F3D" w:rsidP="00285F3D" w:rsidRDefault="00285F3D">
      <w:pPr>
        <w:widowControl/>
        <w:shd w:val="clear" w:color="auto" w:fill="FFFFFF" w:themeFill="background1"/>
        <w:spacing w:line="360" w:lineRule="auto"/>
        <w:contextualSpacing/>
        <w:mirrorIndents/>
        <w:jc w:val="left"/>
        <w:rPr>
          <w:rFonts w:ascii="Times New Roman" w:hAnsi="Times New Roman" w:cs="Times New Roman"/>
          <w:kern w:val="21"/>
          <w:szCs w:val="21"/>
        </w:rPr>
      </w:pPr>
      <w:r w:rsidRPr="00D53044">
        <w:rPr>
          <w:rFonts w:ascii="Times New Roman" w:hAnsi="Times New Roman" w:cs="Times New Roman"/>
          <w:bCs/>
          <w:kern w:val="21"/>
          <w:szCs w:val="21"/>
        </w:rPr>
        <w:t xml:space="preserve">B  </w:t>
      </w:r>
      <w:proofErr w:type="spellStart"/>
      <w:r w:rsidRPr="00D53044">
        <w:rPr>
          <w:rFonts w:ascii="Times New Roman" w:hAnsi="Times New Roman" w:cs="Times New Roman"/>
          <w:kern w:val="21"/>
          <w:szCs w:val="21"/>
        </w:rPr>
        <w:t>Δ</w:t>
      </w:r>
      <w:r w:rsidRPr="00D53044">
        <w:rPr>
          <w:rFonts w:ascii="Times New Roman" w:hAnsi="Times New Roman" w:cs="Times New Roman"/>
          <w:kern w:val="21"/>
          <w:szCs w:val="21"/>
          <w:vertAlign w:val="subscript"/>
        </w:rPr>
        <w:t>c</w:t>
      </w:r>
      <w:r w:rsidRPr="00D53044">
        <w:rPr>
          <w:rFonts w:ascii="Times New Roman" w:hAnsi="Times New Roman" w:cs="Times New Roman"/>
          <w:bCs/>
          <w:iCs/>
          <w:kern w:val="21"/>
          <w:szCs w:val="21"/>
        </w:rPr>
        <w:t>H</w:t>
      </w:r>
      <w:r w:rsidRPr="00D53044">
        <w:rPr>
          <w:rFonts w:ascii="Times New Roman" w:hAnsi="Times New Roman" w:cs="Times New Roman"/>
          <w:kern w:val="21"/>
          <w:szCs w:val="21"/>
        </w:rPr>
        <w:t>m</w:t>
      </w:r>
      <w:r w:rsidRPr="00D53044">
        <w:rPr>
          <w:rFonts w:ascii="Times New Roman" w:hAnsi="Times New Roman" w:cs="Times New Roman"/>
          <w:szCs w:val="21"/>
          <w:vertAlign w:val="superscript"/>
        </w:rPr>
        <w:t>θ</w:t>
      </w:r>
      <w:proofErr w:type="spellEnd"/>
      <w:r w:rsidRPr="00D53044">
        <w:rPr>
          <w:rFonts w:ascii="Times New Roman" w:hAnsi="Times New Roman" w:cs="Times New Roman"/>
          <w:kern w:val="21"/>
          <w:szCs w:val="21"/>
        </w:rPr>
        <w:t xml:space="preserve"> (H</w:t>
      </w:r>
      <w:r w:rsidRPr="00D53044">
        <w:rPr>
          <w:rFonts w:ascii="Times New Roman" w:hAnsi="Times New Roman" w:cs="Times New Roman"/>
          <w:kern w:val="21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kern w:val="21"/>
          <w:szCs w:val="21"/>
        </w:rPr>
        <w:t>，</w:t>
      </w:r>
      <w:r w:rsidRPr="00D53044">
        <w:rPr>
          <w:rFonts w:ascii="Times New Roman" w:hAnsi="Times New Roman" w:cs="Times New Roman"/>
          <w:kern w:val="21"/>
          <w:szCs w:val="21"/>
        </w:rPr>
        <w:t>g</w:t>
      </w:r>
      <w:r w:rsidRPr="00D53044">
        <w:rPr>
          <w:rFonts w:ascii="Times New Roman" w:hAnsi="Times New Roman" w:cs="Times New Roman"/>
          <w:kern w:val="21"/>
          <w:szCs w:val="21"/>
        </w:rPr>
        <w:t>，</w:t>
      </w:r>
      <w:r w:rsidRPr="00D53044">
        <w:rPr>
          <w:rFonts w:ascii="Times New Roman" w:hAnsi="Times New Roman" w:cs="Times New Roman"/>
          <w:bCs/>
          <w:iCs/>
          <w:kern w:val="21"/>
          <w:szCs w:val="21"/>
        </w:rPr>
        <w:t>T</w:t>
      </w:r>
      <w:r w:rsidRPr="00D53044">
        <w:rPr>
          <w:rFonts w:ascii="Times New Roman" w:hAnsi="Times New Roman" w:cs="Times New Roman"/>
          <w:kern w:val="21"/>
          <w:szCs w:val="21"/>
        </w:rPr>
        <w:t>)</w:t>
      </w:r>
      <w:r w:rsidRPr="00D53044">
        <w:rPr>
          <w:rFonts w:ascii="Times New Roman" w:hAnsi="Times New Roman" w:cs="Times New Roman"/>
          <w:bCs/>
          <w:iCs/>
          <w:kern w:val="21"/>
          <w:szCs w:val="21"/>
        </w:rPr>
        <w:t xml:space="preserve"> </w:t>
      </w:r>
      <w:r w:rsidRPr="00D53044">
        <w:rPr>
          <w:rFonts w:ascii="Times New Roman" w:hAnsi="Times New Roman" w:cs="Times New Roman"/>
          <w:kern w:val="21"/>
          <w:szCs w:val="21"/>
        </w:rPr>
        <w:t xml:space="preserve">= </w:t>
      </w:r>
      <w:proofErr w:type="spellStart"/>
      <w:r w:rsidRPr="00D53044">
        <w:rPr>
          <w:rFonts w:ascii="Times New Roman" w:hAnsi="Times New Roman" w:cs="Times New Roman"/>
          <w:kern w:val="21"/>
          <w:szCs w:val="21"/>
        </w:rPr>
        <w:t>Δ</w:t>
      </w:r>
      <w:r w:rsidRPr="00D53044">
        <w:rPr>
          <w:rFonts w:ascii="Times New Roman" w:hAnsi="Times New Roman" w:cs="Times New Roman"/>
          <w:kern w:val="21"/>
          <w:szCs w:val="21"/>
          <w:vertAlign w:val="subscript"/>
        </w:rPr>
        <w:t>f</w:t>
      </w:r>
      <w:r w:rsidRPr="00D53044">
        <w:rPr>
          <w:rFonts w:ascii="Times New Roman" w:hAnsi="Times New Roman" w:cs="Times New Roman"/>
          <w:bCs/>
          <w:iCs/>
          <w:kern w:val="21"/>
          <w:szCs w:val="21"/>
        </w:rPr>
        <w:t>H</w:t>
      </w:r>
      <w:r w:rsidRPr="00D53044">
        <w:rPr>
          <w:rFonts w:ascii="Times New Roman" w:hAnsi="Times New Roman" w:cs="Times New Roman"/>
          <w:kern w:val="21"/>
          <w:szCs w:val="21"/>
        </w:rPr>
        <w:t>m</w:t>
      </w:r>
      <w:r w:rsidRPr="00D53044">
        <w:rPr>
          <w:rFonts w:ascii="Times New Roman" w:hAnsi="Times New Roman" w:cs="Times New Roman"/>
          <w:szCs w:val="21"/>
          <w:vertAlign w:val="superscript"/>
        </w:rPr>
        <w:t>θ</w:t>
      </w:r>
      <w:proofErr w:type="spellEnd"/>
      <w:r w:rsidRPr="00D53044">
        <w:rPr>
          <w:rFonts w:ascii="Times New Roman" w:hAnsi="Times New Roman" w:cs="Times New Roman"/>
          <w:kern w:val="21"/>
          <w:szCs w:val="21"/>
        </w:rPr>
        <w:t xml:space="preserve"> (H</w:t>
      </w:r>
      <w:r w:rsidRPr="00D53044">
        <w:rPr>
          <w:rFonts w:ascii="Times New Roman" w:hAnsi="Times New Roman" w:cs="Times New Roman"/>
          <w:kern w:val="21"/>
          <w:szCs w:val="21"/>
          <w:vertAlign w:val="subscript"/>
        </w:rPr>
        <w:t>2</w:t>
      </w:r>
      <w:r w:rsidRPr="00D53044">
        <w:rPr>
          <w:rFonts w:ascii="Times New Roman" w:hAnsi="Times New Roman" w:cs="Times New Roman"/>
          <w:kern w:val="21"/>
          <w:szCs w:val="21"/>
        </w:rPr>
        <w:t>O</w:t>
      </w:r>
      <w:r w:rsidRPr="00D53044">
        <w:rPr>
          <w:rFonts w:ascii="Times New Roman" w:hAnsi="Times New Roman" w:cs="Times New Roman"/>
          <w:kern w:val="21"/>
          <w:szCs w:val="21"/>
        </w:rPr>
        <w:t>，</w:t>
      </w:r>
      <w:r w:rsidRPr="00D53044">
        <w:rPr>
          <w:rFonts w:ascii="Times New Roman" w:hAnsi="Times New Roman" w:cs="Times New Roman"/>
          <w:kern w:val="21"/>
          <w:szCs w:val="21"/>
        </w:rPr>
        <w:t>l</w:t>
      </w:r>
      <w:r w:rsidRPr="00D53044">
        <w:rPr>
          <w:rFonts w:ascii="Times New Roman" w:hAnsi="Times New Roman" w:cs="Times New Roman"/>
          <w:kern w:val="21"/>
          <w:szCs w:val="21"/>
        </w:rPr>
        <w:t>，</w:t>
      </w:r>
      <w:r w:rsidRPr="00D53044">
        <w:rPr>
          <w:rFonts w:ascii="Times New Roman" w:hAnsi="Times New Roman" w:cs="Times New Roman"/>
          <w:bCs/>
          <w:iCs/>
          <w:kern w:val="21"/>
          <w:szCs w:val="21"/>
        </w:rPr>
        <w:t>T</w:t>
      </w:r>
      <w:r w:rsidRPr="00D53044">
        <w:rPr>
          <w:rFonts w:ascii="Times New Roman" w:hAnsi="Times New Roman" w:cs="Times New Roman"/>
          <w:kern w:val="21"/>
          <w:szCs w:val="21"/>
        </w:rPr>
        <w:t xml:space="preserve">) </w:t>
      </w:r>
    </w:p>
    <w:p w:rsidRPr="00D53044" w:rsidR="00285F3D" w:rsidP="00285F3D" w:rsidRDefault="00285F3D">
      <w:pPr>
        <w:widowControl/>
        <w:shd w:val="clear" w:color="auto" w:fill="FFFFFF" w:themeFill="background1"/>
        <w:spacing w:line="360" w:lineRule="auto"/>
        <w:contextualSpacing/>
        <w:mirrorIndents/>
        <w:jc w:val="left"/>
        <w:rPr>
          <w:rFonts w:ascii="Times New Roman" w:hAnsi="Times New Roman" w:cs="Times New Roman"/>
          <w:kern w:val="21"/>
          <w:szCs w:val="21"/>
        </w:rPr>
      </w:pPr>
      <w:r w:rsidRPr="00D53044">
        <w:rPr>
          <w:rFonts w:ascii="Times New Roman" w:hAnsi="Times New Roman" w:cs="Times New Roman"/>
          <w:bCs/>
          <w:kern w:val="21"/>
          <w:szCs w:val="21"/>
        </w:rPr>
        <w:t xml:space="preserve">C  </w:t>
      </w:r>
      <w:r w:rsidRPr="00D53044">
        <w:rPr>
          <w:rFonts w:ascii="Times New Roman" w:hAnsi="Times New Roman" w:cs="Times New Roman"/>
          <w:kern w:val="21"/>
          <w:szCs w:val="21"/>
        </w:rPr>
        <w:t>通常同类型化合物的</w:t>
      </w:r>
      <w:proofErr w:type="spellStart"/>
      <w:r w:rsidRPr="00D53044">
        <w:rPr>
          <w:rFonts w:ascii="Times New Roman" w:hAnsi="Times New Roman" w:cs="Times New Roman"/>
          <w:kern w:val="21"/>
          <w:szCs w:val="21"/>
        </w:rPr>
        <w:t>Δ</w:t>
      </w:r>
      <w:r w:rsidRPr="00D53044">
        <w:rPr>
          <w:rFonts w:ascii="Times New Roman" w:hAnsi="Times New Roman" w:cs="Times New Roman"/>
          <w:kern w:val="21"/>
          <w:szCs w:val="21"/>
          <w:vertAlign w:val="subscript"/>
        </w:rPr>
        <w:t>f</w:t>
      </w:r>
      <w:r w:rsidRPr="00D53044">
        <w:rPr>
          <w:rFonts w:ascii="Times New Roman" w:hAnsi="Times New Roman" w:cs="Times New Roman"/>
          <w:bCs/>
          <w:iCs/>
          <w:kern w:val="21"/>
          <w:szCs w:val="21"/>
        </w:rPr>
        <w:t>H</w:t>
      </w:r>
      <w:r w:rsidRPr="00D53044">
        <w:rPr>
          <w:rFonts w:ascii="Times New Roman" w:hAnsi="Times New Roman" w:cs="Times New Roman"/>
          <w:kern w:val="21"/>
          <w:szCs w:val="21"/>
        </w:rPr>
        <w:t>m</w:t>
      </w:r>
      <w:r w:rsidRPr="00D53044">
        <w:rPr>
          <w:rFonts w:ascii="Times New Roman" w:hAnsi="Times New Roman" w:cs="Times New Roman"/>
          <w:szCs w:val="21"/>
          <w:vertAlign w:val="superscript"/>
        </w:rPr>
        <w:t>θ</w:t>
      </w:r>
      <w:proofErr w:type="spellEnd"/>
      <w:r w:rsidRPr="00D53044">
        <w:rPr>
          <w:rFonts w:ascii="Times New Roman" w:hAnsi="Times New Roman" w:cs="Times New Roman"/>
          <w:kern w:val="21"/>
          <w:szCs w:val="21"/>
        </w:rPr>
        <w:t>越小，该化合物越不容易分解为单质</w:t>
      </w:r>
    </w:p>
    <w:p w:rsidRPr="00D53044" w:rsidR="00285F3D" w:rsidP="00285F3D" w:rsidRDefault="00285F3D">
      <w:pPr>
        <w:widowControl/>
        <w:shd w:val="clear" w:color="auto" w:fill="FFFFFF" w:themeFill="background1"/>
        <w:spacing w:line="360" w:lineRule="auto"/>
        <w:contextualSpacing/>
        <w:mirrorIndents/>
        <w:jc w:val="left"/>
        <w:rPr>
          <w:rFonts w:ascii="Times New Roman" w:hAnsi="Times New Roman" w:cs="Times New Roman"/>
          <w:kern w:val="21"/>
          <w:szCs w:val="21"/>
        </w:rPr>
      </w:pPr>
      <w:r w:rsidRPr="00D53044">
        <w:rPr>
          <w:rFonts w:ascii="Times New Roman" w:hAnsi="Times New Roman" w:cs="Times New Roman"/>
          <w:bCs/>
          <w:kern w:val="21"/>
          <w:szCs w:val="21"/>
        </w:rPr>
        <w:t xml:space="preserve">D  </w:t>
      </w:r>
      <w:r w:rsidRPr="00D53044">
        <w:rPr>
          <w:rFonts w:ascii="Times New Roman" w:hAnsi="Times New Roman" w:cs="Times New Roman"/>
          <w:kern w:val="21"/>
          <w:szCs w:val="21"/>
        </w:rPr>
        <w:t>参考态单质的</w:t>
      </w:r>
      <w:proofErr w:type="spellStart"/>
      <w:r w:rsidRPr="00D53044">
        <w:rPr>
          <w:rFonts w:ascii="Times New Roman" w:hAnsi="Times New Roman" w:cs="Times New Roman"/>
          <w:kern w:val="21"/>
          <w:szCs w:val="21"/>
        </w:rPr>
        <w:t>Δ</w:t>
      </w:r>
      <w:r w:rsidRPr="00D53044">
        <w:rPr>
          <w:rFonts w:ascii="Times New Roman" w:hAnsi="Times New Roman" w:cs="Times New Roman"/>
          <w:kern w:val="21"/>
          <w:szCs w:val="21"/>
          <w:vertAlign w:val="subscript"/>
        </w:rPr>
        <w:t>f</w:t>
      </w:r>
      <w:r w:rsidRPr="00D53044">
        <w:rPr>
          <w:rFonts w:ascii="Times New Roman" w:hAnsi="Times New Roman" w:cs="Times New Roman"/>
          <w:bCs/>
          <w:iCs/>
          <w:kern w:val="21"/>
          <w:szCs w:val="21"/>
        </w:rPr>
        <w:t>H</w:t>
      </w:r>
      <w:r w:rsidRPr="00D53044">
        <w:rPr>
          <w:rFonts w:ascii="Times New Roman" w:hAnsi="Times New Roman" w:cs="Times New Roman"/>
          <w:kern w:val="21"/>
          <w:szCs w:val="21"/>
        </w:rPr>
        <w:t>m</w:t>
      </w:r>
      <w:r w:rsidRPr="00D53044">
        <w:rPr>
          <w:rFonts w:ascii="Times New Roman" w:hAnsi="Times New Roman" w:cs="Times New Roman"/>
          <w:szCs w:val="21"/>
          <w:vertAlign w:val="superscript"/>
        </w:rPr>
        <w:t>θ</w:t>
      </w:r>
      <w:proofErr w:type="spellEnd"/>
      <w:r w:rsidRPr="00D53044">
        <w:rPr>
          <w:rFonts w:ascii="Times New Roman" w:hAnsi="Times New Roman" w:cs="Times New Roman"/>
          <w:kern w:val="21"/>
          <w:szCs w:val="21"/>
        </w:rPr>
        <w:t> </w:t>
      </w:r>
      <w:r w:rsidRPr="00D53044">
        <w:rPr>
          <w:rFonts w:ascii="Times New Roman" w:hAnsi="Times New Roman" w:cs="Times New Roman"/>
          <w:kern w:val="21"/>
          <w:szCs w:val="21"/>
        </w:rPr>
        <w:t>等于零</w:t>
      </w:r>
    </w:p>
  </w:body>
</w:document>
</file>