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/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/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/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/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/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5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50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/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/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/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/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B06DEC"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cs="Times New Roman" w:eastAsiaTheme="majorEastAsia"/>
          <w:szCs w:val="21"/>
        </w:rPr>
        <w:t>下列金属单质表现两性的是</w:t>
      </w:r>
      <w:r w:rsidRPr="00B06DEC">
        <w:rPr>
          <w:rFonts w:ascii="Times New Roman" w:hAnsi="Times New Roman" w:cs="Times New Roman" w:eastAsiaTheme="majorEastAsia"/>
          <w:szCs w:val="21"/>
          <w:lang w:val="pt-BR"/>
        </w:rPr>
        <w:t>(     )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Li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 xml:space="preserve"> B  Mg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C  Ba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D  Be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cs="Times New Roman" w:eastAsiaTheme="majorEastAsia"/>
          <w:szCs w:val="21"/>
        </w:rPr>
        <w:t>描述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2"/>
          <w:szCs w:val="21"/>
        </w:rPr>
        <w:object w:dxaOrig="720" w:dyaOrig="488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6pt;height:24.75pt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72182865" r:id="rId10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的一组的量子数是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    </w:t>
      </w:r>
      <w:r>
        <w:rPr>
          <w:rFonts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>B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 xml:space="preserve">   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=-3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    </w:t>
      </w:r>
      <w:r>
        <w:rPr>
          <w:rFonts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=1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cs="Times New Roman" w:eastAsiaTheme="majorEastAsia"/>
          <w:szCs w:val="21"/>
        </w:rPr>
        <w:t>电子的波粒二象性是指（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电子有时候表现为粒子性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电子有时候表现为波动性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电子既是粒子又是波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电子既表现为粒子性又表现为波动性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cs="Times New Roman" w:eastAsiaTheme="majorEastAsia"/>
          <w:szCs w:val="21"/>
        </w:rPr>
        <w:t>玻尔原子模型能够很好地解释（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proofErr w:type="gramStart"/>
      <w:r>
        <w:rPr>
          <w:rFonts w:ascii="Times New Roman" w:hAnsi="Times New Roman" w:cs="Times New Roman" w:eastAsiaTheme="majorEastAsia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szCs w:val="21"/>
        </w:rPr>
        <w:t>原子的光谱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原子光谱线在磁场中的分裂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氢原子光谱的成因和规律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原子光谱线的强度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cs="Times New Roman" w:eastAsiaTheme="majorEastAsia"/>
          <w:szCs w:val="21"/>
        </w:rPr>
        <w:t>属于主量子数</w:t>
      </w:r>
      <w:r>
        <w:rPr>
          <w:rFonts w:ascii="Times New Roman" w:hAnsi="Times New Roman" w:cs="Times New Roman" w:eastAsiaTheme="majorEastAsia"/>
          <w:i/>
          <w:iCs/>
          <w:szCs w:val="21"/>
        </w:rPr>
        <w:t xml:space="preserve">n </w:t>
      </w:r>
      <w:r>
        <w:rPr>
          <w:rFonts w:ascii="Times New Roman" w:hAnsi="Times New Roman" w:cs="Times New Roman" w:eastAsiaTheme="majorEastAsia"/>
          <w:szCs w:val="21"/>
        </w:rPr>
        <w:t xml:space="preserve">=3 </w:t>
      </w:r>
      <w:r>
        <w:rPr>
          <w:rFonts w:ascii="Times New Roman" w:hAnsi="Times New Roman" w:cs="Times New Roman" w:eastAsiaTheme="majorEastAsia"/>
          <w:szCs w:val="21"/>
        </w:rPr>
        <w:t>的一个电子的四个量子数</w:t>
      </w:r>
      <w:r>
        <w:rPr>
          <w:rFonts w:ascii="Times New Roman" w:hAnsi="Times New Roman" w:cs="Times New Roman" w:eastAsiaTheme="majorEastAsia"/>
          <w:i/>
          <w:iCs/>
          <w:szCs w:val="21"/>
        </w:rPr>
        <w:t>n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Cs w:val="21"/>
        </w:rPr>
        <w:t>l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Cs w:val="21"/>
          <w:vertAlign w:val="sub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取值正确的是</w:t>
      </w:r>
      <w:r>
        <w:rPr>
          <w:rFonts w:ascii="Times New Roman" w:hAnsi="Times New Roman" w:cs="Times New Roman" w:eastAsiaTheme="majorEastAsia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position w:val="-24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,2,1,0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3,2, -1,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00" w:dyaOrig="620">
          <v:shape xmlns:o="urn:schemas-microsoft-com:office:office" xmlns:v="urn:schemas-microsoft-com:vml" id="_x0000_i1027" style="width:20.25pt;height:30.7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72182894" r:id="rId12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3,3,1,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00" w:dyaOrig="620">
          <v:shape xmlns:o="urn:schemas-microsoft-com:office:office" xmlns:v="urn:schemas-microsoft-com:vml" id="_x0000_i1028" style="width:20.25pt;height:30.7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72182895" r:id="rId14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3,1, 2,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70" w:dyaOrig="620">
          <v:shape xmlns:o="urn:schemas-microsoft-com:office:office" xmlns:v="urn:schemas-microsoft-com:vml" id="_x0000_i1029" style="width:23.25pt;height:30.7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72182896" r:id="rId16"/>
        </w:objec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6、</w:t>
      </w:r>
      <w:r>
        <w:rPr>
          <w:rFonts w:ascii="Times New Roman" w:hAnsi="Times New Roman" w:cs="Times New Roman" w:eastAsiaTheme="majorEastAsia"/>
          <w:szCs w:val="21"/>
        </w:rPr>
        <w:t>下列表示电子的四个量子数组合错误的是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tabs>
          <w:tab w:val="left" w:pos="4110"/>
        </w:tabs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17.25pt;height:27pt" o:ole="" type="#_x0000_t77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72182886" r:id="rId18"/>
        </w:object>
      </w:r>
      <w:r>
        <w:rPr>
          <w:rFonts w:ascii="Times New Roman" w:hAnsi="Times New Roman" w:cs="Times New Roman" w:eastAsiaTheme="majorEastAsia"/>
          <w:szCs w:val="21"/>
          <w:lang w:val="pt-BR"/>
        </w:rPr>
        <w:tab/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B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=-1,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xmlns:o="urn:schemas-microsoft-com:office:office" xmlns:v="urn:schemas-microsoft-com:vml" id="_x0000_i1031" style="width:17.25pt;height:27pt" o:ole="" type="#_x0000_t77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72182887" r:id="rId20"/>
        </w:objec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position w:val="-20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=4,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id="_x0000_i1032" style="width:17.25pt;height:27pt" o:ole="" type="#_x0000_t75">
            <v:imagedata o:title="" r:id="rId23"/>
          </v:shape>
          <o:OLEObject Type="Embed" ProgID="Equation.DSMT4" ShapeID="_x0000_i1032" DrawAspect="Content" ObjectID="_1572182888" r:id="rId22"/>
        </w:objec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  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=-1,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s=</w:t>
      </w:r>
      <w:r>
        <w:rPr>
          <w:rFonts w:ascii="Times New Roman" w:hAnsi="Times New Roman" w:cs="Times New Roman" w:eastAsiaTheme="majorEastAsia"/>
          <w:position w:val="-20"/>
          <w:szCs w:val="21"/>
        </w:rPr>
        <w:object w:dxaOrig="340" w:dyaOrig="540">
          <v:shape id="_x0000_i1033" style="width:17.25pt;height:27pt" o:ole="" type="#_x0000_t75">
            <v:imagedata o:title="" r:id="rId25"/>
          </v:shape>
          <o:OLEObject Type="Embed" ProgID="Equation.DSMT4" ShapeID="_x0000_i1033" DrawAspect="Content" ObjectID="_1572182889" r:id="rId24"/>
        </w:object>
      </w:r>
    </w:p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7、</w:t>
      </w:r>
      <w:r>
        <w:rPr>
          <w:rFonts w:ascii="Times New Roman" w:hAnsi="Times New Roman" w:cs="Times New Roman" w:eastAsiaTheme="majorEastAsia"/>
          <w:szCs w:val="21"/>
        </w:rPr>
        <w:t>下列各组量子数中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合理的是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3  l= 0  m= -1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</w:rPr>
        <w:t xml:space="preserve">B  n= 2  l= 2  m= -1   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C  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2  l= 1  m= 0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</w:rPr>
        <w:t>D  n= 3  l= 0  m= 1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8、</w:t>
      </w:r>
      <w:r>
        <w:rPr>
          <w:rFonts w:ascii="Times New Roman" w:hAnsi="Times New Roman" w:cs="Times New Roman" w:eastAsiaTheme="majorEastAsia"/>
          <w:szCs w:val="21"/>
        </w:rPr>
        <w:t>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溴、碘的性质随原子序数增加而增加的有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第一电离能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离子半径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单质分子中的键能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电负性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9、</w:t>
      </w:r>
      <w:r>
        <w:rPr>
          <w:rFonts w:ascii="Times New Roman" w:hAnsi="Times New Roman" w:cs="Times New Roman" w:eastAsiaTheme="majorEastAsia"/>
          <w:szCs w:val="21"/>
        </w:rPr>
        <w:t>过渡元素常有多种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</w:t>
      </w:r>
      <w:proofErr w:type="gramEnd"/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同一周期的过渡元素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从左到右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元素的氧化态（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gramStart"/>
      <w:r>
        <w:rPr>
          <w:rFonts w:ascii="Times New Roman" w:hAnsi="Times New Roman" w:cs="Times New Roman" w:eastAsiaTheme="majorEastAsia"/>
          <w:szCs w:val="21"/>
        </w:rPr>
        <w:t>随族数</w:t>
      </w:r>
      <w:proofErr w:type="gramEnd"/>
      <w:r>
        <w:rPr>
          <w:rFonts w:ascii="Times New Roman" w:hAnsi="Times New Roman" w:cs="Times New Roman" w:eastAsiaTheme="majorEastAsia"/>
          <w:szCs w:val="21"/>
        </w:rPr>
        <w:t>而逐渐升高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vertAlign w:val="superscript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B  </w:t>
      </w:r>
      <w:proofErr w:type="gramStart"/>
      <w:r>
        <w:rPr>
          <w:rFonts w:ascii="Times New Roman" w:hAnsi="Times New Roman" w:cs="Times New Roman" w:eastAsiaTheme="majorEastAsia"/>
          <w:szCs w:val="21"/>
        </w:rPr>
        <w:t>随族数</w:t>
      </w:r>
      <w:proofErr w:type="gramEnd"/>
      <w:r>
        <w:rPr>
          <w:rFonts w:ascii="Times New Roman" w:hAnsi="Times New Roman" w:cs="Times New Roman" w:eastAsiaTheme="majorEastAsia"/>
          <w:szCs w:val="21"/>
        </w:rPr>
        <w:t>而逐渐降低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 </w:t>
      </w:r>
      <w:r>
        <w:rPr>
          <w:rFonts w:ascii="Times New Roman" w:hAnsi="Times New Roman" w:cs="Times New Roman" w:eastAsiaTheme="majorEastAsia"/>
          <w:szCs w:val="21"/>
        </w:rPr>
        <w:t>先升高而后渐低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即中间高两头低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D  </w:t>
      </w:r>
      <w:r>
        <w:rPr>
          <w:rFonts w:ascii="Times New Roman" w:hAnsi="Times New Roman" w:cs="Times New Roman" w:eastAsiaTheme="majorEastAsia"/>
          <w:szCs w:val="21"/>
        </w:rPr>
        <w:t>先降低而后升高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即中间低两头高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10、</w:t>
      </w:r>
      <w:r>
        <w:rPr>
          <w:rFonts w:ascii="Times New Roman" w:hAnsi="Times New Roman" w:cs="Times New Roman" w:eastAsiaTheme="majorEastAsia"/>
          <w:szCs w:val="21"/>
        </w:rPr>
        <w:t>有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三种主族元素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若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元素阴离子和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元素阳离子具有相同的电子层结构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且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的阳离子半径大于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的阳离子半径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依次可以断定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三种元素的原子序数次序为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 xml:space="preserve">A  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proofErr w:type="gramEnd"/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 xml:space="preserve">B  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 xml:space="preserve">&lt;C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C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D  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&lt;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11、</w:t>
      </w:r>
      <w:r>
        <w:rPr>
          <w:rFonts w:ascii="Times New Roman" w:hAnsi="Times New Roman" w:eastAsia="宋体" w:cs="Times New Roman"/>
          <w:szCs w:val="21"/>
        </w:rPr>
        <w:t>升高温度，使正、逆反应速率都增大，对吸热反应来说，升高温度，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正</w:t>
      </w:r>
      <w:r>
        <w:rPr>
          <w:rFonts w:ascii="Times New Roman" w:hAnsi="Times New Roman" w:eastAsia="宋体" w:cs="Times New Roman"/>
          <w:szCs w:val="21"/>
        </w:rPr>
        <w:t>增大的倍数比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逆</w:t>
      </w:r>
      <w:r>
        <w:rPr>
          <w:rFonts w:ascii="Times New Roman" w:hAnsi="Times New Roman" w:eastAsia="宋体" w:cs="Times New Roman"/>
          <w:szCs w:val="21"/>
        </w:rPr>
        <w:t>增大的倍数大。</w:t>
      </w:r>
      <w:r>
        <w:rPr>
          <w:rFonts w:ascii="Times New Roman" w:hAnsi="Times New Roman" w:eastAsia="宋体" w:cs="Times New Roman"/>
          <w:szCs w:val="21"/>
        </w:rPr>
        <w:t xml:space="preserve">   </w:t>
      </w:r>
    </w:p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12、</w:t>
      </w:r>
      <w:r>
        <w:rPr>
          <w:rFonts w:ascii="Times New Roman" w:hAnsi="Times New Roman" w:cs="Times New Roman" w:eastAsiaTheme="majorEastAsia"/>
          <w:szCs w:val="21"/>
        </w:rPr>
        <w:t>分子轨道中电子的能量是由四个量子数决定的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13、</w:t>
      </w:r>
      <w:r>
        <w:rPr>
          <w:rFonts w:ascii="Times New Roman" w:hAnsi="Times New Roman" w:cs="Times New Roman" w:eastAsiaTheme="majorEastAsia"/>
          <w:szCs w:val="21"/>
        </w:rPr>
        <w:t>任何原子中，电子的能量只与主量子数有关。</w:t>
      </w:r>
    </w:p>
    <w:p w:rsidR="00E71899" w:rsidRDefault="00B67A05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color w:val="000000"/>
          <w:sz w:val="21"/>
          <w:szCs w:val="21"/>
        </w:rPr>
      </w:pPr>
      <w:r>
        <w:rPr>
          <w:rFonts w:hint="eastAsia" w:ascii="宋体" w:hAnsi="宋体"/>
        </w:rPr>
        <w:t>14、</w:t>
      </w:r>
      <w:r>
        <w:rPr>
          <w:rFonts w:ascii="Times New Roman" w:hAnsi="Times New Roman" w:cs="Times New Roman" w:eastAsiaTheme="majorEastAsia"/>
          <w:sz w:val="21"/>
          <w:szCs w:val="21"/>
        </w:rPr>
        <w:t>电子云是波函数</w:t>
      </w:r>
      <w:r>
        <w:rPr>
          <w:rFonts w:ascii="Times New Roman" w:hAnsi="Times New Roman" w:cs="Times New Roman" w:eastAsiaTheme="majorEastAsia"/>
          <w:color w:val="000000"/>
          <w:spacing w:val="-40"/>
          <w:sz w:val="21"/>
          <w:szCs w:val="21"/>
        </w:rPr>
        <w:t>∣</w:t>
      </w:r>
      <w:r>
        <w:rPr>
          <w:rFonts w:ascii="Times New Roman" w:hAnsi="Times New Roman" w:cs="Times New Roman" w:eastAsiaTheme="majorEastAsia"/>
          <w:i/>
          <w:iCs/>
          <w:color w:val="000000"/>
          <w:spacing w:val="-40"/>
          <w:sz w:val="21"/>
          <w:szCs w:val="21"/>
        </w:rPr>
        <w:t>ψ</w:t>
      </w:r>
      <w:r>
        <w:rPr>
          <w:rFonts w:ascii="Times New Roman" w:hAnsi="Times New Roman" w:cs="Times New Roman" w:eastAsiaTheme="majorEastAsia"/>
          <w:color w:val="000000"/>
          <w:spacing w:val="-40"/>
          <w:sz w:val="21"/>
          <w:szCs w:val="21"/>
        </w:rPr>
        <w:t>∣</w:t>
      </w:r>
      <w:r>
        <w:rPr>
          <w:rFonts w:ascii="Times New Roman" w:hAnsi="Times New Roman" w:cs="Times New Roman" w:eastAsiaTheme="majorEastAsia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color w:val="000000"/>
          <w:sz w:val="21"/>
          <w:szCs w:val="21"/>
        </w:rPr>
        <w:t>在空间分布的形象化表示。</w:t>
      </w:r>
    </w:p>
    <w:p w:rsidR="00E71899" w:rsidRDefault="00B67A0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15、</w:t>
      </w:r>
      <w:r>
        <w:rPr>
          <w:rFonts w:ascii="Times New Roman" w:hAnsi="Times New Roman" w:cs="Times New Roman" w:eastAsiaTheme="majorEastAsia"/>
          <w:szCs w:val="21"/>
        </w:rPr>
        <w:t>某一原子轨道是电子的一种空间运动状态，即波函数</w:t>
      </w:r>
      <w:r>
        <w:rPr>
          <w:rFonts w:ascii="Times New Roman" w:hAnsi="Times New Roman" w:cs="Times New Roman" w:eastAsiaTheme="majorEastAsia"/>
          <w:szCs w:val="21"/>
        </w:rPr>
        <w:t>ψ</w:t>
      </w:r>
      <w:r>
        <w:rPr>
          <w:rFonts w:ascii="Times New Roman" w:hAnsi="Times New Roman" w:cs="Times New Roman" w:eastAsiaTheme="majorEastAsia"/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三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3F7EC9" w:rsidRDefault="004C2AD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16、</w:t>
      </w:r>
      <w:r>
        <w:rPr>
          <w:rFonts w:ascii="Times New Roman" w:hAnsi="Times New Roman" w:cs="Times New Roman" w:eastAsiaTheme="majorEastAsia"/>
          <w:szCs w:val="21"/>
        </w:rPr>
        <w:t>电子的波动性可用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Cs w:val="21"/>
        </w:rPr>
        <w:t>实验现象来证实。因此电子和光一样具有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————</w:t>
      </w:r>
      <w:proofErr w:type="gramEnd"/>
      <w:r>
        <w:rPr>
          <w:rFonts w:ascii="Times New Roman" w:hAnsi="Times New Roman" w:cs="Times New Roman" w:eastAsiaTheme="majorEastAsia"/>
          <w:szCs w:val="21"/>
        </w:rPr>
        <w:t>二</w:t>
      </w:r>
      <w:proofErr w:type="gramStart"/>
      <w:r>
        <w:rPr>
          <w:rFonts w:ascii="Times New Roman" w:hAnsi="Times New Roman" w:cs="Times New Roman" w:eastAsiaTheme="majorEastAsia"/>
          <w:szCs w:val="21"/>
        </w:rPr>
        <w:t>象</w:t>
      </w:r>
      <w:proofErr w:type="gramEnd"/>
      <w:r>
        <w:rPr>
          <w:rFonts w:ascii="Times New Roman" w:hAnsi="Times New Roman" w:cs="Times New Roman" w:eastAsiaTheme="majorEastAsia"/>
          <w:szCs w:val="21"/>
        </w:rPr>
        <w:t>性。</w:t>
      </w:r>
    </w:p>
    <w:p w:rsidR="00C302BB" w:rsidRDefault="00D709B3">
      <w:pPr>
        <w:pStyle w:val="a5"/>
        <w:spacing w:before="0" w:beforeAutospacing="0" w:after="0" w:afterAutospacing="0" w:line="360" w:lineRule="auto"/>
        <w:ind w:left="82" w:leftChars="39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17、</w:t>
      </w:r>
      <w:r>
        <w:rPr>
          <w:rFonts w:ascii="Times New Roman" w:hAnsi="Times New Roman" w:cs="Times New Roman" w:eastAsiaTheme="majorEastAsia"/>
          <w:sz w:val="21"/>
          <w:szCs w:val="21"/>
        </w:rPr>
        <w:t>已知电中性的基态原子的价电子层电子组态为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3d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4s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 w:val="21"/>
          <w:szCs w:val="21"/>
        </w:rPr>
        <w:t>在周期表中属于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区，第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周期，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族，元素符号是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。</w:t>
      </w:r>
    </w:p>
    <w:p w:rsidR="00C302BB" w:rsidRDefault="00D709B3">
      <w:pPr>
        <w:pStyle w:val="a4"/>
        <w:spacing w:line="360" w:lineRule="auto"/>
        <w:ind w:left="210" w:hanging="210" w:hangingChars="100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18、</w:t>
      </w:r>
      <w:r>
        <w:rPr>
          <w:rFonts w:ascii="Times New Roman" w:hAnsi="Times New Roman" w:cs="Times New Roman" w:eastAsiaTheme="majorEastAsia"/>
          <w:szCs w:val="21"/>
        </w:rPr>
        <w:t>35</w:t>
      </w:r>
      <w:r>
        <w:rPr>
          <w:rFonts w:ascii="Times New Roman" w:hAnsi="Times New Roman" w:cs="Times New Roman" w:eastAsiaTheme="majorEastAsia"/>
          <w:szCs w:val="21"/>
        </w:rPr>
        <w:t>号元素的核外电子排布是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属于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族，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区，最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高氧化态是</w:t>
      </w:r>
      <w:proofErr w:type="gramEnd"/>
      <w:r>
        <w:rPr>
          <w:rFonts w:ascii="Times New Roman" w:hAnsi="Times New Roman" w:cs="Times New Roman" w:eastAsiaTheme="majorEastAsia"/>
          <w:szCs w:val="21"/>
        </w:rPr>
        <w:t>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hint="eastAsia" w:ascii="宋体" w:hAnsi="宋体"/>
        </w:rPr>
        <w:t>19、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的轨道内电子恰为半满，该元素处于周期表中第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族，该元素的元素符号是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  <w:p w:rsidR="00C302BB" w:rsidRDefault="00D709B3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20、</w:t>
      </w:r>
      <w:r>
        <w:rPr>
          <w:rFonts w:ascii="Times New Roman" w:hAnsi="Times New Roman" w:cs="Times New Roman" w:eastAsiaTheme="majorEastAsia"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离子的电子构型是</w:t>
      </w:r>
      <w:r>
        <w:rPr>
          <w:rFonts w:ascii="Times New Roman" w:hAnsi="Times New Roman" w:cs="Times New Roman" w:eastAsiaTheme="majorEastAsia"/>
          <w:szCs w:val="21"/>
        </w:rPr>
        <w:t>[</w:t>
      </w:r>
      <w:proofErr w:type="spellStart"/>
      <w:r>
        <w:rPr>
          <w:rFonts w:ascii="Times New Roman" w:hAnsi="Times New Roman" w:cs="Times New Roman" w:eastAsiaTheme="majorEastAsia"/>
          <w:szCs w:val="21"/>
        </w:rPr>
        <w:t>Ar</w:t>
      </w:r>
      <w:proofErr w:type="spellEnd"/>
      <w:r>
        <w:rPr>
          <w:rFonts w:ascii="Times New Roman" w:hAnsi="Times New Roman" w:cs="Times New Roman" w:eastAsiaTheme="majorEastAsia"/>
          <w:szCs w:val="21"/>
        </w:rPr>
        <w:t>]3d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，则</w:t>
      </w:r>
      <w:r>
        <w:rPr>
          <w:rFonts w:ascii="Times New Roman" w:hAnsi="Times New Roman" w:cs="Times New Roman" w:eastAsiaTheme="majorEastAsia"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</w:rPr>
        <w:t>原子的价电子结构是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，该元素属于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，其名称是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四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推断题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47FD6" w:rsidRDefault="00FB563E">
      <w:pPr>
        <w:spacing w:line="360" w:lineRule="auto"/>
        <w:ind w:left="420" w:hanging="420" w:hangingChars="200"/>
        <w:jc w:val="left"/>
        <w:rPr>
          <w:rFonts w:ascii="Times New Roman" w:hAnsi="Times New Roman" w:cs="Times New Roman" w:eastAsiaTheme="majorEastAsia"/>
          <w:szCs w:val="21"/>
          <w:vertAlign w:val="superscript"/>
        </w:rPr>
      </w:pPr>
      <w:r>
        <w:rPr>
          <w:rFonts w:hint="eastAsia" w:ascii="宋体" w:hAnsi="宋体"/>
        </w:rPr>
        <w:t>21、</w:t>
      </w:r>
      <w:r>
        <w:rPr>
          <w:rFonts w:ascii="Times New Roman" w:hAnsi="Times New Roman" w:cs="Times New Roman" w:eastAsiaTheme="majorEastAsia"/>
          <w:szCs w:val="21"/>
        </w:rPr>
        <w:t>以下</w:t>
      </w:r>
      <w:r>
        <w:rPr>
          <w:rFonts w:ascii="Times New Roman" w:hAnsi="Times New Roman" w:cs="Times New Roman" w:eastAsiaTheme="majorEastAsia"/>
          <w:szCs w:val="21"/>
        </w:rPr>
        <w:t>+3</w:t>
      </w:r>
      <w:r>
        <w:rPr>
          <w:rFonts w:ascii="Times New Roman" w:hAnsi="Times New Roman" w:cs="Times New Roman" w:eastAsiaTheme="majorEastAsia"/>
          <w:szCs w:val="21"/>
        </w:rPr>
        <w:t>价离子</w:t>
      </w:r>
      <w:proofErr w:type="gramStart"/>
      <w:r>
        <w:rPr>
          <w:rFonts w:ascii="Times New Roman" w:hAnsi="Times New Roman" w:cs="Times New Roman" w:eastAsiaTheme="majorEastAsia"/>
          <w:szCs w:val="21"/>
        </w:rPr>
        <w:t>哪些具有</w:t>
      </w:r>
      <w:proofErr w:type="gramEnd"/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电子外壳？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proofErr w:type="gramStart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,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Ga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Bi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 Mn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Sc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</w:p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22、</w:t>
      </w:r>
      <w:r>
        <w:rPr>
          <w:rFonts w:ascii="Times New Roman" w:hAnsi="Times New Roman" w:cs="Times New Roman" w:eastAsiaTheme="majorEastAsia"/>
          <w:szCs w:val="21"/>
        </w:rPr>
        <w:t>某元素的基态价层电子构型为</w:t>
      </w:r>
      <w:r>
        <w:rPr>
          <w:rFonts w:ascii="Times New Roman" w:hAnsi="Times New Roman" w:cs="Times New Roman" w:eastAsiaTheme="majorEastAsia"/>
          <w:szCs w:val="21"/>
        </w:rPr>
        <w:t>5d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，请给出比该元素的原子序数小</w:t>
      </w:r>
      <w:r>
        <w:rPr>
          <w:rFonts w:ascii="Times New Roman" w:hAnsi="Times New Roman" w:cs="Times New Roman" w:eastAsiaTheme="majorEastAsia"/>
          <w:szCs w:val="21"/>
        </w:rPr>
        <w:t>15</w:t>
      </w:r>
      <w:r>
        <w:rPr>
          <w:rFonts w:ascii="Times New Roman" w:hAnsi="Times New Roman" w:cs="Times New Roman" w:eastAsiaTheme="majorEastAsia"/>
          <w:szCs w:val="21"/>
        </w:rPr>
        <w:t>的元素的基态原子电子组态。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23、</w:t>
      </w:r>
      <w:r>
        <w:rPr>
          <w:rFonts w:ascii="Times New Roman" w:hAnsi="Times New Roman" w:cs="Times New Roman" w:eastAsiaTheme="majorEastAsia"/>
          <w:szCs w:val="21"/>
        </w:rPr>
        <w:lastRenderedPageBreak/>
        <w:t>若构造原理对新合成的及未合成的人造元素仍有效，请预言第</w:t>
      </w:r>
      <w:r>
        <w:rPr>
          <w:rFonts w:ascii="Times New Roman" w:hAnsi="Times New Roman" w:cs="Times New Roman" w:eastAsiaTheme="majorEastAsia"/>
          <w:szCs w:val="21"/>
        </w:rPr>
        <w:t>118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166</w:t>
      </w:r>
      <w:r>
        <w:rPr>
          <w:rFonts w:ascii="Times New Roman" w:hAnsi="Times New Roman" w:cs="Times New Roman" w:eastAsiaTheme="majorEastAsia"/>
          <w:szCs w:val="21"/>
        </w:rPr>
        <w:t>号元素在周期表中的位置（注：</w:t>
      </w:r>
      <w:r>
        <w:rPr>
          <w:rFonts w:ascii="Times New Roman" w:hAnsi="Times New Roman" w:cs="Times New Roman" w:eastAsiaTheme="majorEastAsia"/>
          <w:szCs w:val="21"/>
        </w:rPr>
        <w:t>1999</w:t>
      </w:r>
      <w:r>
        <w:rPr>
          <w:rFonts w:ascii="Times New Roman" w:hAnsi="Times New Roman" w:cs="Times New Roman" w:eastAsiaTheme="majorEastAsia"/>
          <w:szCs w:val="21"/>
        </w:rPr>
        <w:t>年美国宣布合成了</w:t>
      </w:r>
      <w:r>
        <w:rPr>
          <w:rFonts w:ascii="Times New Roman" w:hAnsi="Times New Roman" w:cs="Times New Roman" w:eastAsiaTheme="majorEastAsia"/>
          <w:szCs w:val="21"/>
        </w:rPr>
        <w:t xml:space="preserve">118 </w:t>
      </w:r>
      <w:r>
        <w:rPr>
          <w:rFonts w:ascii="Times New Roman" w:hAnsi="Times New Roman" w:cs="Times New Roman" w:eastAsiaTheme="majorEastAsia"/>
          <w:szCs w:val="21"/>
        </w:rPr>
        <w:t>号元素及其衰变产物</w:t>
      </w:r>
      <w:r>
        <w:rPr>
          <w:rFonts w:ascii="Times New Roman" w:hAnsi="Times New Roman" w:cs="Times New Roman" w:eastAsiaTheme="majorEastAsia"/>
          <w:szCs w:val="21"/>
        </w:rPr>
        <w:t>116</w:t>
      </w:r>
      <w:r>
        <w:rPr>
          <w:rFonts w:ascii="Times New Roman" w:hAnsi="Times New Roman" w:cs="Times New Roman" w:eastAsiaTheme="majorEastAsia"/>
          <w:szCs w:val="21"/>
        </w:rPr>
        <w:t>号元素，但</w:t>
      </w:r>
      <w:r>
        <w:rPr>
          <w:rFonts w:ascii="Times New Roman" w:hAnsi="Times New Roman" w:cs="Times New Roman" w:eastAsiaTheme="majorEastAsia"/>
          <w:szCs w:val="21"/>
        </w:rPr>
        <w:t>2001</w:t>
      </w:r>
      <w:r>
        <w:rPr>
          <w:rFonts w:ascii="Times New Roman" w:hAnsi="Times New Roman" w:cs="Times New Roman" w:eastAsiaTheme="majorEastAsia"/>
          <w:szCs w:val="21"/>
        </w:rPr>
        <w:t>年因不能重复而收回该报道）。</w:t>
      </w:r>
    </w:p>
    <w:p w:rsidR="009E7FB0" w:rsidRDefault="00BA53A0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24、</w:t>
      </w:r>
      <w:r>
        <w:rPr>
          <w:rFonts w:ascii="Times New Roman" w:hAnsi="Times New Roman" w:cs="Times New Roman" w:eastAsiaTheme="majorEastAsia"/>
          <w:szCs w:val="21"/>
        </w:rPr>
        <w:t>根据</w:t>
      </w:r>
      <w:proofErr w:type="spellStart"/>
      <w:r>
        <w:rPr>
          <w:rFonts w:ascii="Times New Roman" w:hAnsi="Times New Roman" w:cs="Times New Roman" w:eastAsiaTheme="majorEastAsia"/>
          <w:szCs w:val="21"/>
        </w:rPr>
        <w:t>Ti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>Ge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>Ag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 xml:space="preserve">Ne </w:t>
      </w:r>
      <w:r>
        <w:rPr>
          <w:rFonts w:ascii="Times New Roman" w:hAnsi="Times New Roman" w:cs="Times New Roman" w:eastAsiaTheme="majorEastAsia"/>
          <w:szCs w:val="21"/>
        </w:rPr>
        <w:t>在周期表中的位置，推出它们的基态原子的电子组态。</w:t>
      </w:r>
    </w:p>
    <w:p w:rsidR="009E7FB0" w:rsidRDefault="00BA53A0">
      <w:pPr>
        <w:spacing w:line="360" w:lineRule="auto"/>
        <w:ind w:firstLine="420" w:firstLineChars="200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25、</w:t>
      </w:r>
      <w:r>
        <w:rPr>
          <w:rFonts w:ascii="Times New Roman" w:hAnsi="Times New Roman" w:cs="Times New Roman" w:eastAsiaTheme="majorEastAsia"/>
          <w:szCs w:val="21"/>
        </w:rPr>
        <w:lastRenderedPageBreak/>
        <w:t>有</w:t>
      </w:r>
      <w:r>
        <w:rPr>
          <w:rFonts w:ascii="Times New Roman" w:hAnsi="Times New Roman" w:cs="Times New Roman" w:eastAsiaTheme="majorEastAsia"/>
          <w:szCs w:val="21"/>
        </w:rPr>
        <w:t>A,B,C,D</w:t>
      </w:r>
      <w:r>
        <w:rPr>
          <w:rFonts w:ascii="Times New Roman" w:hAnsi="Times New Roman" w:cs="Times New Roman" w:eastAsiaTheme="majorEastAsia"/>
          <w:szCs w:val="21"/>
        </w:rPr>
        <w:t>四种元素，其最外层电子依次为</w:t>
      </w:r>
      <w:r>
        <w:rPr>
          <w:rFonts w:ascii="Times New Roman" w:hAnsi="Times New Roman" w:cs="Times New Roman" w:eastAsiaTheme="majorEastAsia"/>
          <w:szCs w:val="21"/>
        </w:rPr>
        <w:t>1,2,2,7</w:t>
      </w:r>
      <w:r>
        <w:rPr>
          <w:rFonts w:ascii="Times New Roman" w:hAnsi="Times New Roman" w:cs="Times New Roman" w:eastAsiaTheme="majorEastAsia"/>
          <w:szCs w:val="21"/>
        </w:rPr>
        <w:t>，其原子序数按</w:t>
      </w:r>
      <w:r>
        <w:rPr>
          <w:rFonts w:ascii="Times New Roman" w:hAnsi="Times New Roman" w:cs="Times New Roman" w:eastAsiaTheme="majorEastAsia"/>
          <w:szCs w:val="21"/>
        </w:rPr>
        <w:t>B,C,D,A</w:t>
      </w:r>
      <w:r>
        <w:rPr>
          <w:rFonts w:ascii="Times New Roman" w:hAnsi="Times New Roman" w:cs="Times New Roman" w:eastAsiaTheme="majorEastAsia"/>
          <w:szCs w:val="21"/>
        </w:rPr>
        <w:t>次序增大。已知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的次外层电子数为</w:t>
      </w:r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，而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为</w:t>
      </w:r>
      <w:r>
        <w:rPr>
          <w:rFonts w:ascii="Times New Roman" w:hAnsi="Times New Roman" w:cs="Times New Roman" w:eastAsiaTheme="majorEastAsia"/>
          <w:szCs w:val="21"/>
        </w:rPr>
        <w:t>18</w:t>
      </w:r>
      <w:r>
        <w:rPr>
          <w:rFonts w:ascii="Times New Roman" w:hAnsi="Times New Roman" w:cs="Times New Roman" w:eastAsiaTheme="majorEastAsia"/>
          <w:szCs w:val="21"/>
        </w:rPr>
        <w:t>。</w:t>
      </w:r>
    </w:p>
    <w:p w:rsidR="009E7FB0" w:rsidRDefault="00BA53A0">
      <w:pPr>
        <w:spacing w:line="360" w:lineRule="auto"/>
        <w:ind w:firstLine="105" w:firstLineChars="5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(1)   </w:t>
      </w:r>
      <w:r>
        <w:rPr>
          <w:rFonts w:ascii="Times New Roman" w:hAnsi="Times New Roman" w:cs="Times New Roman" w:eastAsiaTheme="majorEastAsia"/>
          <w:szCs w:val="21"/>
        </w:rPr>
        <w:t>写出</w:t>
      </w:r>
      <w:r>
        <w:rPr>
          <w:rFonts w:ascii="Times New Roman" w:hAnsi="Times New Roman" w:cs="Times New Roman" w:eastAsiaTheme="majorEastAsia"/>
          <w:szCs w:val="21"/>
        </w:rPr>
        <w:t>合理的</w:t>
      </w:r>
      <w:r>
        <w:rPr>
          <w:rFonts w:ascii="Times New Roman" w:hAnsi="Times New Roman" w:cs="Times New Roman" w:eastAsiaTheme="majorEastAsia"/>
          <w:szCs w:val="21"/>
        </w:rPr>
        <w:t>四种元素的符号。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的简单离子是什么？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哪一元素的氢氧化物的碱性最强？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两元素间能形成何种化合物？写出化学式。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15.bin" Id="rId18" /><Relationship Type="http://schemas.openxmlformats.org/officeDocument/2006/relationships/image" Target="/word/media/image15.wmf" Id="rId19" /><Relationship Type="http://schemas.openxmlformats.org/officeDocument/2006/relationships/oleObject" Target="/word/embeddings/oleObject2.bin" Id="rId20" /><Relationship Type="http://schemas.openxmlformats.org/officeDocument/2006/relationships/image" Target="/word/media/image2.wmf" Id="rId21" /><Relationship Type="http://schemas.openxmlformats.org/officeDocument/2006/relationships/oleObject" Target="/word/embeddings/oleObject3.bin" Id="rId22" /><Relationship Type="http://schemas.openxmlformats.org/officeDocument/2006/relationships/image" Target="/word/media/image3.wmf" Id="rId23" /><Relationship Type="http://schemas.openxmlformats.org/officeDocument/2006/relationships/oleObject" Target="/word/embeddings/oleObject4.bin" Id="rId24" /><Relationship Type="http://schemas.openxmlformats.org/officeDocument/2006/relationships/image" Target="/word/media/image4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