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计算机科学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化学动力学研究反应的快慢和限度。</w:t>
      </w:r>
    </w:p>
    <w:p w:rsidR="00381103" w:rsidRDefault="00E96B8E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反应级数越大的反应速率越大。</w:t>
      </w:r>
    </w:p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一个反应当温度一定和初始浓度相同时，无论使用催化剂或不使用催化剂，只要反应达到平衡，产物的浓度总是相等的。</w:t>
      </w:r>
      <w:r>
        <w:rPr>
          <w:rFonts w:ascii="Times New Roman" w:hAnsi="Times New Roman" w:eastAsia="宋体" w:cs="Times New Roman"/>
          <w:szCs w:val="21"/>
        </w:rPr>
        <w:t xml:space="preserve">                                       </w:t>
      </w:r>
    </w:p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eastAsia="宋体" w:cs="Times New Roman"/>
          <w:szCs w:val="21"/>
        </w:rPr>
        <w:t>某反应的速率常数的单位是</w:t>
      </w:r>
      <w:r>
        <w:rPr>
          <w:rFonts w:ascii="Times New Roman" w:hAnsi="Times New Roman" w:eastAsia="宋体" w:cs="Times New Roman"/>
          <w:szCs w:val="21"/>
        </w:rPr>
        <w:t>mol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.L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 xml:space="preserve">.s 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，该反应是一级反应。</w:t>
      </w:r>
    </w:p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某反应</w:t>
      </w:r>
      <w:r>
        <w:rPr>
          <w:rFonts w:ascii="Times New Roman" w:hAnsi="Times New Roman" w:eastAsia="宋体" w:cs="Times New Roman"/>
          <w:szCs w:val="21"/>
        </w:rPr>
        <w:t>2A + B = C,</w:t>
      </w:r>
      <w:r>
        <w:rPr>
          <w:rFonts w:ascii="Times New Roman" w:hAnsi="Times New Roman" w:eastAsia="宋体" w:cs="Times New Roman"/>
          <w:szCs w:val="21"/>
        </w:rPr>
        <w:t>则该反应的速率方程为</w:t>
      </w:r>
      <w:r>
        <w:rPr>
          <w:rFonts w:ascii="Times New Roman" w:hAnsi="Times New Roman" w:eastAsia="宋体" w:cs="Times New Roman"/>
          <w:position w:val="-12"/>
          <w:szCs w:val="21"/>
        </w:rPr>
        <w:object w:dxaOrig="104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51.75pt;height:18.75pt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72282241" r:id="rId10"/>
        </w:objec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