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Arial"/>
          <w:b/>
          <w:sz w:val="36"/>
          <w:szCs w:val="44"/>
        </w:rPr>
        <w:id w:val="-1059325212"/>
        <w:docPartObj>
          <w:docPartGallery w:val="Cover Pages"/>
          <w:docPartUnique/>
        </w:docPartObj>
      </w:sdtPr>
      <w:sdtEndPr>
        <w:rPr>
          <w:rFonts w:ascii="Times New Roman" w:eastAsia="Arial" w:hAnsi="Times New Roman"/>
          <w:color w:val="000000"/>
          <w:sz w:val="24"/>
          <w:szCs w:val="24"/>
        </w:rPr>
      </w:sdtEndPr>
      <w:sdtContent>
        <w:p w14:paraId="54567AE9" w14:textId="0D87B116" w:rsidR="00FA3A1E" w:rsidRPr="00FA3A1E" w:rsidRDefault="00FA3A1E" w:rsidP="00FA3A1E">
          <w:pPr>
            <w:overflowPunct/>
            <w:autoSpaceDE/>
            <w:autoSpaceDN/>
            <w:adjustRightInd/>
            <w:spacing w:after="0"/>
            <w:jc w:val="center"/>
            <w:textAlignment w:val="auto"/>
            <w:rPr>
              <w:rFonts w:asciiTheme="minorHAnsi" w:eastAsiaTheme="minorHAnsi" w:hAnsiTheme="minorHAnsi" w:cs="Arial"/>
              <w:b/>
              <w:sz w:val="36"/>
              <w:szCs w:val="44"/>
            </w:rPr>
          </w:pPr>
          <w:r w:rsidRPr="00FA3A1E">
            <w:rPr>
              <w:rFonts w:asciiTheme="minorHAnsi" w:eastAsiaTheme="minorHAnsi" w:hAnsiTheme="minorHAnsi" w:cs="Arial"/>
              <w:b/>
              <w:sz w:val="36"/>
              <w:szCs w:val="44"/>
            </w:rPr>
            <w:t>CCT College Du CCT College Dublin</w:t>
          </w:r>
        </w:p>
        <w:p w14:paraId="14B62878" w14:textId="77777777" w:rsidR="00FA3A1E" w:rsidRPr="00FA3A1E" w:rsidRDefault="00FA3A1E" w:rsidP="00FA3A1E">
          <w:pPr>
            <w:overflowPunct/>
            <w:autoSpaceDE/>
            <w:autoSpaceDN/>
            <w:adjustRightInd/>
            <w:spacing w:after="0"/>
            <w:jc w:val="center"/>
            <w:textAlignment w:val="auto"/>
            <w:rPr>
              <w:rFonts w:asciiTheme="minorHAnsi" w:eastAsiaTheme="minorHAnsi" w:hAnsiTheme="minorHAnsi" w:cs="Arial"/>
              <w:b/>
              <w:sz w:val="36"/>
              <w:szCs w:val="44"/>
            </w:rPr>
          </w:pPr>
        </w:p>
        <w:p w14:paraId="2B3B45AF" w14:textId="77777777" w:rsidR="00FA3A1E" w:rsidRPr="00FA3A1E" w:rsidRDefault="00FA3A1E" w:rsidP="00FA3A1E">
          <w:pPr>
            <w:overflowPunct/>
            <w:autoSpaceDE/>
            <w:autoSpaceDN/>
            <w:adjustRightInd/>
            <w:spacing w:after="0"/>
            <w:jc w:val="center"/>
            <w:textAlignment w:val="auto"/>
            <w:rPr>
              <w:rFonts w:asciiTheme="minorHAnsi" w:eastAsiaTheme="minorHAnsi" w:hAnsiTheme="minorHAnsi" w:cs="Arial"/>
              <w:b/>
              <w:sz w:val="36"/>
              <w:szCs w:val="44"/>
            </w:rPr>
          </w:pPr>
          <w:r w:rsidRPr="00FA3A1E">
            <w:rPr>
              <w:rFonts w:asciiTheme="minorHAnsi" w:eastAsiaTheme="minorHAnsi" w:hAnsiTheme="minorHAnsi" w:cs="Arial"/>
              <w:b/>
              <w:sz w:val="36"/>
              <w:szCs w:val="44"/>
            </w:rPr>
            <w:t>Assessment Cover Page</w:t>
          </w:r>
        </w:p>
        <w:p w14:paraId="1BED05FF" w14:textId="77777777" w:rsidR="00FA3A1E" w:rsidRPr="00FA3A1E" w:rsidRDefault="00FA3A1E" w:rsidP="00FA3A1E">
          <w:pPr>
            <w:overflowPunct/>
            <w:autoSpaceDE/>
            <w:autoSpaceDN/>
            <w:adjustRightInd/>
            <w:spacing w:after="0"/>
            <w:jc w:val="center"/>
            <w:textAlignment w:val="auto"/>
            <w:rPr>
              <w:rFonts w:asciiTheme="minorHAnsi" w:eastAsiaTheme="minorHAnsi" w:hAnsiTheme="minorHAnsi" w:cs="Arial"/>
              <w:b/>
              <w:sz w:val="36"/>
              <w:szCs w:val="44"/>
            </w:rPr>
          </w:pPr>
        </w:p>
        <w:p w14:paraId="6F0BBCAF" w14:textId="77777777" w:rsidR="00FA3A1E" w:rsidRPr="00FA3A1E" w:rsidRDefault="00FA3A1E" w:rsidP="00FA3A1E">
          <w:pPr>
            <w:overflowPunct/>
            <w:autoSpaceDE/>
            <w:autoSpaceDN/>
            <w:adjustRightInd/>
            <w:spacing w:after="0"/>
            <w:jc w:val="center"/>
            <w:textAlignment w:val="auto"/>
            <w:rPr>
              <w:rFonts w:asciiTheme="minorHAnsi" w:eastAsiaTheme="minorHAnsi" w:hAnsiTheme="minorHAnsi" w:cs="Arial"/>
              <w:b/>
              <w:sz w:val="36"/>
              <w:szCs w:val="44"/>
            </w:rPr>
          </w:pPr>
        </w:p>
        <w:p w14:paraId="3052767E" w14:textId="77777777" w:rsidR="00FA3A1E" w:rsidRPr="00FA3A1E" w:rsidRDefault="00FA3A1E" w:rsidP="00FA3A1E">
          <w:pPr>
            <w:overflowPunct/>
            <w:autoSpaceDE/>
            <w:autoSpaceDN/>
            <w:adjustRightInd/>
            <w:spacing w:after="0"/>
            <w:jc w:val="center"/>
            <w:textAlignment w:val="auto"/>
            <w:rPr>
              <w:rFonts w:asciiTheme="minorHAnsi" w:eastAsiaTheme="minorHAnsi" w:hAnsiTheme="minorHAnsi" w:cs="Arial"/>
              <w:b/>
              <w:sz w:val="36"/>
              <w:szCs w:val="44"/>
            </w:rPr>
          </w:pPr>
        </w:p>
        <w:tbl>
          <w:tblPr>
            <w:tblStyle w:val="TableGrid"/>
            <w:tblW w:w="0" w:type="auto"/>
            <w:tblLook w:val="04A0" w:firstRow="1" w:lastRow="0" w:firstColumn="1" w:lastColumn="0" w:noHBand="0" w:noVBand="1"/>
          </w:tblPr>
          <w:tblGrid>
            <w:gridCol w:w="2180"/>
            <w:gridCol w:w="6292"/>
          </w:tblGrid>
          <w:tr w:rsidR="00FA3A1E" w:rsidRPr="00737D4C" w14:paraId="47074817" w14:textId="77777777" w:rsidTr="007D6CB4">
            <w:tc>
              <w:tcPr>
                <w:tcW w:w="2180" w:type="dxa"/>
              </w:tcPr>
              <w:p w14:paraId="66988F6C" w14:textId="77777777" w:rsidR="00FA3A1E" w:rsidRPr="00737D4C" w:rsidRDefault="00FA3A1E" w:rsidP="00A53FF2">
                <w:pPr>
                  <w:rPr>
                    <w:b/>
                    <w:bCs/>
                  </w:rPr>
                </w:pPr>
                <w:r w:rsidRPr="00737D4C">
                  <w:rPr>
                    <w:b/>
                    <w:bCs/>
                  </w:rPr>
                  <w:t>Module Title:</w:t>
                </w:r>
              </w:p>
              <w:p w14:paraId="05C2FF4D" w14:textId="77777777" w:rsidR="00FA3A1E" w:rsidRPr="00737D4C" w:rsidRDefault="00FA3A1E" w:rsidP="00A53FF2">
                <w:pPr>
                  <w:rPr>
                    <w:b/>
                    <w:bCs/>
                  </w:rPr>
                </w:pPr>
              </w:p>
            </w:tc>
            <w:tc>
              <w:tcPr>
                <w:tcW w:w="6292" w:type="dxa"/>
              </w:tcPr>
              <w:p w14:paraId="24C8D104" w14:textId="77777777" w:rsidR="00FA3A1E" w:rsidRPr="00737D4C" w:rsidRDefault="00FA3A1E" w:rsidP="00A53FF2">
                <w:r w:rsidRPr="00502A75">
                  <w:rPr>
                    <w:rFonts w:ascii="Open Sans" w:hAnsi="Open Sans" w:cs="Open Sans"/>
                    <w:sz w:val="20"/>
                    <w:szCs w:val="20"/>
                  </w:rPr>
                  <w:t>Data Preparation &amp; Visualisation</w:t>
                </w:r>
                <w:r>
                  <w:rPr>
                    <w:rFonts w:ascii="Open Sans" w:hAnsi="Open Sans" w:cs="Open Sans"/>
                    <w:sz w:val="20"/>
                    <w:szCs w:val="20"/>
                  </w:rPr>
                  <w:t xml:space="preserve">, Machine Learning for Data Analytics, </w:t>
                </w:r>
                <w:r w:rsidRPr="00B018A1">
                  <w:rPr>
                    <w:rFonts w:ascii="Open Sans" w:hAnsi="Open Sans" w:cs="Open Sans"/>
                    <w:sz w:val="20"/>
                    <w:szCs w:val="20"/>
                  </w:rPr>
                  <w:t>Programming for Data Analytics</w:t>
                </w:r>
                <w:r>
                  <w:rPr>
                    <w:rFonts w:ascii="Open Sans" w:hAnsi="Open Sans" w:cs="Open Sans"/>
                    <w:sz w:val="20"/>
                    <w:szCs w:val="20"/>
                  </w:rPr>
                  <w:t xml:space="preserve">, </w:t>
                </w:r>
                <w:r w:rsidRPr="005733C3">
                  <w:rPr>
                    <w:rFonts w:ascii="Open Sans" w:hAnsi="Open Sans" w:cs="Open Sans"/>
                    <w:sz w:val="20"/>
                    <w:szCs w:val="20"/>
                  </w:rPr>
                  <w:t>Statistics for Data Analytics</w:t>
                </w:r>
              </w:p>
            </w:tc>
          </w:tr>
          <w:tr w:rsidR="00FA3A1E" w:rsidRPr="00737D4C" w14:paraId="6F085CBD" w14:textId="77777777" w:rsidTr="007D6CB4">
            <w:tc>
              <w:tcPr>
                <w:tcW w:w="2180" w:type="dxa"/>
              </w:tcPr>
              <w:p w14:paraId="7D6578B0" w14:textId="77777777" w:rsidR="00FA3A1E" w:rsidRPr="00737D4C" w:rsidRDefault="00FA3A1E" w:rsidP="00A53FF2">
                <w:pPr>
                  <w:rPr>
                    <w:b/>
                    <w:bCs/>
                  </w:rPr>
                </w:pPr>
                <w:r w:rsidRPr="00737D4C">
                  <w:rPr>
                    <w:b/>
                    <w:bCs/>
                  </w:rPr>
                  <w:t>Assessment Title:</w:t>
                </w:r>
              </w:p>
              <w:p w14:paraId="38D3EC14" w14:textId="77777777" w:rsidR="00FA3A1E" w:rsidRPr="00737D4C" w:rsidRDefault="00FA3A1E" w:rsidP="00A53FF2">
                <w:pPr>
                  <w:rPr>
                    <w:b/>
                    <w:bCs/>
                  </w:rPr>
                </w:pPr>
              </w:p>
            </w:tc>
            <w:tc>
              <w:tcPr>
                <w:tcW w:w="6292" w:type="dxa"/>
              </w:tcPr>
              <w:p w14:paraId="35148393" w14:textId="21AEEFD6" w:rsidR="00FA3A1E" w:rsidRPr="00737D4C" w:rsidRDefault="00FA3A1E" w:rsidP="00A53FF2">
                <w:r>
                  <w:t xml:space="preserve">CA </w:t>
                </w:r>
                <w:r w:rsidR="007D6CB4">
                  <w:t>2</w:t>
                </w:r>
              </w:p>
            </w:tc>
          </w:tr>
          <w:tr w:rsidR="00FA3A1E" w:rsidRPr="00737D4C" w14:paraId="131114CA" w14:textId="77777777" w:rsidTr="007D6CB4">
            <w:tc>
              <w:tcPr>
                <w:tcW w:w="2180" w:type="dxa"/>
              </w:tcPr>
              <w:p w14:paraId="2EDAC3A9" w14:textId="77777777" w:rsidR="00FA3A1E" w:rsidRPr="00737D4C" w:rsidRDefault="00FA3A1E" w:rsidP="00A53FF2">
                <w:pPr>
                  <w:rPr>
                    <w:b/>
                    <w:bCs/>
                  </w:rPr>
                </w:pPr>
                <w:r w:rsidRPr="00737D4C">
                  <w:rPr>
                    <w:b/>
                    <w:bCs/>
                  </w:rPr>
                  <w:t>Lecturer</w:t>
                </w:r>
                <w:r>
                  <w:rPr>
                    <w:b/>
                    <w:bCs/>
                  </w:rPr>
                  <w:t xml:space="preserve"> </w:t>
                </w:r>
                <w:r w:rsidRPr="00737D4C">
                  <w:rPr>
                    <w:b/>
                    <w:bCs/>
                  </w:rPr>
                  <w:t>Name:</w:t>
                </w:r>
              </w:p>
              <w:p w14:paraId="1990EDC2" w14:textId="77777777" w:rsidR="00FA3A1E" w:rsidRPr="00737D4C" w:rsidRDefault="00FA3A1E" w:rsidP="00A53FF2">
                <w:pPr>
                  <w:rPr>
                    <w:b/>
                    <w:bCs/>
                  </w:rPr>
                </w:pPr>
              </w:p>
            </w:tc>
            <w:tc>
              <w:tcPr>
                <w:tcW w:w="6292" w:type="dxa"/>
              </w:tcPr>
              <w:p w14:paraId="67FDEA44" w14:textId="77777777" w:rsidR="00FA3A1E" w:rsidRPr="00737D4C" w:rsidRDefault="00FA3A1E" w:rsidP="00A53FF2">
                <w:pPr>
                  <w:spacing w:after="160" w:line="259" w:lineRule="auto"/>
                  <w:jc w:val="both"/>
                </w:pPr>
                <w:r w:rsidRPr="00502A75">
                  <w:t>David McQuaid</w:t>
                </w:r>
                <w:r>
                  <w:t>,</w:t>
                </w:r>
                <w:r w:rsidRPr="000A4089">
                  <w:t xml:space="preserve"> Muhammad Iqbal</w:t>
                </w:r>
                <w:r>
                  <w:t xml:space="preserve">, Saw Weiss, </w:t>
                </w:r>
                <w:r w:rsidRPr="0014586D">
                  <w:t>Taufique Ahme</w:t>
                </w:r>
                <w:r>
                  <w:t>d</w:t>
                </w:r>
              </w:p>
            </w:tc>
          </w:tr>
          <w:tr w:rsidR="00FA3A1E" w:rsidRPr="00737D4C" w14:paraId="454803C5" w14:textId="77777777" w:rsidTr="007D6CB4">
            <w:tc>
              <w:tcPr>
                <w:tcW w:w="2180" w:type="dxa"/>
              </w:tcPr>
              <w:p w14:paraId="115733F2" w14:textId="77777777" w:rsidR="00FA3A1E" w:rsidRPr="00737D4C" w:rsidRDefault="00FA3A1E" w:rsidP="00A53FF2">
                <w:pPr>
                  <w:rPr>
                    <w:b/>
                    <w:bCs/>
                  </w:rPr>
                </w:pPr>
                <w:r w:rsidRPr="00737D4C">
                  <w:rPr>
                    <w:b/>
                    <w:bCs/>
                  </w:rPr>
                  <w:t>Student Full Name:</w:t>
                </w:r>
              </w:p>
              <w:p w14:paraId="597084FB" w14:textId="77777777" w:rsidR="00FA3A1E" w:rsidRPr="00737D4C" w:rsidRDefault="00FA3A1E" w:rsidP="00A53FF2">
                <w:pPr>
                  <w:rPr>
                    <w:b/>
                    <w:bCs/>
                  </w:rPr>
                </w:pPr>
              </w:p>
            </w:tc>
            <w:tc>
              <w:tcPr>
                <w:tcW w:w="6292" w:type="dxa"/>
              </w:tcPr>
              <w:p w14:paraId="4CAA889E" w14:textId="77777777" w:rsidR="00FA3A1E" w:rsidRPr="00737D4C" w:rsidRDefault="00FA3A1E" w:rsidP="00A53FF2">
                <w:r>
                  <w:t>Lylkend Silva Albuquerque</w:t>
                </w:r>
              </w:p>
            </w:tc>
          </w:tr>
          <w:tr w:rsidR="00FA3A1E" w:rsidRPr="00737D4C" w14:paraId="77998D79" w14:textId="77777777" w:rsidTr="007D6CB4">
            <w:tc>
              <w:tcPr>
                <w:tcW w:w="2180" w:type="dxa"/>
              </w:tcPr>
              <w:p w14:paraId="76C56565" w14:textId="77777777" w:rsidR="00FA3A1E" w:rsidRPr="00737D4C" w:rsidRDefault="00FA3A1E" w:rsidP="00A53FF2">
                <w:pPr>
                  <w:rPr>
                    <w:b/>
                    <w:bCs/>
                  </w:rPr>
                </w:pPr>
                <w:r w:rsidRPr="00737D4C">
                  <w:rPr>
                    <w:b/>
                    <w:bCs/>
                  </w:rPr>
                  <w:t>Student Number:</w:t>
                </w:r>
              </w:p>
              <w:p w14:paraId="0DCFC2D0" w14:textId="77777777" w:rsidR="00FA3A1E" w:rsidRPr="00737D4C" w:rsidRDefault="00FA3A1E" w:rsidP="00A53FF2">
                <w:pPr>
                  <w:rPr>
                    <w:b/>
                    <w:bCs/>
                  </w:rPr>
                </w:pPr>
              </w:p>
            </w:tc>
            <w:tc>
              <w:tcPr>
                <w:tcW w:w="6292" w:type="dxa"/>
              </w:tcPr>
              <w:p w14:paraId="7671676C" w14:textId="77777777" w:rsidR="00FA3A1E" w:rsidRPr="00737D4C" w:rsidRDefault="00FA3A1E" w:rsidP="00A53FF2">
                <w:r>
                  <w:t>2023290</w:t>
                </w:r>
              </w:p>
            </w:tc>
          </w:tr>
          <w:tr w:rsidR="00FA3A1E" w:rsidRPr="00737D4C" w14:paraId="0B735331" w14:textId="77777777" w:rsidTr="007D6CB4">
            <w:tc>
              <w:tcPr>
                <w:tcW w:w="2180" w:type="dxa"/>
              </w:tcPr>
              <w:p w14:paraId="58D542BB" w14:textId="77777777" w:rsidR="00FA3A1E" w:rsidRPr="00737D4C" w:rsidRDefault="00FA3A1E" w:rsidP="00A53FF2">
                <w:pPr>
                  <w:rPr>
                    <w:b/>
                    <w:bCs/>
                  </w:rPr>
                </w:pPr>
                <w:r w:rsidRPr="00737D4C">
                  <w:rPr>
                    <w:b/>
                    <w:bCs/>
                  </w:rPr>
                  <w:t>Assessment Due Date:</w:t>
                </w:r>
              </w:p>
              <w:p w14:paraId="086DEFCE" w14:textId="77777777" w:rsidR="00FA3A1E" w:rsidRPr="00737D4C" w:rsidRDefault="00FA3A1E" w:rsidP="00A53FF2">
                <w:pPr>
                  <w:rPr>
                    <w:b/>
                    <w:bCs/>
                  </w:rPr>
                </w:pPr>
              </w:p>
            </w:tc>
            <w:tc>
              <w:tcPr>
                <w:tcW w:w="6292" w:type="dxa"/>
              </w:tcPr>
              <w:p w14:paraId="7C956C94" w14:textId="3517B229" w:rsidR="00FA3A1E" w:rsidRPr="00737D4C" w:rsidRDefault="007D6CB4" w:rsidP="00A53FF2">
                <w:r>
                  <w:t>05</w:t>
                </w:r>
                <w:r w:rsidR="00FA3A1E">
                  <w:t xml:space="preserve"> /</w:t>
                </w:r>
                <w:r>
                  <w:t>0</w:t>
                </w:r>
                <w:r w:rsidR="00FA3A1E">
                  <w:t>1/202</w:t>
                </w:r>
                <w:r>
                  <w:t>4</w:t>
                </w:r>
              </w:p>
            </w:tc>
          </w:tr>
          <w:tr w:rsidR="007D6CB4" w:rsidRPr="00737D4C" w14:paraId="087D2A46" w14:textId="77777777" w:rsidTr="007D6CB4">
            <w:tc>
              <w:tcPr>
                <w:tcW w:w="2180" w:type="dxa"/>
              </w:tcPr>
              <w:p w14:paraId="624B4827" w14:textId="77777777" w:rsidR="007D6CB4" w:rsidRPr="00737D4C" w:rsidRDefault="007D6CB4" w:rsidP="007D6CB4">
                <w:pPr>
                  <w:rPr>
                    <w:b/>
                    <w:bCs/>
                  </w:rPr>
                </w:pPr>
                <w:r w:rsidRPr="00737D4C">
                  <w:rPr>
                    <w:b/>
                    <w:bCs/>
                  </w:rPr>
                  <w:t>Date of Submission:</w:t>
                </w:r>
              </w:p>
              <w:p w14:paraId="7D1BF9B3" w14:textId="77777777" w:rsidR="007D6CB4" w:rsidRPr="00737D4C" w:rsidRDefault="007D6CB4" w:rsidP="007D6CB4">
                <w:pPr>
                  <w:rPr>
                    <w:b/>
                    <w:bCs/>
                  </w:rPr>
                </w:pPr>
              </w:p>
            </w:tc>
            <w:tc>
              <w:tcPr>
                <w:tcW w:w="6292" w:type="dxa"/>
              </w:tcPr>
              <w:p w14:paraId="354739B2" w14:textId="23E5EF02" w:rsidR="007D6CB4" w:rsidRPr="00737D4C" w:rsidRDefault="007D6CB4" w:rsidP="007D6CB4">
                <w:r>
                  <w:t>05 /01/2024</w:t>
                </w:r>
              </w:p>
            </w:tc>
          </w:tr>
        </w:tbl>
        <w:p w14:paraId="44CB7348" w14:textId="77777777" w:rsidR="00FA3A1E" w:rsidRPr="00737D4C" w:rsidRDefault="00FA3A1E" w:rsidP="00FA3A1E"/>
        <w:p w14:paraId="4C125F4E" w14:textId="77777777" w:rsidR="00FA3A1E" w:rsidRPr="00737D4C" w:rsidRDefault="00FA3A1E" w:rsidP="00FA3A1E">
          <w:pPr>
            <w:pBdr>
              <w:bottom w:val="single" w:sz="12" w:space="31" w:color="auto"/>
            </w:pBdr>
            <w:spacing w:after="0"/>
            <w:rPr>
              <w:rFonts w:cs="Arial"/>
              <w:b/>
              <w:sz w:val="20"/>
            </w:rPr>
          </w:pPr>
        </w:p>
        <w:p w14:paraId="77DF1E7B" w14:textId="77777777" w:rsidR="00FA3A1E" w:rsidRPr="00737D4C" w:rsidRDefault="00FA3A1E" w:rsidP="00FA3A1E">
          <w:pPr>
            <w:pBdr>
              <w:bottom w:val="single" w:sz="12" w:space="31" w:color="auto"/>
            </w:pBdr>
            <w:spacing w:after="0"/>
            <w:rPr>
              <w:rFonts w:cs="Arial"/>
              <w:b/>
              <w:sz w:val="20"/>
            </w:rPr>
          </w:pPr>
        </w:p>
        <w:p w14:paraId="45A14B25" w14:textId="77777777" w:rsidR="00FA3A1E" w:rsidRPr="00737D4C" w:rsidRDefault="00FA3A1E" w:rsidP="00FA3A1E">
          <w:pPr>
            <w:spacing w:after="0"/>
            <w:rPr>
              <w:rFonts w:cs="Arial"/>
              <w:b/>
              <w:sz w:val="20"/>
            </w:rPr>
          </w:pPr>
        </w:p>
        <w:p w14:paraId="57CCAB06" w14:textId="77777777" w:rsidR="00FA3A1E" w:rsidRPr="00FA3A1E" w:rsidRDefault="00FA3A1E" w:rsidP="00FA3A1E">
          <w:pPr>
            <w:overflowPunct/>
            <w:autoSpaceDE/>
            <w:autoSpaceDN/>
            <w:adjustRightInd/>
            <w:spacing w:after="0"/>
            <w:jc w:val="left"/>
            <w:textAlignment w:val="auto"/>
            <w:rPr>
              <w:rFonts w:asciiTheme="minorHAnsi" w:eastAsiaTheme="minorHAnsi" w:hAnsiTheme="minorHAnsi" w:cs="Arial"/>
              <w:b/>
              <w:sz w:val="20"/>
              <w:szCs w:val="22"/>
            </w:rPr>
          </w:pPr>
          <w:r w:rsidRPr="00FA3A1E">
            <w:rPr>
              <w:rFonts w:asciiTheme="minorHAnsi" w:eastAsiaTheme="minorHAnsi" w:hAnsiTheme="minorHAnsi" w:cs="Arial"/>
              <w:b/>
              <w:sz w:val="20"/>
              <w:szCs w:val="22"/>
            </w:rPr>
            <w:t xml:space="preserve">Declaration </w:t>
          </w:r>
        </w:p>
        <w:p w14:paraId="61C9E430" w14:textId="77777777" w:rsidR="00FA3A1E" w:rsidRPr="00FA3A1E" w:rsidRDefault="00FA3A1E" w:rsidP="00FA3A1E">
          <w:pPr>
            <w:overflowPunct/>
            <w:autoSpaceDE/>
            <w:autoSpaceDN/>
            <w:adjustRightInd/>
            <w:spacing w:after="0"/>
            <w:jc w:val="left"/>
            <w:textAlignment w:val="auto"/>
            <w:rPr>
              <w:rFonts w:asciiTheme="minorHAnsi" w:eastAsiaTheme="minorHAnsi" w:hAnsiTheme="minorHAnsi" w:cs="Arial"/>
              <w:b/>
              <w:sz w:val="20"/>
              <w:szCs w:val="22"/>
            </w:rPr>
          </w:pPr>
          <w:r w:rsidRPr="00FA3A1E">
            <w:rPr>
              <w:rFonts w:asciiTheme="minorHAnsi" w:eastAsiaTheme="minorHAnsi" w:hAnsiTheme="minorHAnsi" w:cs="Arial"/>
              <w:b/>
              <w:sz w:val="20"/>
              <w:szCs w:val="22"/>
            </w:rPr>
            <w:tab/>
          </w:r>
          <w:r w:rsidRPr="00FA3A1E">
            <w:rPr>
              <w:rFonts w:asciiTheme="minorHAnsi" w:eastAsiaTheme="minorHAnsi" w:hAnsiTheme="minorHAnsi" w:cs="Arial"/>
              <w:b/>
              <w:sz w:val="20"/>
              <w:szCs w:val="22"/>
            </w:rPr>
            <w:tab/>
          </w:r>
          <w:r w:rsidRPr="00FA3A1E">
            <w:rPr>
              <w:rFonts w:asciiTheme="minorHAnsi" w:eastAsiaTheme="minorHAnsi" w:hAnsiTheme="minorHAnsi" w:cs="Arial"/>
              <w:b/>
              <w:sz w:val="20"/>
              <w:szCs w:val="22"/>
            </w:rPr>
            <w:tab/>
          </w:r>
        </w:p>
        <w:tbl>
          <w:tblPr>
            <w:tblStyle w:val="TableGrid"/>
            <w:tblW w:w="0" w:type="auto"/>
            <w:tblLook w:val="04A0" w:firstRow="1" w:lastRow="0" w:firstColumn="1" w:lastColumn="0" w:noHBand="0" w:noVBand="1"/>
          </w:tblPr>
          <w:tblGrid>
            <w:gridCol w:w="8472"/>
          </w:tblGrid>
          <w:tr w:rsidR="00FA3A1E" w:rsidRPr="00FA3A1E" w14:paraId="660B1CB0" w14:textId="77777777" w:rsidTr="00A53FF2">
            <w:trPr>
              <w:trHeight w:val="1111"/>
            </w:trPr>
            <w:tc>
              <w:tcPr>
                <w:tcW w:w="9016" w:type="dxa"/>
              </w:tcPr>
              <w:p w14:paraId="1943EB91" w14:textId="77777777" w:rsidR="00FA3A1E" w:rsidRPr="00FA3A1E" w:rsidRDefault="00FA3A1E" w:rsidP="00FA3A1E">
                <w:pPr>
                  <w:overflowPunct/>
                  <w:autoSpaceDE/>
                  <w:autoSpaceDN/>
                  <w:adjustRightInd/>
                  <w:textAlignment w:val="auto"/>
                  <w:rPr>
                    <w:rFonts w:cs="Arial"/>
                    <w:b/>
                    <w:sz w:val="20"/>
                  </w:rPr>
                </w:pPr>
                <w:r w:rsidRPr="00FA3A1E">
                  <w:rPr>
                    <w:rFonts w:cs="Arial"/>
                    <w:b/>
                    <w:sz w:val="20"/>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DB0E341" w14:textId="77777777" w:rsidR="00FA3A1E" w:rsidRPr="00FA3A1E" w:rsidRDefault="00FA3A1E" w:rsidP="00FA3A1E">
                <w:pPr>
                  <w:overflowPunct/>
                  <w:autoSpaceDE/>
                  <w:autoSpaceDN/>
                  <w:adjustRightInd/>
                  <w:textAlignment w:val="auto"/>
                  <w:rPr>
                    <w:rFonts w:cs="Arial"/>
                    <w:b/>
                    <w:sz w:val="20"/>
                  </w:rPr>
                </w:pPr>
              </w:p>
            </w:tc>
          </w:tr>
        </w:tbl>
        <w:p w14:paraId="5358713D" w14:textId="77777777" w:rsidR="00FA3A1E" w:rsidRPr="00737D4C" w:rsidRDefault="00FA3A1E" w:rsidP="00FA3A1E">
          <w:pPr>
            <w:spacing w:after="0"/>
            <w:rPr>
              <w:rFonts w:cs="Arial"/>
              <w:sz w:val="20"/>
            </w:rPr>
          </w:pPr>
        </w:p>
        <w:p w14:paraId="02FD212F" w14:textId="77777777" w:rsidR="00FA3A1E" w:rsidRPr="00737D4C" w:rsidRDefault="00FA3A1E" w:rsidP="00FA3A1E">
          <w:pPr>
            <w:spacing w:after="0"/>
            <w:rPr>
              <w:rFonts w:cs="Arial"/>
              <w:sz w:val="20"/>
            </w:rPr>
          </w:pPr>
        </w:p>
        <w:p w14:paraId="43EEAA64" w14:textId="77777777" w:rsidR="00FA3A1E" w:rsidRDefault="00FA3A1E" w:rsidP="00FA3A1E"/>
        <w:p w14:paraId="360B9F83" w14:textId="77777777" w:rsidR="00FA3A1E" w:rsidRDefault="00FA3A1E" w:rsidP="00FA3A1E"/>
        <w:p w14:paraId="76F3459E" w14:textId="77777777" w:rsidR="00FA3A1E" w:rsidRDefault="00FA3A1E" w:rsidP="00FA3A1E"/>
        <w:p w14:paraId="6E40AF3E" w14:textId="77777777" w:rsidR="00FA3A1E" w:rsidRDefault="00FA3A1E" w:rsidP="00FA3A1E"/>
        <w:p w14:paraId="428FC753" w14:textId="77777777" w:rsidR="00FA3A1E" w:rsidRDefault="00FA3A1E" w:rsidP="00FA3A1E"/>
        <w:p w14:paraId="20DE80EA" w14:textId="77777777" w:rsidR="00FA3A1E" w:rsidRDefault="00FA3A1E" w:rsidP="00FA3A1E"/>
        <w:p w14:paraId="3DDA8E46" w14:textId="1304489C" w:rsidR="004F18ED" w:rsidRDefault="004F18ED"/>
        <w:p w14:paraId="01E5E448" w14:textId="7959AD04" w:rsidR="004F18ED" w:rsidRDefault="00000000">
          <w:pPr>
            <w:overflowPunct/>
            <w:autoSpaceDE/>
            <w:autoSpaceDN/>
            <w:adjustRightInd/>
            <w:textAlignment w:val="auto"/>
            <w:rPr>
              <w:rFonts w:ascii="Arial" w:eastAsia="Arial" w:hAnsi="Arial" w:cs="Arial"/>
              <w:color w:val="000000"/>
            </w:rPr>
          </w:pPr>
        </w:p>
      </w:sdtContent>
    </w:sdt>
    <w:p w14:paraId="00000001" w14:textId="0B4C1809" w:rsidR="00B767B3" w:rsidRDefault="00506751">
      <w:pPr>
        <w:pStyle w:val="Heading1"/>
        <w:jc w:val="center"/>
        <w:rPr>
          <w:iCs/>
        </w:rPr>
      </w:pPr>
      <w:bookmarkStart w:id="0" w:name="_Toc153830054"/>
      <w:bookmarkStart w:id="1" w:name="_Toc153830120"/>
      <w:r w:rsidRPr="00506751">
        <w:rPr>
          <w:iCs/>
        </w:rPr>
        <w:t>MSC_DA_CA</w:t>
      </w:r>
      <w:r w:rsidR="007D6CB4">
        <w:rPr>
          <w:iCs/>
        </w:rPr>
        <w:t>2</w:t>
      </w:r>
      <w:bookmarkEnd w:id="0"/>
      <w:bookmarkEnd w:id="1"/>
    </w:p>
    <w:p w14:paraId="4A3F0BDB" w14:textId="77777777" w:rsidR="00506751" w:rsidRDefault="00506751" w:rsidP="00506751"/>
    <w:p w14:paraId="50827C65" w14:textId="77777777" w:rsidR="00506751" w:rsidRPr="00506751" w:rsidRDefault="00506751" w:rsidP="00506751"/>
    <w:p w14:paraId="00000002" w14:textId="77777777" w:rsidR="00B767B3" w:rsidRDefault="00B767B3"/>
    <w:p w14:paraId="00000003" w14:textId="5F794A0E" w:rsidR="00B767B3"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650E65">
        <w:rPr>
          <w:rFonts w:ascii="Arial" w:eastAsia="Arial" w:hAnsi="Arial" w:cs="Arial"/>
          <w:color w:val="000000"/>
        </w:rPr>
        <w:t>L</w:t>
      </w:r>
      <w:r>
        <w:rPr>
          <w:rFonts w:ascii="Arial" w:eastAsia="Arial" w:hAnsi="Arial" w:cs="Arial"/>
          <w:color w:val="000000"/>
        </w:rPr>
        <w:t xml:space="preserve">. </w:t>
      </w:r>
      <w:r w:rsidR="00650E65">
        <w:rPr>
          <w:rFonts w:ascii="Arial" w:eastAsia="Arial" w:hAnsi="Arial" w:cs="Arial"/>
          <w:color w:val="000000"/>
        </w:rPr>
        <w:t>Albuquerque</w:t>
      </w:r>
    </w:p>
    <w:p w14:paraId="00000004" w14:textId="12E3A731" w:rsidR="00B767B3"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9" w:history="1">
        <w:r w:rsidR="00650E65" w:rsidRPr="001D05B3">
          <w:rPr>
            <w:rStyle w:val="Hyperlink"/>
            <w:rFonts w:ascii="Arial" w:eastAsia="Arial" w:hAnsi="Arial" w:cs="Arial"/>
          </w:rPr>
          <w:t>2023290@student.cct.ie</w:t>
        </w:r>
      </w:hyperlink>
    </w:p>
    <w:p w14:paraId="00000005" w14:textId="0F965494" w:rsidR="00B767B3"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w:t>
      </w:r>
      <w:r w:rsidR="00650E65">
        <w:rPr>
          <w:rFonts w:ascii="Arial" w:eastAsia="Arial" w:hAnsi="Arial" w:cs="Arial"/>
          <w:color w:val="000000"/>
        </w:rPr>
        <w:t>: 2023290</w:t>
      </w:r>
    </w:p>
    <w:p w14:paraId="0CECCDE4" w14:textId="77777777" w:rsidR="000724A5" w:rsidRDefault="000724A5"/>
    <w:p w14:paraId="5B0E8BE1" w14:textId="77777777" w:rsidR="000724A5" w:rsidRDefault="000724A5"/>
    <w:p w14:paraId="5697B8AD" w14:textId="77777777" w:rsidR="000724A5" w:rsidRDefault="000724A5"/>
    <w:p w14:paraId="0211522F" w14:textId="77777777" w:rsidR="000724A5" w:rsidRDefault="000724A5"/>
    <w:p w14:paraId="450475CB" w14:textId="77777777" w:rsidR="000724A5" w:rsidRDefault="000724A5"/>
    <w:p w14:paraId="2E477FA7" w14:textId="77777777" w:rsidR="000724A5" w:rsidRDefault="000724A5"/>
    <w:p w14:paraId="76D78618" w14:textId="77777777" w:rsidR="000724A5" w:rsidRDefault="000724A5"/>
    <w:p w14:paraId="4CDC89B1" w14:textId="77777777" w:rsidR="000724A5" w:rsidRDefault="000724A5"/>
    <w:p w14:paraId="33093AF3" w14:textId="77777777" w:rsidR="000724A5" w:rsidRDefault="000724A5"/>
    <w:p w14:paraId="73A2FD8E" w14:textId="77777777" w:rsidR="000724A5" w:rsidRDefault="000724A5"/>
    <w:p w14:paraId="22C08509" w14:textId="6AAC3499" w:rsidR="00D664D2" w:rsidRDefault="007670CB" w:rsidP="00D664D2">
      <w:pPr>
        <w:jc w:val="center"/>
        <w:rPr>
          <w:sz w:val="32"/>
          <w:szCs w:val="32"/>
        </w:rPr>
      </w:pPr>
      <w:r>
        <w:rPr>
          <w:sz w:val="32"/>
          <w:szCs w:val="32"/>
        </w:rPr>
        <w:t xml:space="preserve">Dublin </w:t>
      </w:r>
      <w:r w:rsidR="007D6CB4">
        <w:rPr>
          <w:sz w:val="32"/>
          <w:szCs w:val="32"/>
        </w:rPr>
        <w:t xml:space="preserve">versus </w:t>
      </w:r>
      <w:r>
        <w:rPr>
          <w:sz w:val="32"/>
          <w:szCs w:val="32"/>
        </w:rPr>
        <w:t xml:space="preserve">Hong Kong </w:t>
      </w:r>
      <w:r w:rsidR="007D6CB4">
        <w:rPr>
          <w:sz w:val="32"/>
          <w:szCs w:val="32"/>
        </w:rPr>
        <w:t>air traffic</w:t>
      </w:r>
      <w:r w:rsidR="00D664D2">
        <w:rPr>
          <w:sz w:val="32"/>
          <w:szCs w:val="32"/>
        </w:rPr>
        <w:br/>
      </w:r>
    </w:p>
    <w:p w14:paraId="6C52B083" w14:textId="77777777" w:rsidR="000724A5" w:rsidRDefault="000724A5">
      <w:pPr>
        <w:rPr>
          <w:sz w:val="32"/>
          <w:szCs w:val="32"/>
        </w:rPr>
      </w:pPr>
    </w:p>
    <w:p w14:paraId="342A288D" w14:textId="77777777" w:rsidR="000724A5" w:rsidRDefault="000724A5">
      <w:pPr>
        <w:rPr>
          <w:sz w:val="32"/>
          <w:szCs w:val="32"/>
        </w:rPr>
      </w:pPr>
    </w:p>
    <w:p w14:paraId="6E64AD51" w14:textId="77777777" w:rsidR="000724A5" w:rsidRDefault="000724A5">
      <w:pPr>
        <w:rPr>
          <w:sz w:val="32"/>
          <w:szCs w:val="32"/>
        </w:rPr>
      </w:pPr>
    </w:p>
    <w:p w14:paraId="425D1CBD" w14:textId="77777777" w:rsidR="000724A5" w:rsidRDefault="000724A5">
      <w:pPr>
        <w:rPr>
          <w:sz w:val="32"/>
          <w:szCs w:val="32"/>
        </w:rPr>
      </w:pPr>
    </w:p>
    <w:p w14:paraId="514764F9" w14:textId="77777777" w:rsidR="000724A5" w:rsidRDefault="000724A5">
      <w:pPr>
        <w:rPr>
          <w:sz w:val="32"/>
          <w:szCs w:val="32"/>
        </w:rPr>
      </w:pPr>
    </w:p>
    <w:p w14:paraId="1403F207" w14:textId="77777777" w:rsidR="000724A5" w:rsidRDefault="000724A5">
      <w:pPr>
        <w:rPr>
          <w:sz w:val="32"/>
          <w:szCs w:val="32"/>
        </w:rPr>
      </w:pPr>
    </w:p>
    <w:p w14:paraId="2C7403C5" w14:textId="77777777" w:rsidR="000724A5" w:rsidRDefault="000724A5">
      <w:pPr>
        <w:rPr>
          <w:sz w:val="32"/>
          <w:szCs w:val="32"/>
        </w:rPr>
      </w:pPr>
    </w:p>
    <w:p w14:paraId="0A2DF065" w14:textId="77777777" w:rsidR="000724A5" w:rsidRDefault="000724A5">
      <w:pPr>
        <w:rPr>
          <w:sz w:val="32"/>
          <w:szCs w:val="32"/>
        </w:rPr>
      </w:pPr>
    </w:p>
    <w:p w14:paraId="0C35C851" w14:textId="77777777" w:rsidR="000724A5" w:rsidRDefault="000724A5">
      <w:pPr>
        <w:rPr>
          <w:sz w:val="32"/>
          <w:szCs w:val="32"/>
        </w:rPr>
      </w:pPr>
    </w:p>
    <w:p w14:paraId="267C2E59" w14:textId="77777777" w:rsidR="000724A5" w:rsidRDefault="000724A5">
      <w:pPr>
        <w:rPr>
          <w:sz w:val="32"/>
          <w:szCs w:val="32"/>
        </w:rPr>
      </w:pPr>
    </w:p>
    <w:p w14:paraId="0E04B978" w14:textId="77777777" w:rsidR="000724A5" w:rsidRDefault="000724A5">
      <w:pPr>
        <w:rPr>
          <w:sz w:val="32"/>
          <w:szCs w:val="32"/>
        </w:rPr>
      </w:pPr>
    </w:p>
    <w:p w14:paraId="0B4DB7A0" w14:textId="77777777" w:rsidR="000724A5" w:rsidRDefault="000724A5">
      <w:pPr>
        <w:rPr>
          <w:sz w:val="32"/>
          <w:szCs w:val="32"/>
        </w:rPr>
      </w:pPr>
    </w:p>
    <w:p w14:paraId="31CBB30D" w14:textId="77777777" w:rsidR="000724A5" w:rsidRDefault="000724A5">
      <w:pPr>
        <w:rPr>
          <w:sz w:val="32"/>
          <w:szCs w:val="32"/>
        </w:rPr>
      </w:pPr>
    </w:p>
    <w:p w14:paraId="6BDB60FB" w14:textId="77777777" w:rsidR="00FA3A1E" w:rsidRDefault="00FA3A1E">
      <w:pPr>
        <w:rPr>
          <w:sz w:val="32"/>
          <w:szCs w:val="32"/>
        </w:rPr>
        <w:sectPr w:rsidR="00FA3A1E" w:rsidSect="00000C0C">
          <w:footerReference w:type="even" r:id="rId10"/>
          <w:footerReference w:type="default" r:id="rId11"/>
          <w:footerReference w:type="first" r:id="rId12"/>
          <w:pgSz w:w="11907" w:h="16840"/>
          <w:pgMar w:top="1440" w:right="1440" w:bottom="1440" w:left="1985" w:header="567" w:footer="720" w:gutter="0"/>
          <w:pgNumType w:start="0"/>
          <w:cols w:space="720"/>
          <w:titlePg/>
          <w:docGrid w:linePitch="326"/>
        </w:sectPr>
      </w:pPr>
    </w:p>
    <w:p w14:paraId="0E067373" w14:textId="77777777" w:rsidR="00AF0E58" w:rsidRDefault="00AF0E58">
      <w:pPr>
        <w:rPr>
          <w:sz w:val="32"/>
          <w:szCs w:val="32"/>
        </w:rPr>
      </w:pPr>
    </w:p>
    <w:p w14:paraId="021BB4F0" w14:textId="77777777" w:rsidR="000A0321" w:rsidRDefault="000A0321" w:rsidP="00673DE3">
      <w:pPr>
        <w:pStyle w:val="Heading2"/>
        <w:spacing w:before="0"/>
        <w:jc w:val="center"/>
      </w:pPr>
      <w:bookmarkStart w:id="2" w:name="_Toc153830055"/>
      <w:r>
        <w:t>Acknowledgements</w:t>
      </w:r>
      <w:bookmarkEnd w:id="2"/>
    </w:p>
    <w:p w14:paraId="5CF67755" w14:textId="77777777" w:rsidR="000A0321" w:rsidRDefault="000A0321" w:rsidP="000A0321"/>
    <w:p w14:paraId="00633FFD" w14:textId="77777777" w:rsidR="000A0321" w:rsidRDefault="000A0321" w:rsidP="000A0321"/>
    <w:p w14:paraId="06EA7CAF" w14:textId="77777777" w:rsidR="004F3F77" w:rsidRDefault="004F3F77" w:rsidP="000A0321"/>
    <w:p w14:paraId="4E6460C4" w14:textId="77777777" w:rsidR="004F3F77" w:rsidRPr="000A0321" w:rsidRDefault="004F3F77" w:rsidP="000A0321"/>
    <w:p w14:paraId="7641F3A7" w14:textId="77777777" w:rsidR="00A34D17" w:rsidRDefault="00A34D17" w:rsidP="004F3F77">
      <w:r>
        <w:t>I would like to thank the following people who have helped me undertake this research:</w:t>
      </w:r>
    </w:p>
    <w:p w14:paraId="5B2D445A" w14:textId="46FAD59D" w:rsidR="00A34D17" w:rsidRDefault="00A34D17" w:rsidP="004F3F77">
      <w:r>
        <w:t>My Professor</w:t>
      </w:r>
      <w:r w:rsidR="00364CE4">
        <w:t xml:space="preserve"> </w:t>
      </w:r>
      <w:r w:rsidR="00364CE4" w:rsidRPr="00502A75">
        <w:t>David McQuaid</w:t>
      </w:r>
      <w:r>
        <w:t xml:space="preserve">, for his enthusiasm </w:t>
      </w:r>
      <w:r w:rsidR="00364CE4">
        <w:t>in all of our classes</w:t>
      </w:r>
      <w:r>
        <w:t>, for his support, encouragement and patience</w:t>
      </w:r>
      <w:r w:rsidR="006058D0">
        <w:t xml:space="preserve"> and</w:t>
      </w:r>
      <w:r w:rsidR="006058D0" w:rsidRPr="006058D0">
        <w:t xml:space="preserve"> of course to all the other</w:t>
      </w:r>
      <w:r w:rsidR="0014586D">
        <w:t>s</w:t>
      </w:r>
      <w:r w:rsidR="006058D0" w:rsidRPr="006058D0">
        <w:t xml:space="preserve"> </w:t>
      </w:r>
      <w:r w:rsidR="0014586D">
        <w:t>professors</w:t>
      </w:r>
      <w:r w:rsidR="006058D0" w:rsidRPr="006058D0">
        <w:t xml:space="preserve"> who strive to put us on the path of knowledge and development</w:t>
      </w:r>
      <w:r w:rsidR="006058D0">
        <w:t xml:space="preserve"> such as:</w:t>
      </w:r>
    </w:p>
    <w:p w14:paraId="234A67F4" w14:textId="356F9107" w:rsidR="006058D0" w:rsidRDefault="006058D0" w:rsidP="004F3F77">
      <w:r w:rsidRPr="006058D0">
        <w:t>Sam Weiss</w:t>
      </w:r>
    </w:p>
    <w:p w14:paraId="19EE1338" w14:textId="4F91B144" w:rsidR="006058D0" w:rsidRDefault="006058D0" w:rsidP="004F3F77">
      <w:r w:rsidRPr="006058D0">
        <w:t>Dr. Muhammad Iqbal</w:t>
      </w:r>
    </w:p>
    <w:p w14:paraId="3BAD54C4" w14:textId="30017DDB" w:rsidR="0014586D" w:rsidRDefault="0014586D" w:rsidP="004F3F77">
      <w:r w:rsidRPr="0014586D">
        <w:t>Taufique Ahmed</w:t>
      </w:r>
    </w:p>
    <w:p w14:paraId="72A4261B" w14:textId="4BA0F12E" w:rsidR="00A34D17" w:rsidRDefault="00A34D17" w:rsidP="004F3F77">
      <w:r>
        <w:t xml:space="preserve">The </w:t>
      </w:r>
      <w:r w:rsidR="00364CE4">
        <w:t>CCT college</w:t>
      </w:r>
      <w:r>
        <w:t>, for input throughout this MSc programme.</w:t>
      </w:r>
    </w:p>
    <w:p w14:paraId="1E56CBDA" w14:textId="60C74784" w:rsidR="00A34D17" w:rsidRDefault="00364CE4" w:rsidP="004F3F77">
      <w:r>
        <w:t>All my colleagues which in their way had tried to give some</w:t>
      </w:r>
      <w:r w:rsidR="00A34D17">
        <w:t xml:space="preserve"> contributions to data collection</w:t>
      </w:r>
      <w:r>
        <w:t xml:space="preserve"> and some expertise was given in our class group.</w:t>
      </w:r>
    </w:p>
    <w:p w14:paraId="3CDB10C3" w14:textId="2BFD627A" w:rsidR="00A34D17" w:rsidRDefault="00364CE4" w:rsidP="004F3F77">
      <w:r w:rsidRPr="00364CE4">
        <w:t>To the Central Statistics Office</w:t>
      </w:r>
      <w:r w:rsidR="004F3F77">
        <w:t xml:space="preserve">  (</w:t>
      </w:r>
      <w:r w:rsidR="004F3F77" w:rsidRPr="00364CE4">
        <w:t>CSO</w:t>
      </w:r>
      <w:r w:rsidR="004F3F77">
        <w:t>)</w:t>
      </w:r>
      <w:r w:rsidR="007670CB">
        <w:t xml:space="preserve"> and </w:t>
      </w:r>
      <w:r w:rsidR="007670CB" w:rsidRPr="007670CB">
        <w:t>DATA.GOV.HK</w:t>
      </w:r>
      <w:r w:rsidR="007670CB">
        <w:t xml:space="preserve"> </w:t>
      </w:r>
      <w:r w:rsidR="007670CB" w:rsidRPr="007670CB">
        <w:t xml:space="preserve">is an online web interface provided by the Office of the Government of the Hong Kong Special Administrative Region, </w:t>
      </w:r>
      <w:r w:rsidRPr="00364CE4">
        <w:t>who concisely made available all the databases in which it was possible to develop this research</w:t>
      </w:r>
      <w:r w:rsidR="00A34D17">
        <w:t>.</w:t>
      </w:r>
    </w:p>
    <w:p w14:paraId="25E87DF3" w14:textId="12F720C6" w:rsidR="000A0321" w:rsidRPr="004A1A10" w:rsidRDefault="0014586D">
      <w:r>
        <w:t>My</w:t>
      </w:r>
      <w:r w:rsidR="007D6CB4">
        <w:t xml:space="preserve"> mother Maria do Socorro </w:t>
      </w:r>
      <w:r w:rsidR="007D6CB4" w:rsidRPr="007D6CB4">
        <w:t>who almost every day left me a message of encouragement, one of which is always in his words "There is no glory without sacrifice"</w:t>
      </w:r>
      <w:r w:rsidR="007D6CB4">
        <w:t xml:space="preserve">, </w:t>
      </w:r>
      <w:r w:rsidR="00A34D17">
        <w:t>special thanks.</w:t>
      </w:r>
    </w:p>
    <w:p w14:paraId="7286DBBF" w14:textId="77777777" w:rsidR="000A0321" w:rsidRDefault="000A0321">
      <w:pPr>
        <w:rPr>
          <w:sz w:val="32"/>
          <w:szCs w:val="32"/>
        </w:rPr>
      </w:pPr>
    </w:p>
    <w:p w14:paraId="05847E97" w14:textId="77777777" w:rsidR="000A0321" w:rsidRDefault="000A0321">
      <w:pPr>
        <w:rPr>
          <w:sz w:val="32"/>
          <w:szCs w:val="32"/>
        </w:rPr>
      </w:pPr>
    </w:p>
    <w:p w14:paraId="5FEF43F8" w14:textId="77777777" w:rsidR="000A0321" w:rsidRDefault="000A0321">
      <w:pPr>
        <w:rPr>
          <w:sz w:val="32"/>
          <w:szCs w:val="32"/>
        </w:rPr>
      </w:pPr>
    </w:p>
    <w:p w14:paraId="5E8D6412" w14:textId="77777777" w:rsidR="000A0321" w:rsidRDefault="000A0321">
      <w:pPr>
        <w:rPr>
          <w:sz w:val="32"/>
          <w:szCs w:val="32"/>
        </w:rPr>
      </w:pPr>
    </w:p>
    <w:p w14:paraId="7C6063E3" w14:textId="77777777" w:rsidR="000A0321" w:rsidRDefault="000A0321">
      <w:pPr>
        <w:rPr>
          <w:sz w:val="32"/>
          <w:szCs w:val="32"/>
        </w:rPr>
      </w:pPr>
    </w:p>
    <w:p w14:paraId="22D429AA" w14:textId="77777777" w:rsidR="000A0321" w:rsidRDefault="000A0321">
      <w:pPr>
        <w:rPr>
          <w:sz w:val="32"/>
          <w:szCs w:val="32"/>
        </w:rPr>
      </w:pPr>
    </w:p>
    <w:p w14:paraId="3735DA0B" w14:textId="77777777" w:rsidR="000A0321" w:rsidRDefault="000A0321">
      <w:pPr>
        <w:rPr>
          <w:sz w:val="32"/>
          <w:szCs w:val="32"/>
        </w:rPr>
      </w:pPr>
    </w:p>
    <w:p w14:paraId="77F9A980" w14:textId="77777777" w:rsidR="000724A5" w:rsidRDefault="000724A5">
      <w:pPr>
        <w:rPr>
          <w:sz w:val="32"/>
          <w:szCs w:val="32"/>
        </w:rPr>
      </w:pPr>
    </w:p>
    <w:p w14:paraId="0631452C" w14:textId="77777777" w:rsidR="004F3F77" w:rsidRDefault="004F3F77">
      <w:pPr>
        <w:rPr>
          <w:sz w:val="32"/>
          <w:szCs w:val="32"/>
        </w:rPr>
      </w:pPr>
    </w:p>
    <w:p w14:paraId="7A3983D7" w14:textId="77777777" w:rsidR="00AF0E58" w:rsidRDefault="00AF0E58">
      <w:pPr>
        <w:rPr>
          <w:sz w:val="32"/>
          <w:szCs w:val="32"/>
        </w:rPr>
      </w:pPr>
    </w:p>
    <w:p w14:paraId="047E7C94" w14:textId="77777777" w:rsidR="004F3F77" w:rsidRDefault="004F3F77">
      <w:pPr>
        <w:rPr>
          <w:sz w:val="32"/>
          <w:szCs w:val="32"/>
        </w:rPr>
      </w:pPr>
    </w:p>
    <w:p w14:paraId="593AA958" w14:textId="77777777" w:rsidR="000724A5" w:rsidRDefault="000724A5"/>
    <w:p w14:paraId="0CAEE7F6" w14:textId="77777777" w:rsidR="00AF0E58" w:rsidRDefault="00AF0E58" w:rsidP="00AF0E58"/>
    <w:p w14:paraId="4E249DC8" w14:textId="77777777" w:rsidR="007670CB" w:rsidRDefault="007670CB" w:rsidP="00AF0E58"/>
    <w:p w14:paraId="45C626A4" w14:textId="77777777" w:rsidR="00AF0E58" w:rsidRPr="00AF0E58" w:rsidRDefault="00AF0E58" w:rsidP="00AF0E58"/>
    <w:p w14:paraId="2EFBF70A" w14:textId="44D41911" w:rsidR="00D43968" w:rsidRDefault="00D43968" w:rsidP="00D43968">
      <w:pPr>
        <w:pStyle w:val="Heading2"/>
        <w:jc w:val="center"/>
      </w:pPr>
      <w:bookmarkStart w:id="3" w:name="_Toc153830056"/>
      <w:r>
        <w:lastRenderedPageBreak/>
        <w:t>Abstract</w:t>
      </w:r>
      <w:bookmarkEnd w:id="3"/>
    </w:p>
    <w:p w14:paraId="134112AD" w14:textId="77777777" w:rsidR="00D43968" w:rsidRDefault="00D43968" w:rsidP="00D43968"/>
    <w:p w14:paraId="42763ABC" w14:textId="77777777" w:rsidR="00D43968" w:rsidRDefault="00D43968" w:rsidP="00D43968"/>
    <w:p w14:paraId="4CB80780" w14:textId="77777777" w:rsidR="00D43968" w:rsidRPr="00DC5DFF" w:rsidRDefault="00D43968" w:rsidP="00D43968"/>
    <w:p w14:paraId="4B04A519" w14:textId="77777777" w:rsidR="00D43968" w:rsidRPr="00200B93" w:rsidRDefault="00D43968" w:rsidP="00D43968"/>
    <w:p w14:paraId="5BB296A2" w14:textId="73601DA7" w:rsidR="00FC10D2" w:rsidRPr="00FC10D2" w:rsidRDefault="00FC10D2" w:rsidP="00FC10D2">
      <w:pPr>
        <w:pStyle w:val="Heading2"/>
        <w:rPr>
          <w:rFonts w:ascii="Times New Roman" w:hAnsi="Times New Roman"/>
          <w:b w:val="0"/>
          <w:i/>
          <w:kern w:val="0"/>
        </w:rPr>
      </w:pPr>
      <w:r w:rsidRPr="00FC10D2">
        <w:rPr>
          <w:rFonts w:ascii="Times New Roman" w:hAnsi="Times New Roman"/>
          <w:b w:val="0"/>
          <w:i/>
          <w:kern w:val="0"/>
        </w:rPr>
        <w:t>This research work synthesizes data up to 2023 from the Central Statistics Office (CSO) of Ireland and data.gov.hk of the Hong Kong Government, focusing on the air transport numbers between Ireland and Hong Kong. Intriguingly, the data reveals a lack of correlation between air transport metrics and broader economic indicators in the two regions.</w:t>
      </w:r>
    </w:p>
    <w:p w14:paraId="3D5C7255" w14:textId="7843DDFD" w:rsidR="00FC10D2" w:rsidRPr="00FC10D2" w:rsidRDefault="00FC10D2" w:rsidP="00FC10D2">
      <w:pPr>
        <w:pStyle w:val="Heading2"/>
        <w:rPr>
          <w:rFonts w:ascii="Times New Roman" w:hAnsi="Times New Roman"/>
          <w:b w:val="0"/>
          <w:i/>
          <w:kern w:val="0"/>
        </w:rPr>
      </w:pPr>
      <w:r w:rsidRPr="00FC10D2">
        <w:rPr>
          <w:rFonts w:ascii="Times New Roman" w:hAnsi="Times New Roman"/>
          <w:b w:val="0"/>
          <w:i/>
          <w:kern w:val="0"/>
        </w:rPr>
        <w:t>Despite the conventional belief that air transport figures are closely aligned with economic performance, the analysis of data from Ireland and Hong Kong indicates a decoupling of these variables. Passenger and cargo volumes, along with flight frequencies, exhibit trends that do not consistently mirror the economic growth patterns, trade volumes, or other financial indices in either region.</w:t>
      </w:r>
    </w:p>
    <w:p w14:paraId="3D4ECF4E" w14:textId="471B2AC0" w:rsidR="00FC10D2" w:rsidRPr="00FC10D2" w:rsidRDefault="00FC10D2" w:rsidP="00FC10D2">
      <w:pPr>
        <w:pStyle w:val="Heading2"/>
        <w:rPr>
          <w:rFonts w:ascii="Times New Roman" w:hAnsi="Times New Roman"/>
          <w:b w:val="0"/>
          <w:i/>
          <w:kern w:val="0"/>
        </w:rPr>
      </w:pPr>
      <w:r w:rsidRPr="00FC10D2">
        <w:rPr>
          <w:rFonts w:ascii="Times New Roman" w:hAnsi="Times New Roman"/>
          <w:b w:val="0"/>
          <w:i/>
          <w:kern w:val="0"/>
        </w:rPr>
        <w:t>In Ireland, the CSO data highlights fluctuations in air transport numbers, including passenger counts and cargo loads, which do not parallel the country’s economic growth trajectory. Similarly, data from Hong Kong’s data.gov.hk shows air transport metrics evolving independently of the region's economic fluctuations.</w:t>
      </w:r>
    </w:p>
    <w:p w14:paraId="5C4F6072" w14:textId="0EE4C8A5" w:rsidR="00FC10D2" w:rsidRPr="00FC10D2" w:rsidRDefault="00FC10D2" w:rsidP="00FC10D2">
      <w:pPr>
        <w:pStyle w:val="Heading2"/>
        <w:rPr>
          <w:rFonts w:ascii="Times New Roman" w:hAnsi="Times New Roman"/>
          <w:b w:val="0"/>
          <w:i/>
          <w:kern w:val="0"/>
        </w:rPr>
      </w:pPr>
      <w:r w:rsidRPr="00FC10D2">
        <w:rPr>
          <w:rFonts w:ascii="Times New Roman" w:hAnsi="Times New Roman"/>
          <w:b w:val="0"/>
          <w:i/>
          <w:kern w:val="0"/>
        </w:rPr>
        <w:t>This phenomenon raises questions about the factors influencing air transport trends in these regions. The abstract explores various potential influences, such as tourism patterns, governmental policies, technological advancements in air travel, and geopolitical events, which might contribute to this observed discrepancy.</w:t>
      </w:r>
    </w:p>
    <w:p w14:paraId="1DF59C02" w14:textId="377B43CC" w:rsidR="00FC10D2" w:rsidRPr="00FC10D2" w:rsidRDefault="00FC10D2" w:rsidP="00FC10D2">
      <w:pPr>
        <w:pStyle w:val="Heading2"/>
        <w:rPr>
          <w:rFonts w:ascii="Times New Roman" w:hAnsi="Times New Roman"/>
          <w:b w:val="0"/>
          <w:i/>
          <w:kern w:val="0"/>
        </w:rPr>
      </w:pPr>
      <w:r w:rsidRPr="00FC10D2">
        <w:rPr>
          <w:rFonts w:ascii="Times New Roman" w:hAnsi="Times New Roman"/>
          <w:b w:val="0"/>
          <w:i/>
          <w:kern w:val="0"/>
        </w:rPr>
        <w:t>The findings challenge traditional assumptions about the relationship between air transport and economic health, suggesting a more complex interaction in the context of Ireland and Hong Kong. This analysis is crucial for policymakers, airline industry stakeholders, and economists who seek a deeper understanding of the dynamics between air transport and economic indicators.</w:t>
      </w:r>
    </w:p>
    <w:p w14:paraId="478A90AF" w14:textId="726EB38B" w:rsidR="00200B93" w:rsidRDefault="00FC10D2" w:rsidP="00FC10D2">
      <w:pPr>
        <w:pStyle w:val="Heading2"/>
      </w:pPr>
      <w:r w:rsidRPr="00FC10D2">
        <w:rPr>
          <w:rFonts w:ascii="Times New Roman" w:hAnsi="Times New Roman"/>
          <w:b w:val="0"/>
          <w:i/>
          <w:kern w:val="0"/>
        </w:rPr>
        <w:t>The data sources, CSO and data.gov.hk, ensure a high level of reliability in the findings, though the unconventional nature of the results underscores the need for further research in this area.</w:t>
      </w:r>
    </w:p>
    <w:p w14:paraId="7FA761AF" w14:textId="3E0D8A3D" w:rsidR="00C70960" w:rsidRDefault="00C70960" w:rsidP="00CD4A56">
      <w:pPr>
        <w:keepNext/>
        <w:jc w:val="left"/>
      </w:pPr>
    </w:p>
    <w:p w14:paraId="3C7DE27A" w14:textId="77777777" w:rsidR="00523EE6" w:rsidRDefault="00523EE6" w:rsidP="002509A3">
      <w:pPr>
        <w:rPr>
          <w:rFonts w:ascii="Arial" w:hAnsi="Arial" w:cs="Arial"/>
          <w:b/>
          <w:bCs/>
        </w:rPr>
      </w:pPr>
    </w:p>
    <w:p w14:paraId="615E8766" w14:textId="77777777" w:rsidR="00AF0E58" w:rsidRDefault="00AF0E58" w:rsidP="002509A3">
      <w:pPr>
        <w:rPr>
          <w:rFonts w:ascii="Arial" w:hAnsi="Arial" w:cs="Arial"/>
          <w:b/>
          <w:bCs/>
        </w:rPr>
      </w:pPr>
    </w:p>
    <w:p w14:paraId="73C73B0E" w14:textId="77777777" w:rsidR="00AF0E58" w:rsidRDefault="00AF0E58" w:rsidP="002509A3">
      <w:pPr>
        <w:rPr>
          <w:rFonts w:ascii="Arial" w:hAnsi="Arial" w:cs="Arial"/>
          <w:b/>
          <w:bCs/>
        </w:rPr>
      </w:pPr>
    </w:p>
    <w:p w14:paraId="3007137A" w14:textId="77777777" w:rsidR="00AF0E58" w:rsidRDefault="00AF0E58" w:rsidP="002509A3">
      <w:pPr>
        <w:rPr>
          <w:rFonts w:ascii="Arial" w:hAnsi="Arial" w:cs="Arial"/>
          <w:b/>
          <w:bCs/>
        </w:rPr>
      </w:pPr>
    </w:p>
    <w:p w14:paraId="2D543A7A" w14:textId="77777777" w:rsidR="00AF0E58" w:rsidRDefault="00AF0E58" w:rsidP="002509A3">
      <w:pPr>
        <w:rPr>
          <w:rFonts w:ascii="Arial" w:hAnsi="Arial" w:cs="Arial"/>
          <w:b/>
          <w:bCs/>
        </w:rPr>
      </w:pPr>
    </w:p>
    <w:p w14:paraId="1E7090F1" w14:textId="77777777" w:rsidR="00AF0E58" w:rsidRDefault="00AF0E58" w:rsidP="002509A3">
      <w:pPr>
        <w:rPr>
          <w:rFonts w:ascii="Arial" w:hAnsi="Arial" w:cs="Arial"/>
          <w:b/>
          <w:bCs/>
        </w:rPr>
      </w:pPr>
    </w:p>
    <w:p w14:paraId="2ECB1553" w14:textId="77777777" w:rsidR="00AF0E58" w:rsidRDefault="00AF0E58" w:rsidP="002509A3">
      <w:pPr>
        <w:rPr>
          <w:rFonts w:ascii="Arial" w:hAnsi="Arial" w:cs="Arial"/>
          <w:b/>
          <w:bCs/>
        </w:rPr>
      </w:pPr>
    </w:p>
    <w:p w14:paraId="08612427" w14:textId="77777777" w:rsidR="00AF0E58" w:rsidRDefault="00AF0E58" w:rsidP="002509A3">
      <w:pPr>
        <w:rPr>
          <w:rFonts w:ascii="Arial" w:hAnsi="Arial" w:cs="Arial"/>
          <w:b/>
          <w:bCs/>
        </w:rPr>
      </w:pPr>
    </w:p>
    <w:p w14:paraId="178A398A" w14:textId="77777777" w:rsidR="00AF0E58" w:rsidRDefault="00AF0E58" w:rsidP="002509A3">
      <w:pPr>
        <w:rPr>
          <w:rFonts w:ascii="Arial" w:hAnsi="Arial" w:cs="Arial"/>
          <w:b/>
          <w:bCs/>
        </w:rPr>
      </w:pPr>
    </w:p>
    <w:p w14:paraId="7996C3B9" w14:textId="77777777" w:rsidR="00AF0E58" w:rsidRDefault="00AF0E58" w:rsidP="002509A3">
      <w:pPr>
        <w:rPr>
          <w:rFonts w:ascii="Arial" w:hAnsi="Arial" w:cs="Arial"/>
          <w:b/>
          <w:bCs/>
        </w:rPr>
      </w:pPr>
    </w:p>
    <w:p w14:paraId="453B4EC2" w14:textId="77777777" w:rsidR="00AF0E58" w:rsidRDefault="00AF0E58" w:rsidP="002509A3">
      <w:pPr>
        <w:rPr>
          <w:rFonts w:ascii="Arial" w:hAnsi="Arial" w:cs="Arial"/>
          <w:b/>
          <w:bCs/>
        </w:rPr>
      </w:pPr>
    </w:p>
    <w:p w14:paraId="09EDA53D" w14:textId="77777777" w:rsidR="00CD4A56" w:rsidRDefault="00CD4A56" w:rsidP="002509A3">
      <w:pPr>
        <w:rPr>
          <w:rFonts w:ascii="Arial" w:hAnsi="Arial" w:cs="Arial"/>
          <w:b/>
          <w:bCs/>
        </w:rPr>
      </w:pPr>
    </w:p>
    <w:p w14:paraId="1D423412" w14:textId="1771F5C1" w:rsidR="00CD4A56" w:rsidRDefault="00CD4A56" w:rsidP="00AF0E58">
      <w:pPr>
        <w:ind w:firstLine="720"/>
        <w:rPr>
          <w:rFonts w:ascii="Arial" w:hAnsi="Arial" w:cs="Arial"/>
          <w:b/>
          <w:bCs/>
        </w:rPr>
      </w:pPr>
      <w:r w:rsidRPr="00CD4A56">
        <w:rPr>
          <w:rFonts w:ascii="Arial" w:hAnsi="Arial" w:cs="Arial"/>
          <w:b/>
          <w:bCs/>
        </w:rPr>
        <w:t>Introduction</w:t>
      </w:r>
    </w:p>
    <w:p w14:paraId="48C04586" w14:textId="77777777" w:rsidR="00CD4A56" w:rsidRDefault="00CD4A56" w:rsidP="002509A3">
      <w:pPr>
        <w:rPr>
          <w:rFonts w:ascii="Arial" w:hAnsi="Arial" w:cs="Arial"/>
          <w:b/>
          <w:bCs/>
        </w:rPr>
      </w:pPr>
    </w:p>
    <w:p w14:paraId="65A8CA9E" w14:textId="77777777" w:rsidR="00CD4A56" w:rsidRPr="00CD4A56" w:rsidRDefault="00CD4A56" w:rsidP="002509A3">
      <w:pPr>
        <w:rPr>
          <w:rFonts w:ascii="Arial" w:hAnsi="Arial" w:cs="Arial"/>
          <w:b/>
          <w:bCs/>
        </w:rPr>
      </w:pPr>
    </w:p>
    <w:p w14:paraId="13B4D4E6" w14:textId="77777777" w:rsidR="00FC10D2" w:rsidRPr="00FC10D2" w:rsidRDefault="00FC10D2" w:rsidP="00FC10D2">
      <w:pPr>
        <w:rPr>
          <w:rFonts w:ascii="Arial" w:hAnsi="Arial" w:cs="Arial"/>
        </w:rPr>
      </w:pPr>
      <w:r w:rsidRPr="00FC10D2">
        <w:rPr>
          <w:rFonts w:ascii="Arial" w:hAnsi="Arial" w:cs="Arial"/>
        </w:rPr>
        <w:t>Embarking on a meticulous exploration, we delve into the intricacies of air traffic data encompassing the first nine months of 2023. Our focus converges on a comparative analysis, drawing insights from the dynamic realms of Dublin Airport and Hong Kong International Airport. These critical gateways serve as conduits for global connectivity, facilitating the movement of passengers and cargo with profound implications for regional and international economies.</w:t>
      </w:r>
    </w:p>
    <w:p w14:paraId="1B58449D" w14:textId="77777777" w:rsidR="00FC10D2" w:rsidRPr="00FC10D2" w:rsidRDefault="00FC10D2" w:rsidP="00FC10D2">
      <w:pPr>
        <w:rPr>
          <w:rFonts w:ascii="Arial" w:hAnsi="Arial" w:cs="Arial"/>
        </w:rPr>
      </w:pPr>
    </w:p>
    <w:p w14:paraId="244CF256" w14:textId="77777777" w:rsidR="00FC10D2" w:rsidRPr="00FC10D2" w:rsidRDefault="00FC10D2" w:rsidP="00FC10D2">
      <w:pPr>
        <w:rPr>
          <w:rFonts w:ascii="Arial" w:hAnsi="Arial" w:cs="Arial"/>
        </w:rPr>
      </w:pPr>
      <w:r w:rsidRPr="00FC10D2">
        <w:rPr>
          <w:rFonts w:ascii="Arial" w:hAnsi="Arial" w:cs="Arial"/>
        </w:rPr>
        <w:t>The Dublin Airport data unravels a narrative of flights arriving and departing, revealing patterns that encapsulate the heartbeat of Ireland's air transport network during this period. From passenger numbers to cargo movements, we scrutinize the metrics that underpin the aviation landscape in the Irish context, seeking to unveil trends, challenges, and potential opportunities shaping the aviation sector.</w:t>
      </w:r>
    </w:p>
    <w:p w14:paraId="36F982AB" w14:textId="77777777" w:rsidR="00FC10D2" w:rsidRPr="00FC10D2" w:rsidRDefault="00FC10D2" w:rsidP="00FC10D2">
      <w:pPr>
        <w:rPr>
          <w:rFonts w:ascii="Arial" w:hAnsi="Arial" w:cs="Arial"/>
        </w:rPr>
      </w:pPr>
    </w:p>
    <w:p w14:paraId="1D16A128" w14:textId="77777777" w:rsidR="00FC10D2" w:rsidRPr="00FC10D2" w:rsidRDefault="00FC10D2" w:rsidP="00FC10D2">
      <w:pPr>
        <w:rPr>
          <w:rFonts w:ascii="Arial" w:hAnsi="Arial" w:cs="Arial"/>
        </w:rPr>
      </w:pPr>
      <w:r w:rsidRPr="00FC10D2">
        <w:rPr>
          <w:rFonts w:ascii="Arial" w:hAnsi="Arial" w:cs="Arial"/>
        </w:rPr>
        <w:t xml:space="preserve">Simultaneously, our gaze extends across continents to the bustling airspace of Hong Kong International Airport. Here, we navigate through </w:t>
      </w:r>
      <w:proofErr w:type="spellStart"/>
      <w:r w:rsidRPr="00FC10D2">
        <w:rPr>
          <w:rFonts w:ascii="Arial" w:hAnsi="Arial" w:cs="Arial"/>
        </w:rPr>
        <w:t>data.gov.hk's</w:t>
      </w:r>
      <w:proofErr w:type="spellEnd"/>
      <w:r w:rsidRPr="00FC10D2">
        <w:rPr>
          <w:rFonts w:ascii="Arial" w:hAnsi="Arial" w:cs="Arial"/>
        </w:rPr>
        <w:t xml:space="preserve"> comprehensive repository, dissecting the nuances of air traffic patterns unique to the vibrant metropolis. The soaring skyscrapers of Hong Kong bear witness to the constant ebb and flow of flights, each indicative of the region's economic pulse and global connectivity.</w:t>
      </w:r>
    </w:p>
    <w:p w14:paraId="08313681" w14:textId="77777777" w:rsidR="00FC10D2" w:rsidRPr="00FC10D2" w:rsidRDefault="00FC10D2" w:rsidP="00FC10D2">
      <w:pPr>
        <w:rPr>
          <w:rFonts w:ascii="Arial" w:hAnsi="Arial" w:cs="Arial"/>
        </w:rPr>
      </w:pPr>
    </w:p>
    <w:p w14:paraId="4BB6861B" w14:textId="6304A477" w:rsidR="00523EE6" w:rsidRPr="00CD4A56" w:rsidRDefault="00FC10D2" w:rsidP="00FC10D2">
      <w:pPr>
        <w:rPr>
          <w:rFonts w:ascii="Arial" w:hAnsi="Arial" w:cs="Arial"/>
        </w:rPr>
      </w:pPr>
      <w:r w:rsidRPr="00FC10D2">
        <w:rPr>
          <w:rFonts w:ascii="Arial" w:hAnsi="Arial" w:cs="Arial"/>
        </w:rPr>
        <w:t>In this exploration, we aim not only to present a quantitative analysis of air traffic statistics but also to unravel the stories they tell about the economic dynamics, societal trends, and unforeseen factors shaping the aviation industry. By merging the Dublin Airport and Hong Kong International Airport data, we embark on a journey to illuminate the multifaceted facets of air traffic, offering a comprehensive understanding of the first nine months of 2023 in the realm of global aviation.</w:t>
      </w:r>
    </w:p>
    <w:p w14:paraId="1FF15B69" w14:textId="77777777" w:rsidR="00523EE6" w:rsidRDefault="00523EE6" w:rsidP="002509A3">
      <w:pPr>
        <w:rPr>
          <w:rFonts w:ascii="Arial" w:hAnsi="Arial" w:cs="Arial"/>
          <w:b/>
          <w:bCs/>
        </w:rPr>
      </w:pPr>
    </w:p>
    <w:p w14:paraId="0C2A7C46" w14:textId="77777777" w:rsidR="00956FB3" w:rsidRDefault="007670CB" w:rsidP="002509A3">
      <w:pPr>
        <w:rPr>
          <w:rFonts w:ascii="Arial" w:hAnsi="Arial" w:cs="Arial"/>
          <w:b/>
          <w:bCs/>
        </w:rPr>
      </w:pPr>
      <w:r>
        <w:rPr>
          <w:rFonts w:ascii="Arial" w:hAnsi="Arial" w:cs="Arial"/>
          <w:b/>
          <w:bCs/>
        </w:rPr>
        <w:t xml:space="preserve">Data Preparation and visualization </w:t>
      </w:r>
    </w:p>
    <w:p w14:paraId="552D04B9" w14:textId="77777777" w:rsidR="00956FB3" w:rsidRDefault="00956FB3" w:rsidP="002509A3">
      <w:pPr>
        <w:rPr>
          <w:rFonts w:ascii="Arial" w:hAnsi="Arial" w:cs="Arial"/>
          <w:b/>
          <w:bCs/>
        </w:rPr>
      </w:pPr>
    </w:p>
    <w:p w14:paraId="4A04D0CA" w14:textId="1B0079F6" w:rsidR="002509A3" w:rsidRPr="00956FB3" w:rsidRDefault="00956FB3" w:rsidP="00956FB3">
      <w:pPr>
        <w:pStyle w:val="ListParagraph"/>
        <w:numPr>
          <w:ilvl w:val="0"/>
          <w:numId w:val="15"/>
        </w:numPr>
        <w:rPr>
          <w:rFonts w:ascii="Arial" w:hAnsi="Arial" w:cs="Arial"/>
        </w:rPr>
      </w:pPr>
      <w:r w:rsidRPr="00956FB3">
        <w:rPr>
          <w:rFonts w:ascii="Arial" w:hAnsi="Arial" w:cs="Arial"/>
        </w:rPr>
        <w:t>Data gathering</w:t>
      </w:r>
    </w:p>
    <w:p w14:paraId="36B9BE56" w14:textId="15756175" w:rsidR="00C70960" w:rsidRPr="00956FB3" w:rsidRDefault="00956FB3" w:rsidP="00956FB3">
      <w:pPr>
        <w:rPr>
          <w:rFonts w:ascii="Arial" w:hAnsi="Arial" w:cs="Arial"/>
        </w:rPr>
      </w:pPr>
      <w:r w:rsidRPr="00956FB3">
        <w:rPr>
          <w:rFonts w:ascii="Arial" w:hAnsi="Arial" w:cs="Arial"/>
        </w:rPr>
        <w:tab/>
        <w:t xml:space="preserve">The procurement of raw data for this research project encompassed an exhaustive three-week quest to identify a dataset tailored to the specific nuances of Irish data. The positive aspect of this pursuit lay in the precision achieved, aligning the data closely with the research's Irish context. However, navigating licensing intricacies proved to be a formidable challenge, introducing delays and complexities. Licensing hurdles varied across geographies—UK datasets were relatively accessible but notably concise, Brazilian datasets, available only in Portuguese, demanded translation efforts, while Canadian datasets predominantly focused on accidents. The additional obstacle of dealing with non-English datasets, such as those from the United States, prolonged the conversion </w:t>
      </w:r>
      <w:r w:rsidRPr="00956FB3">
        <w:rPr>
          <w:rFonts w:ascii="Arial" w:hAnsi="Arial" w:cs="Arial"/>
        </w:rPr>
        <w:lastRenderedPageBreak/>
        <w:t>process. These experiences underscore the critical role of ethical considerations and legal compliance in data acquisition, shaping the course of the research and emphasizing the need for a meticulous and adaptable approach.</w:t>
      </w:r>
    </w:p>
    <w:p w14:paraId="09B84444" w14:textId="77777777" w:rsidR="00805FB0" w:rsidRDefault="00805FB0" w:rsidP="00805FB0">
      <w:pPr>
        <w:rPr>
          <w:rFonts w:ascii="Arial" w:hAnsi="Arial" w:cs="Arial"/>
          <w:b/>
          <w:bCs/>
        </w:rPr>
      </w:pPr>
    </w:p>
    <w:p w14:paraId="2906AC00" w14:textId="3408D15D" w:rsidR="00805FB0" w:rsidRDefault="00805FB0" w:rsidP="00805FB0">
      <w:pPr>
        <w:rPr>
          <w:rFonts w:ascii="Arial" w:hAnsi="Arial" w:cs="Arial"/>
          <w:b/>
          <w:bCs/>
        </w:rPr>
      </w:pPr>
      <w:r w:rsidRPr="00805FB0">
        <w:rPr>
          <w:rFonts w:ascii="Arial" w:hAnsi="Arial" w:cs="Arial"/>
          <w:b/>
          <w:bCs/>
        </w:rPr>
        <w:t>Statistics for data analytics</w:t>
      </w:r>
    </w:p>
    <w:p w14:paraId="694F2EF9" w14:textId="77777777" w:rsidR="00805FB0" w:rsidRDefault="00805FB0" w:rsidP="00805FB0">
      <w:pPr>
        <w:ind w:firstLine="720"/>
        <w:rPr>
          <w:rFonts w:ascii="Arial" w:hAnsi="Arial" w:cs="Arial"/>
        </w:rPr>
      </w:pPr>
      <w:r w:rsidRPr="00805FB0">
        <w:rPr>
          <w:rFonts w:ascii="Arial" w:hAnsi="Arial" w:cs="Arial"/>
        </w:rPr>
        <w:t>T-Test Results</w:t>
      </w:r>
      <w:r>
        <w:rPr>
          <w:rFonts w:ascii="Arial" w:hAnsi="Arial" w:cs="Arial"/>
        </w:rPr>
        <w:t xml:space="preserve"> </w:t>
      </w:r>
    </w:p>
    <w:p w14:paraId="6FB50115" w14:textId="0DF774F9" w:rsidR="00805FB0" w:rsidRDefault="00805FB0" w:rsidP="00805FB0">
      <w:pPr>
        <w:ind w:firstLine="720"/>
        <w:rPr>
          <w:rFonts w:ascii="Arial" w:hAnsi="Arial" w:cs="Arial"/>
        </w:rPr>
      </w:pPr>
      <w:r w:rsidRPr="00805FB0">
        <w:rPr>
          <w:rFonts w:ascii="Arial" w:hAnsi="Arial" w:cs="Arial"/>
        </w:rPr>
        <w:t>T-statistic: 4.5869</w:t>
      </w:r>
    </w:p>
    <w:p w14:paraId="0FEE2E55" w14:textId="77777777" w:rsidR="00805FB0" w:rsidRDefault="00805FB0" w:rsidP="00805FB0">
      <w:pPr>
        <w:ind w:firstLine="720"/>
        <w:rPr>
          <w:rFonts w:ascii="Arial" w:hAnsi="Arial" w:cs="Arial"/>
        </w:rPr>
      </w:pPr>
      <w:r w:rsidRPr="00805FB0">
        <w:rPr>
          <w:rFonts w:ascii="Arial" w:hAnsi="Arial" w:cs="Arial"/>
        </w:rPr>
        <w:t>P-value: 4.8949e-06</w:t>
      </w:r>
    </w:p>
    <w:p w14:paraId="24C53771" w14:textId="5C2513C3" w:rsidR="00805FB0" w:rsidRDefault="00805FB0" w:rsidP="00EE539D">
      <w:pPr>
        <w:ind w:firstLine="720"/>
        <w:rPr>
          <w:rFonts w:ascii="Arial" w:hAnsi="Arial" w:cs="Arial"/>
        </w:rPr>
      </w:pPr>
      <w:r w:rsidRPr="00805FB0">
        <w:rPr>
          <w:rFonts w:ascii="Arial" w:hAnsi="Arial" w:cs="Arial"/>
        </w:rPr>
        <w:t>Interpretation: The t-test compares the means of the 'real_number' variable between Ireland and Hong Kong. The p-value is very small, indicating a significant difference between the means.</w:t>
      </w:r>
      <w:r w:rsidR="00EE539D">
        <w:rPr>
          <w:rFonts w:ascii="Arial" w:hAnsi="Arial" w:cs="Arial"/>
        </w:rPr>
        <w:t xml:space="preserve"> </w:t>
      </w:r>
      <w:r w:rsidRPr="00805FB0">
        <w:rPr>
          <w:rFonts w:ascii="Arial" w:hAnsi="Arial" w:cs="Arial"/>
        </w:rPr>
        <w:t>The difference in the means of 'real_number' between Ireland and Hong Kong is statistically significant</w:t>
      </w:r>
      <w:r w:rsidR="00EE539D">
        <w:rPr>
          <w:rFonts w:ascii="Arial" w:hAnsi="Arial" w:cs="Arial"/>
        </w:rPr>
        <w:t xml:space="preserve"> </w:t>
      </w:r>
      <w:r w:rsidRPr="00805FB0">
        <w:rPr>
          <w:rFonts w:ascii="Arial" w:hAnsi="Arial" w:cs="Arial"/>
        </w:rPr>
        <w:t>.</w:t>
      </w:r>
    </w:p>
    <w:p w14:paraId="69975433" w14:textId="77777777" w:rsidR="00EE539D" w:rsidRDefault="00EE539D" w:rsidP="00EE539D">
      <w:pPr>
        <w:ind w:firstLine="720"/>
        <w:rPr>
          <w:rFonts w:ascii="Arial" w:hAnsi="Arial" w:cs="Arial"/>
        </w:rPr>
      </w:pPr>
    </w:p>
    <w:p w14:paraId="0235A509" w14:textId="77777777" w:rsidR="00805FB0" w:rsidRDefault="00805FB0" w:rsidP="00805FB0">
      <w:pPr>
        <w:ind w:firstLine="720"/>
        <w:rPr>
          <w:rFonts w:ascii="Arial" w:hAnsi="Arial" w:cs="Arial"/>
        </w:rPr>
      </w:pPr>
      <w:r w:rsidRPr="00805FB0">
        <w:rPr>
          <w:rFonts w:ascii="Arial" w:hAnsi="Arial" w:cs="Arial"/>
        </w:rPr>
        <w:t>ANOVA Results:</w:t>
      </w:r>
    </w:p>
    <w:p w14:paraId="0BEF4839" w14:textId="77777777" w:rsidR="00805FB0" w:rsidRDefault="00805FB0" w:rsidP="00805FB0">
      <w:pPr>
        <w:ind w:firstLine="720"/>
        <w:rPr>
          <w:rFonts w:ascii="Arial" w:hAnsi="Arial" w:cs="Arial"/>
        </w:rPr>
      </w:pPr>
      <w:r w:rsidRPr="00805FB0">
        <w:rPr>
          <w:rFonts w:ascii="Arial" w:hAnsi="Arial" w:cs="Arial"/>
        </w:rPr>
        <w:t>F-statistic: 0.00176</w:t>
      </w:r>
    </w:p>
    <w:p w14:paraId="418450D8" w14:textId="77777777" w:rsidR="00805FB0" w:rsidRDefault="00805FB0" w:rsidP="00805FB0">
      <w:pPr>
        <w:ind w:firstLine="720"/>
        <w:rPr>
          <w:rFonts w:ascii="Arial" w:hAnsi="Arial" w:cs="Arial"/>
        </w:rPr>
      </w:pPr>
      <w:r w:rsidRPr="00805FB0">
        <w:rPr>
          <w:rFonts w:ascii="Arial" w:hAnsi="Arial" w:cs="Arial"/>
        </w:rPr>
        <w:t>P-value: 0.9665</w:t>
      </w:r>
    </w:p>
    <w:p w14:paraId="4FC15F20" w14:textId="2220C1A1" w:rsidR="00805FB0" w:rsidRDefault="00805FB0" w:rsidP="00EE539D">
      <w:pPr>
        <w:ind w:firstLine="720"/>
        <w:rPr>
          <w:rFonts w:ascii="Arial" w:hAnsi="Arial" w:cs="Arial"/>
        </w:rPr>
      </w:pPr>
      <w:r w:rsidRPr="00805FB0">
        <w:rPr>
          <w:rFonts w:ascii="Arial" w:hAnsi="Arial" w:cs="Arial"/>
        </w:rPr>
        <w:t>Interpretation: The ANOVA assesses whether there are significant differences in the means of 'real_number' across different groups (possibly months or directions). The p-value is high, indicating no significant differences.</w:t>
      </w:r>
      <w:r w:rsidR="00EE539D">
        <w:rPr>
          <w:rFonts w:ascii="Arial" w:hAnsi="Arial" w:cs="Arial"/>
        </w:rPr>
        <w:t xml:space="preserve"> </w:t>
      </w:r>
      <w:r w:rsidRPr="00805FB0">
        <w:rPr>
          <w:rFonts w:ascii="Arial" w:hAnsi="Arial" w:cs="Arial"/>
        </w:rPr>
        <w:t>There is no evidence of a significant difference in the means of 'real_number' among the groups</w:t>
      </w:r>
      <w:r w:rsidR="00EE539D">
        <w:rPr>
          <w:rFonts w:ascii="Arial" w:hAnsi="Arial" w:cs="Arial"/>
        </w:rPr>
        <w:t xml:space="preserve"> </w:t>
      </w:r>
      <w:r w:rsidR="00EE539D" w:rsidRPr="00EE539D">
        <w:rPr>
          <w:rFonts w:ascii="Arial" w:hAnsi="Arial" w:cs="Arial"/>
        </w:rPr>
        <w:t>in this case arrivals and departure</w:t>
      </w:r>
      <w:r w:rsidR="00EE539D">
        <w:rPr>
          <w:rFonts w:ascii="Arial" w:hAnsi="Arial" w:cs="Arial"/>
        </w:rPr>
        <w:t>s</w:t>
      </w:r>
      <w:r w:rsidRPr="00805FB0">
        <w:rPr>
          <w:rFonts w:ascii="Arial" w:hAnsi="Arial" w:cs="Arial"/>
        </w:rPr>
        <w:t>.</w:t>
      </w:r>
    </w:p>
    <w:p w14:paraId="4D1D9364" w14:textId="77777777" w:rsidR="00EE539D" w:rsidRDefault="00EE539D" w:rsidP="00EE539D">
      <w:pPr>
        <w:ind w:firstLine="720"/>
        <w:rPr>
          <w:rFonts w:ascii="Arial" w:hAnsi="Arial" w:cs="Arial"/>
        </w:rPr>
      </w:pPr>
    </w:p>
    <w:p w14:paraId="24F86964" w14:textId="77777777" w:rsidR="00805FB0" w:rsidRDefault="00805FB0" w:rsidP="00805FB0">
      <w:pPr>
        <w:ind w:firstLine="720"/>
        <w:rPr>
          <w:rFonts w:ascii="Arial" w:hAnsi="Arial" w:cs="Arial"/>
        </w:rPr>
      </w:pPr>
      <w:r w:rsidRPr="00805FB0">
        <w:rPr>
          <w:rFonts w:ascii="Arial" w:hAnsi="Arial" w:cs="Arial"/>
        </w:rPr>
        <w:t>Wilcoxon Results:</w:t>
      </w:r>
    </w:p>
    <w:p w14:paraId="0F815DC9" w14:textId="77777777" w:rsidR="00805FB0" w:rsidRDefault="00805FB0" w:rsidP="00805FB0">
      <w:pPr>
        <w:ind w:firstLine="720"/>
        <w:rPr>
          <w:rFonts w:ascii="Arial" w:hAnsi="Arial" w:cs="Arial"/>
        </w:rPr>
      </w:pPr>
      <w:r w:rsidRPr="00805FB0">
        <w:rPr>
          <w:rFonts w:ascii="Arial" w:hAnsi="Arial" w:cs="Arial"/>
        </w:rPr>
        <w:t>Statistic: -13.2923</w:t>
      </w:r>
    </w:p>
    <w:p w14:paraId="5654F368" w14:textId="77777777" w:rsidR="00805FB0" w:rsidRDefault="00805FB0" w:rsidP="00805FB0">
      <w:pPr>
        <w:ind w:firstLine="720"/>
        <w:rPr>
          <w:rFonts w:ascii="Arial" w:hAnsi="Arial" w:cs="Arial"/>
        </w:rPr>
      </w:pPr>
      <w:r w:rsidRPr="00805FB0">
        <w:rPr>
          <w:rFonts w:ascii="Arial" w:hAnsi="Arial" w:cs="Arial"/>
        </w:rPr>
        <w:t>P-value: 2.5645e-40</w:t>
      </w:r>
    </w:p>
    <w:p w14:paraId="4C05D2BF" w14:textId="68213B3C" w:rsidR="00805FB0" w:rsidRDefault="00805FB0" w:rsidP="00EE539D">
      <w:pPr>
        <w:ind w:firstLine="720"/>
        <w:rPr>
          <w:rFonts w:ascii="Arial" w:hAnsi="Arial" w:cs="Arial"/>
        </w:rPr>
      </w:pPr>
      <w:r w:rsidRPr="00805FB0">
        <w:rPr>
          <w:rFonts w:ascii="Arial" w:hAnsi="Arial" w:cs="Arial"/>
        </w:rPr>
        <w:t>Interpretation: The Wilcoxon test assesses the difference in the distribution of 'real_number' between Ireland and Hong Kong. The very low p-value indicates a significant difference.</w:t>
      </w:r>
      <w:r w:rsidR="00EE539D">
        <w:rPr>
          <w:rFonts w:ascii="Arial" w:hAnsi="Arial" w:cs="Arial"/>
        </w:rPr>
        <w:t xml:space="preserve"> </w:t>
      </w:r>
      <w:r w:rsidRPr="00805FB0">
        <w:rPr>
          <w:rFonts w:ascii="Arial" w:hAnsi="Arial" w:cs="Arial"/>
        </w:rPr>
        <w:t>The distribution of 'real_number' is significantly different between Ireland and Hong Kong.</w:t>
      </w:r>
    </w:p>
    <w:p w14:paraId="2726101A" w14:textId="77777777" w:rsidR="00EE539D" w:rsidRDefault="00EE539D" w:rsidP="00EE539D">
      <w:pPr>
        <w:ind w:firstLine="720"/>
        <w:rPr>
          <w:rFonts w:ascii="Arial" w:hAnsi="Arial" w:cs="Arial"/>
        </w:rPr>
      </w:pPr>
    </w:p>
    <w:p w14:paraId="622EB678" w14:textId="77777777" w:rsidR="00805FB0" w:rsidRDefault="00805FB0" w:rsidP="00805FB0">
      <w:pPr>
        <w:ind w:firstLine="720"/>
        <w:rPr>
          <w:rFonts w:ascii="Arial" w:hAnsi="Arial" w:cs="Arial"/>
        </w:rPr>
      </w:pPr>
      <w:r w:rsidRPr="00805FB0">
        <w:rPr>
          <w:rFonts w:ascii="Arial" w:hAnsi="Arial" w:cs="Arial"/>
        </w:rPr>
        <w:t>Chi-Squared Results:</w:t>
      </w:r>
    </w:p>
    <w:p w14:paraId="61714039" w14:textId="77777777" w:rsidR="00805FB0" w:rsidRDefault="00805FB0" w:rsidP="00805FB0">
      <w:pPr>
        <w:ind w:firstLine="720"/>
        <w:rPr>
          <w:rFonts w:ascii="Arial" w:hAnsi="Arial" w:cs="Arial"/>
        </w:rPr>
      </w:pPr>
      <w:r w:rsidRPr="00805FB0">
        <w:rPr>
          <w:rFonts w:ascii="Arial" w:hAnsi="Arial" w:cs="Arial"/>
        </w:rPr>
        <w:t>Chi-squared Statistic: 464.2253</w:t>
      </w:r>
    </w:p>
    <w:p w14:paraId="34CC84B0" w14:textId="77777777" w:rsidR="00805FB0" w:rsidRDefault="00805FB0" w:rsidP="00805FB0">
      <w:pPr>
        <w:ind w:firstLine="720"/>
        <w:rPr>
          <w:rFonts w:ascii="Arial" w:hAnsi="Arial" w:cs="Arial"/>
        </w:rPr>
      </w:pPr>
      <w:r w:rsidRPr="00805FB0">
        <w:rPr>
          <w:rFonts w:ascii="Arial" w:hAnsi="Arial" w:cs="Arial"/>
        </w:rPr>
        <w:t>P-value: 0.5145</w:t>
      </w:r>
    </w:p>
    <w:p w14:paraId="0C926F29" w14:textId="06D86A9F" w:rsidR="00805FB0" w:rsidRDefault="00805FB0" w:rsidP="00EE539D">
      <w:pPr>
        <w:ind w:firstLine="720"/>
        <w:rPr>
          <w:rFonts w:ascii="Arial" w:hAnsi="Arial" w:cs="Arial"/>
        </w:rPr>
      </w:pPr>
      <w:r w:rsidRPr="00805FB0">
        <w:rPr>
          <w:rFonts w:ascii="Arial" w:hAnsi="Arial" w:cs="Arial"/>
        </w:rPr>
        <w:t>Interpretation: The Chi-squared test assesses the association between two categorical variables (possibly 'Direction' and 'Month'). The high p-value suggests no significant association.</w:t>
      </w:r>
      <w:r w:rsidR="00EE539D">
        <w:rPr>
          <w:rFonts w:ascii="Arial" w:hAnsi="Arial" w:cs="Arial"/>
        </w:rPr>
        <w:t xml:space="preserve"> </w:t>
      </w:r>
      <w:r w:rsidRPr="00805FB0">
        <w:rPr>
          <w:rFonts w:ascii="Arial" w:hAnsi="Arial" w:cs="Arial"/>
        </w:rPr>
        <w:t>There is no evidence of a significant association between the two categorical variables.</w:t>
      </w:r>
    </w:p>
    <w:p w14:paraId="1E252B42" w14:textId="77777777" w:rsidR="00EE539D" w:rsidRDefault="00EE539D" w:rsidP="00EE539D">
      <w:pPr>
        <w:ind w:firstLine="720"/>
        <w:rPr>
          <w:rFonts w:ascii="Arial" w:hAnsi="Arial" w:cs="Arial"/>
        </w:rPr>
      </w:pPr>
    </w:p>
    <w:p w14:paraId="6A251271" w14:textId="77777777" w:rsidR="00805FB0" w:rsidRDefault="00805FB0" w:rsidP="00805FB0">
      <w:pPr>
        <w:ind w:firstLine="720"/>
        <w:rPr>
          <w:rFonts w:ascii="Arial" w:hAnsi="Arial" w:cs="Arial"/>
        </w:rPr>
      </w:pPr>
      <w:r w:rsidRPr="00805FB0">
        <w:rPr>
          <w:rFonts w:ascii="Arial" w:hAnsi="Arial" w:cs="Arial"/>
        </w:rPr>
        <w:t>Tukey Post Hoc Results:</w:t>
      </w:r>
    </w:p>
    <w:p w14:paraId="40178CA3" w14:textId="627B1D5C" w:rsidR="00EE539D" w:rsidRDefault="00805FB0" w:rsidP="00EE539D">
      <w:pPr>
        <w:ind w:firstLine="720"/>
        <w:rPr>
          <w:rFonts w:ascii="Arial" w:hAnsi="Arial" w:cs="Arial"/>
        </w:rPr>
      </w:pPr>
      <w:r w:rsidRPr="00805FB0">
        <w:rPr>
          <w:rFonts w:ascii="Arial" w:hAnsi="Arial" w:cs="Arial"/>
        </w:rPr>
        <w:t>Interpretation: The Tukey post hoc test is applied after ANOVA to identify specific groups with significant differences. In this case, there's only one pair: 'Arrival' and 'Departure'. There is no significant difference in the means of 'real_number' between 'Arrival' and 'Departure' groups.</w:t>
      </w:r>
    </w:p>
    <w:p w14:paraId="4F182B12" w14:textId="77777777" w:rsidR="00A1537F" w:rsidRDefault="00805FB0" w:rsidP="00A1537F">
      <w:pPr>
        <w:ind w:firstLine="720"/>
        <w:rPr>
          <w:rFonts w:ascii="Arial" w:hAnsi="Arial" w:cs="Arial"/>
        </w:rPr>
      </w:pPr>
      <w:r w:rsidRPr="00805FB0">
        <w:rPr>
          <w:rFonts w:ascii="Arial" w:hAnsi="Arial" w:cs="Arial"/>
        </w:rPr>
        <w:lastRenderedPageBreak/>
        <w:t>Cramer's V Value:</w:t>
      </w:r>
    </w:p>
    <w:p w14:paraId="43DB7AE4" w14:textId="429451F0" w:rsidR="00A1537F" w:rsidRDefault="00805FB0" w:rsidP="00A1537F">
      <w:pPr>
        <w:ind w:firstLine="720"/>
        <w:rPr>
          <w:rFonts w:ascii="Arial" w:hAnsi="Arial" w:cs="Arial"/>
        </w:rPr>
      </w:pPr>
      <w:r w:rsidRPr="00805FB0">
        <w:rPr>
          <w:rFonts w:ascii="Arial" w:hAnsi="Arial" w:cs="Arial"/>
        </w:rPr>
        <w:t>Value: 0.7284</w:t>
      </w:r>
    </w:p>
    <w:p w14:paraId="4613876F" w14:textId="6FEF54BB" w:rsidR="00A1537F" w:rsidRDefault="00805FB0" w:rsidP="00EE539D">
      <w:pPr>
        <w:rPr>
          <w:rFonts w:ascii="Arial" w:hAnsi="Arial" w:cs="Arial"/>
        </w:rPr>
      </w:pPr>
      <w:r w:rsidRPr="00805FB0">
        <w:rPr>
          <w:rFonts w:ascii="Arial" w:hAnsi="Arial" w:cs="Arial"/>
        </w:rPr>
        <w:t xml:space="preserve">Interpretation: Cramer's V measures the strength of association between two categorical variables. A value close to 1 indicates a strong association. There is a strong association between the two categorical variables being </w:t>
      </w:r>
      <w:r w:rsidR="00A1537F" w:rsidRPr="00805FB0">
        <w:rPr>
          <w:rFonts w:ascii="Arial" w:hAnsi="Arial" w:cs="Arial"/>
        </w:rPr>
        <w:t>analysed</w:t>
      </w:r>
      <w:r w:rsidRPr="00805FB0">
        <w:rPr>
          <w:rFonts w:ascii="Arial" w:hAnsi="Arial" w:cs="Arial"/>
        </w:rPr>
        <w:t>.</w:t>
      </w:r>
    </w:p>
    <w:p w14:paraId="1D917F82" w14:textId="41B7DFDA" w:rsidR="00805FB0" w:rsidRPr="00805FB0" w:rsidRDefault="00805FB0" w:rsidP="00A1537F">
      <w:pPr>
        <w:keepNext/>
        <w:ind w:firstLine="720"/>
        <w:rPr>
          <w:rFonts w:ascii="Arial" w:hAnsi="Arial" w:cs="Arial"/>
        </w:rPr>
      </w:pPr>
      <w:r w:rsidRPr="00805FB0">
        <w:rPr>
          <w:rFonts w:ascii="Arial" w:hAnsi="Arial" w:cs="Arial"/>
        </w:rPr>
        <w:t xml:space="preserve">In summary, the t-test and Wilcoxon test suggest significant differences in the 'real_number' variable between Ireland and Hong Kong. However, the ANOVA, Chi-squared test, and Tukey post hoc analysis indicate no significant differences in means or associations among groups. Cramer's V suggests a strong association between the </w:t>
      </w:r>
      <w:r w:rsidR="00A1537F" w:rsidRPr="00805FB0">
        <w:rPr>
          <w:rFonts w:ascii="Arial" w:hAnsi="Arial" w:cs="Arial"/>
        </w:rPr>
        <w:t>analysed</w:t>
      </w:r>
      <w:r w:rsidRPr="00805FB0">
        <w:rPr>
          <w:rFonts w:ascii="Arial" w:hAnsi="Arial" w:cs="Arial"/>
        </w:rPr>
        <w:t xml:space="preserve"> categorical variables.</w:t>
      </w:r>
    </w:p>
    <w:p w14:paraId="091D3F08" w14:textId="77777777" w:rsidR="00805FB0" w:rsidRPr="00805FB0" w:rsidRDefault="00805FB0" w:rsidP="00805FB0">
      <w:pPr>
        <w:ind w:firstLine="720"/>
        <w:rPr>
          <w:rFonts w:ascii="Arial" w:hAnsi="Arial" w:cs="Arial"/>
        </w:rPr>
      </w:pPr>
    </w:p>
    <w:p w14:paraId="2C85F0B4" w14:textId="77777777" w:rsidR="007670CB" w:rsidRDefault="007670CB" w:rsidP="00C70960">
      <w:pPr>
        <w:keepNext/>
      </w:pPr>
    </w:p>
    <w:p w14:paraId="4447F902" w14:textId="77777777" w:rsidR="007670CB" w:rsidRDefault="007670CB" w:rsidP="00C70960">
      <w:pPr>
        <w:keepNext/>
      </w:pPr>
    </w:p>
    <w:p w14:paraId="6A5A8A88" w14:textId="77777777" w:rsidR="007670CB" w:rsidRDefault="007670CB" w:rsidP="00C70960">
      <w:pPr>
        <w:keepNext/>
      </w:pPr>
    </w:p>
    <w:p w14:paraId="608545F7" w14:textId="77777777" w:rsidR="00086505" w:rsidRDefault="00086505" w:rsidP="00685199">
      <w:pPr>
        <w:ind w:left="567" w:hanging="567"/>
        <w:jc w:val="left"/>
      </w:pPr>
    </w:p>
    <w:p w14:paraId="096BDD95" w14:textId="77777777" w:rsidR="00805FB0" w:rsidRDefault="00805FB0" w:rsidP="00685199">
      <w:pPr>
        <w:ind w:left="567" w:hanging="567"/>
        <w:jc w:val="left"/>
      </w:pPr>
    </w:p>
    <w:p w14:paraId="4627714F" w14:textId="77777777" w:rsidR="00805FB0" w:rsidRDefault="00805FB0" w:rsidP="00685199">
      <w:pPr>
        <w:ind w:left="567" w:hanging="567"/>
        <w:jc w:val="left"/>
      </w:pPr>
    </w:p>
    <w:p w14:paraId="1E761621" w14:textId="77777777" w:rsidR="00805FB0" w:rsidRDefault="00805FB0" w:rsidP="00685199">
      <w:pPr>
        <w:ind w:left="567" w:hanging="567"/>
        <w:jc w:val="left"/>
      </w:pPr>
    </w:p>
    <w:p w14:paraId="124B5A49" w14:textId="77777777" w:rsidR="00805FB0" w:rsidRDefault="00805FB0" w:rsidP="00685199">
      <w:pPr>
        <w:ind w:left="567" w:hanging="567"/>
        <w:jc w:val="left"/>
      </w:pPr>
    </w:p>
    <w:p w14:paraId="197A2A9B" w14:textId="77777777" w:rsidR="00805FB0" w:rsidRDefault="00805FB0" w:rsidP="00685199">
      <w:pPr>
        <w:ind w:left="567" w:hanging="567"/>
        <w:jc w:val="left"/>
      </w:pPr>
    </w:p>
    <w:p w14:paraId="54AEFF8D" w14:textId="77777777" w:rsidR="00805FB0" w:rsidRDefault="00805FB0" w:rsidP="00685199">
      <w:pPr>
        <w:ind w:left="567" w:hanging="567"/>
        <w:jc w:val="left"/>
      </w:pPr>
    </w:p>
    <w:p w14:paraId="757D3903" w14:textId="77777777" w:rsidR="00805FB0" w:rsidRDefault="00805FB0" w:rsidP="00685199">
      <w:pPr>
        <w:ind w:left="567" w:hanging="567"/>
        <w:jc w:val="left"/>
      </w:pPr>
    </w:p>
    <w:p w14:paraId="25B32B2B" w14:textId="77777777" w:rsidR="00805FB0" w:rsidRDefault="00805FB0" w:rsidP="00685199">
      <w:pPr>
        <w:ind w:left="567" w:hanging="567"/>
        <w:jc w:val="left"/>
      </w:pPr>
    </w:p>
    <w:p w14:paraId="43442753" w14:textId="77777777" w:rsidR="00805FB0" w:rsidRDefault="00805FB0" w:rsidP="00685199">
      <w:pPr>
        <w:ind w:left="567" w:hanging="567"/>
        <w:jc w:val="left"/>
      </w:pPr>
    </w:p>
    <w:p w14:paraId="6E4F6866" w14:textId="77777777" w:rsidR="00805FB0" w:rsidRDefault="00805FB0" w:rsidP="00685199">
      <w:pPr>
        <w:ind w:left="567" w:hanging="567"/>
        <w:jc w:val="left"/>
      </w:pPr>
    </w:p>
    <w:p w14:paraId="7B7F00B5" w14:textId="77777777" w:rsidR="00805FB0" w:rsidRDefault="00805FB0" w:rsidP="00685199">
      <w:pPr>
        <w:ind w:left="567" w:hanging="567"/>
        <w:jc w:val="left"/>
      </w:pPr>
    </w:p>
    <w:p w14:paraId="2383B4E1" w14:textId="77777777" w:rsidR="00805FB0" w:rsidRDefault="00805FB0" w:rsidP="00685199">
      <w:pPr>
        <w:ind w:left="567" w:hanging="567"/>
        <w:jc w:val="left"/>
      </w:pPr>
    </w:p>
    <w:p w14:paraId="4B060CCC" w14:textId="77777777" w:rsidR="00805FB0" w:rsidRDefault="00805FB0" w:rsidP="00685199">
      <w:pPr>
        <w:ind w:left="567" w:hanging="567"/>
        <w:jc w:val="left"/>
      </w:pPr>
    </w:p>
    <w:p w14:paraId="3D8031F1" w14:textId="77777777" w:rsidR="00805FB0" w:rsidRDefault="00805FB0" w:rsidP="00685199">
      <w:pPr>
        <w:ind w:left="567" w:hanging="567"/>
        <w:jc w:val="left"/>
      </w:pPr>
    </w:p>
    <w:p w14:paraId="3E125A1D" w14:textId="77777777" w:rsidR="00805FB0" w:rsidRDefault="00805FB0" w:rsidP="00685199">
      <w:pPr>
        <w:ind w:left="567" w:hanging="567"/>
        <w:jc w:val="left"/>
      </w:pPr>
    </w:p>
    <w:p w14:paraId="69652DCA" w14:textId="77777777" w:rsidR="00805FB0" w:rsidRDefault="00805FB0" w:rsidP="00685199">
      <w:pPr>
        <w:ind w:left="567" w:hanging="567"/>
        <w:jc w:val="left"/>
      </w:pPr>
    </w:p>
    <w:p w14:paraId="6B557713" w14:textId="77777777" w:rsidR="00805FB0" w:rsidRDefault="00805FB0" w:rsidP="00685199">
      <w:pPr>
        <w:ind w:left="567" w:hanging="567"/>
        <w:jc w:val="left"/>
      </w:pPr>
    </w:p>
    <w:p w14:paraId="72659CE6" w14:textId="77777777" w:rsidR="00805FB0" w:rsidRDefault="00805FB0" w:rsidP="00685199">
      <w:pPr>
        <w:ind w:left="567" w:hanging="567"/>
        <w:jc w:val="left"/>
      </w:pPr>
    </w:p>
    <w:p w14:paraId="3D036951" w14:textId="77777777" w:rsidR="00805FB0" w:rsidRDefault="00805FB0" w:rsidP="00685199">
      <w:pPr>
        <w:ind w:left="567" w:hanging="567"/>
        <w:jc w:val="left"/>
      </w:pPr>
    </w:p>
    <w:p w14:paraId="6DDCA600" w14:textId="77777777" w:rsidR="00805FB0" w:rsidRDefault="00805FB0" w:rsidP="00685199">
      <w:pPr>
        <w:ind w:left="567" w:hanging="567"/>
        <w:jc w:val="left"/>
      </w:pPr>
    </w:p>
    <w:p w14:paraId="5C2D3A01" w14:textId="77777777" w:rsidR="00805FB0" w:rsidRDefault="00805FB0" w:rsidP="00685199">
      <w:pPr>
        <w:ind w:left="567" w:hanging="567"/>
        <w:jc w:val="left"/>
      </w:pPr>
    </w:p>
    <w:p w14:paraId="6A74D4C5" w14:textId="77777777" w:rsidR="00805FB0" w:rsidRDefault="00805FB0" w:rsidP="00685199">
      <w:pPr>
        <w:ind w:left="567" w:hanging="567"/>
        <w:jc w:val="left"/>
      </w:pPr>
    </w:p>
    <w:p w14:paraId="4979D4AE" w14:textId="77777777" w:rsidR="00805FB0" w:rsidRDefault="00805FB0" w:rsidP="00685199">
      <w:pPr>
        <w:ind w:left="567" w:hanging="567"/>
        <w:jc w:val="left"/>
      </w:pPr>
    </w:p>
    <w:p w14:paraId="0F389E21" w14:textId="77777777" w:rsidR="00805FB0" w:rsidRDefault="00805FB0" w:rsidP="00685199">
      <w:pPr>
        <w:ind w:left="567" w:hanging="567"/>
        <w:jc w:val="left"/>
      </w:pPr>
    </w:p>
    <w:p w14:paraId="3105C711" w14:textId="77777777" w:rsidR="00805FB0" w:rsidRDefault="00805FB0" w:rsidP="00685199">
      <w:pPr>
        <w:ind w:left="567" w:hanging="567"/>
        <w:jc w:val="left"/>
      </w:pPr>
    </w:p>
    <w:p w14:paraId="72FB9B19" w14:textId="77777777" w:rsidR="00805FB0" w:rsidRDefault="00805FB0" w:rsidP="00685199">
      <w:pPr>
        <w:ind w:left="567" w:hanging="567"/>
        <w:jc w:val="left"/>
      </w:pPr>
    </w:p>
    <w:p w14:paraId="17669C04" w14:textId="77777777" w:rsidR="00805FB0" w:rsidRDefault="00805FB0" w:rsidP="00685199">
      <w:pPr>
        <w:ind w:left="567" w:hanging="567"/>
        <w:jc w:val="left"/>
      </w:pPr>
    </w:p>
    <w:p w14:paraId="7150C2DB" w14:textId="77777777" w:rsidR="00805FB0" w:rsidRDefault="00805FB0" w:rsidP="00685199">
      <w:pPr>
        <w:ind w:left="567" w:hanging="567"/>
        <w:jc w:val="left"/>
      </w:pPr>
    </w:p>
    <w:p w14:paraId="1DD06581" w14:textId="77777777" w:rsidR="00805FB0" w:rsidRDefault="00805FB0" w:rsidP="00685199">
      <w:pPr>
        <w:ind w:left="567" w:hanging="567"/>
        <w:jc w:val="left"/>
      </w:pPr>
    </w:p>
    <w:p w14:paraId="58E5C4B1" w14:textId="77777777" w:rsidR="00805FB0" w:rsidRDefault="00805FB0" w:rsidP="00685199">
      <w:pPr>
        <w:ind w:left="567" w:hanging="567"/>
        <w:jc w:val="left"/>
      </w:pPr>
    </w:p>
    <w:p w14:paraId="7F4166A1" w14:textId="77777777" w:rsidR="00805FB0" w:rsidRDefault="00805FB0" w:rsidP="00685199">
      <w:pPr>
        <w:ind w:left="567" w:hanging="567"/>
        <w:jc w:val="left"/>
      </w:pPr>
    </w:p>
    <w:p w14:paraId="454D98F2" w14:textId="77777777" w:rsidR="00805FB0" w:rsidRDefault="00805FB0" w:rsidP="00685199">
      <w:pPr>
        <w:ind w:left="567" w:hanging="567"/>
        <w:jc w:val="left"/>
      </w:pPr>
    </w:p>
    <w:p w14:paraId="62B8702B" w14:textId="77777777" w:rsidR="00805FB0" w:rsidRDefault="00805FB0" w:rsidP="00685199">
      <w:pPr>
        <w:ind w:left="567" w:hanging="567"/>
        <w:jc w:val="left"/>
      </w:pPr>
    </w:p>
    <w:p w14:paraId="10A51749" w14:textId="77777777" w:rsidR="00805FB0" w:rsidRDefault="00805FB0" w:rsidP="00685199">
      <w:pPr>
        <w:ind w:left="567" w:hanging="567"/>
        <w:jc w:val="left"/>
      </w:pPr>
    </w:p>
    <w:p w14:paraId="13139D1C" w14:textId="77777777" w:rsidR="00805FB0" w:rsidRDefault="00805FB0" w:rsidP="00685199">
      <w:pPr>
        <w:ind w:left="567" w:hanging="567"/>
        <w:jc w:val="left"/>
      </w:pPr>
    </w:p>
    <w:p w14:paraId="0E9E198D" w14:textId="77777777" w:rsidR="00805FB0" w:rsidRDefault="00805FB0" w:rsidP="00685199">
      <w:pPr>
        <w:ind w:left="567" w:hanging="567"/>
        <w:jc w:val="left"/>
      </w:pPr>
    </w:p>
    <w:p w14:paraId="57F2ED81" w14:textId="77777777" w:rsidR="00805FB0" w:rsidRDefault="00805FB0" w:rsidP="00685199">
      <w:pPr>
        <w:ind w:left="567" w:hanging="567"/>
        <w:jc w:val="left"/>
      </w:pPr>
    </w:p>
    <w:p w14:paraId="79A8F04C" w14:textId="77777777" w:rsidR="00805FB0" w:rsidRDefault="00805FB0" w:rsidP="00685199">
      <w:pPr>
        <w:ind w:left="567" w:hanging="567"/>
        <w:jc w:val="left"/>
      </w:pPr>
    </w:p>
    <w:p w14:paraId="5E60BD66" w14:textId="77777777" w:rsidR="00805FB0" w:rsidRDefault="00805FB0" w:rsidP="00685199">
      <w:pPr>
        <w:ind w:left="567" w:hanging="567"/>
        <w:jc w:val="left"/>
      </w:pPr>
    </w:p>
    <w:p w14:paraId="29FF4138" w14:textId="77777777" w:rsidR="00805FB0" w:rsidRDefault="00805FB0" w:rsidP="00685199">
      <w:pPr>
        <w:ind w:left="567" w:hanging="567"/>
        <w:jc w:val="left"/>
      </w:pPr>
    </w:p>
    <w:p w14:paraId="013EB017" w14:textId="77777777" w:rsidR="00805FB0" w:rsidRDefault="00805FB0" w:rsidP="00685199">
      <w:pPr>
        <w:ind w:left="567" w:hanging="567"/>
        <w:jc w:val="left"/>
      </w:pPr>
    </w:p>
    <w:p w14:paraId="68B0328A" w14:textId="77777777" w:rsidR="00805FB0" w:rsidRDefault="00805FB0" w:rsidP="00685199">
      <w:pPr>
        <w:ind w:left="567" w:hanging="567"/>
        <w:jc w:val="left"/>
      </w:pPr>
    </w:p>
    <w:p w14:paraId="09D8BF06" w14:textId="77777777" w:rsidR="00805FB0" w:rsidRDefault="00805FB0" w:rsidP="00685199">
      <w:pPr>
        <w:ind w:left="567" w:hanging="567"/>
        <w:jc w:val="left"/>
      </w:pPr>
    </w:p>
    <w:p w14:paraId="3525C8E5" w14:textId="77777777" w:rsidR="00805FB0" w:rsidRDefault="00805FB0" w:rsidP="00685199">
      <w:pPr>
        <w:ind w:left="567" w:hanging="567"/>
        <w:jc w:val="left"/>
      </w:pPr>
    </w:p>
    <w:p w14:paraId="4FEDCDB8" w14:textId="77777777" w:rsidR="00805FB0" w:rsidRDefault="00805FB0" w:rsidP="00685199">
      <w:pPr>
        <w:ind w:left="567" w:hanging="567"/>
        <w:jc w:val="left"/>
      </w:pPr>
    </w:p>
    <w:p w14:paraId="3FECE53A" w14:textId="77777777" w:rsidR="00805FB0" w:rsidRDefault="00805FB0" w:rsidP="00685199">
      <w:pPr>
        <w:ind w:left="567" w:hanging="567"/>
        <w:jc w:val="left"/>
      </w:pPr>
    </w:p>
    <w:p w14:paraId="14CC341D" w14:textId="77777777" w:rsidR="00805FB0" w:rsidRDefault="00805FB0" w:rsidP="00685199">
      <w:pPr>
        <w:ind w:left="567" w:hanging="567"/>
        <w:jc w:val="left"/>
      </w:pPr>
    </w:p>
    <w:p w14:paraId="5C6EA15D" w14:textId="77777777" w:rsidR="00805FB0" w:rsidRDefault="00805FB0" w:rsidP="00685199">
      <w:pPr>
        <w:ind w:left="567" w:hanging="567"/>
        <w:jc w:val="left"/>
      </w:pPr>
    </w:p>
    <w:p w14:paraId="4BB74213" w14:textId="77777777" w:rsidR="00805FB0" w:rsidRDefault="00805FB0" w:rsidP="00685199">
      <w:pPr>
        <w:ind w:left="567" w:hanging="567"/>
        <w:jc w:val="left"/>
      </w:pPr>
    </w:p>
    <w:p w14:paraId="401C8FC0" w14:textId="77777777" w:rsidR="00805FB0" w:rsidRDefault="00805FB0" w:rsidP="00685199">
      <w:pPr>
        <w:ind w:left="567" w:hanging="567"/>
        <w:jc w:val="left"/>
      </w:pPr>
    </w:p>
    <w:p w14:paraId="41071D1E" w14:textId="77777777" w:rsidR="00805FB0" w:rsidRDefault="00805FB0" w:rsidP="00685199">
      <w:pPr>
        <w:ind w:left="567" w:hanging="567"/>
        <w:jc w:val="left"/>
      </w:pPr>
    </w:p>
    <w:p w14:paraId="75DB1D73" w14:textId="77777777" w:rsidR="00805FB0" w:rsidRDefault="00805FB0" w:rsidP="00685199">
      <w:pPr>
        <w:ind w:left="567" w:hanging="567"/>
        <w:jc w:val="left"/>
      </w:pPr>
    </w:p>
    <w:p w14:paraId="6109B273" w14:textId="77777777" w:rsidR="00805FB0" w:rsidRDefault="00805FB0" w:rsidP="00685199">
      <w:pPr>
        <w:ind w:left="567" w:hanging="567"/>
        <w:jc w:val="left"/>
      </w:pPr>
    </w:p>
    <w:p w14:paraId="1392DDEF" w14:textId="77777777" w:rsidR="00805FB0" w:rsidRDefault="00805FB0" w:rsidP="00685199">
      <w:pPr>
        <w:ind w:left="567" w:hanging="567"/>
        <w:jc w:val="left"/>
      </w:pPr>
    </w:p>
    <w:p w14:paraId="60F3702C" w14:textId="77777777" w:rsidR="00805FB0" w:rsidRDefault="00805FB0" w:rsidP="00685199">
      <w:pPr>
        <w:ind w:left="567" w:hanging="567"/>
        <w:jc w:val="left"/>
      </w:pPr>
    </w:p>
    <w:p w14:paraId="40D4BF49" w14:textId="77777777" w:rsidR="00805FB0" w:rsidRDefault="00805FB0" w:rsidP="00685199">
      <w:pPr>
        <w:ind w:left="567" w:hanging="567"/>
        <w:jc w:val="left"/>
      </w:pPr>
    </w:p>
    <w:p w14:paraId="725244E7" w14:textId="77777777" w:rsidR="00805FB0" w:rsidRDefault="00805FB0" w:rsidP="00685199">
      <w:pPr>
        <w:ind w:left="567" w:hanging="567"/>
        <w:jc w:val="left"/>
      </w:pPr>
    </w:p>
    <w:p w14:paraId="4758441D" w14:textId="77777777" w:rsidR="00805FB0" w:rsidRDefault="00805FB0" w:rsidP="00685199">
      <w:pPr>
        <w:ind w:left="567" w:hanging="567"/>
        <w:jc w:val="left"/>
      </w:pPr>
    </w:p>
    <w:p w14:paraId="66D4F33A" w14:textId="77777777" w:rsidR="00805FB0" w:rsidRDefault="00805FB0" w:rsidP="00685199">
      <w:pPr>
        <w:ind w:left="567" w:hanging="567"/>
        <w:jc w:val="left"/>
      </w:pPr>
    </w:p>
    <w:p w14:paraId="6AF55151" w14:textId="77777777" w:rsidR="00805FB0" w:rsidRDefault="00805FB0" w:rsidP="00685199">
      <w:pPr>
        <w:ind w:left="567" w:hanging="567"/>
        <w:jc w:val="left"/>
      </w:pPr>
    </w:p>
    <w:p w14:paraId="31DD04F3" w14:textId="77777777" w:rsidR="00805FB0" w:rsidRDefault="00805FB0" w:rsidP="00685199">
      <w:pPr>
        <w:ind w:left="567" w:hanging="567"/>
        <w:jc w:val="left"/>
      </w:pPr>
    </w:p>
    <w:p w14:paraId="19E19034" w14:textId="77777777" w:rsidR="00805FB0" w:rsidRDefault="00805FB0" w:rsidP="00685199">
      <w:pPr>
        <w:ind w:left="567" w:hanging="567"/>
        <w:jc w:val="left"/>
      </w:pPr>
    </w:p>
    <w:p w14:paraId="478AC839" w14:textId="77777777" w:rsidR="00805FB0" w:rsidRDefault="00805FB0" w:rsidP="00685199">
      <w:pPr>
        <w:ind w:left="567" w:hanging="567"/>
        <w:jc w:val="left"/>
      </w:pPr>
    </w:p>
    <w:p w14:paraId="78A8E52A" w14:textId="77777777" w:rsidR="00805FB0" w:rsidRDefault="00805FB0" w:rsidP="00685199">
      <w:pPr>
        <w:ind w:left="567" w:hanging="567"/>
        <w:jc w:val="left"/>
      </w:pPr>
    </w:p>
    <w:p w14:paraId="180EFFAF" w14:textId="77777777" w:rsidR="00805FB0" w:rsidRDefault="00805FB0" w:rsidP="00685199">
      <w:pPr>
        <w:ind w:left="567" w:hanging="567"/>
        <w:jc w:val="left"/>
      </w:pPr>
    </w:p>
    <w:p w14:paraId="78DFAF12" w14:textId="77777777" w:rsidR="00805FB0" w:rsidRDefault="00805FB0" w:rsidP="00685199">
      <w:pPr>
        <w:ind w:left="567" w:hanging="567"/>
        <w:jc w:val="left"/>
      </w:pPr>
    </w:p>
    <w:p w14:paraId="6269CCC4" w14:textId="77777777" w:rsidR="00805FB0" w:rsidRDefault="00805FB0" w:rsidP="00685199">
      <w:pPr>
        <w:ind w:left="567" w:hanging="567"/>
        <w:jc w:val="left"/>
      </w:pPr>
    </w:p>
    <w:p w14:paraId="569BC9B9" w14:textId="77777777" w:rsidR="00805FB0" w:rsidRDefault="00805FB0" w:rsidP="00685199">
      <w:pPr>
        <w:ind w:left="567" w:hanging="567"/>
        <w:jc w:val="left"/>
      </w:pPr>
    </w:p>
    <w:p w14:paraId="794B366B" w14:textId="77777777" w:rsidR="00805FB0" w:rsidRDefault="00805FB0" w:rsidP="00685199">
      <w:pPr>
        <w:ind w:left="567" w:hanging="567"/>
        <w:jc w:val="left"/>
      </w:pPr>
    </w:p>
    <w:p w14:paraId="4CE6A33A" w14:textId="77777777" w:rsidR="00805FB0" w:rsidRDefault="00805FB0" w:rsidP="00685199">
      <w:pPr>
        <w:ind w:left="567" w:hanging="567"/>
        <w:jc w:val="left"/>
      </w:pPr>
    </w:p>
    <w:p w14:paraId="6864BF64" w14:textId="77777777" w:rsidR="00805FB0" w:rsidRDefault="00805FB0" w:rsidP="00685199">
      <w:pPr>
        <w:ind w:left="567" w:hanging="567"/>
        <w:jc w:val="left"/>
      </w:pPr>
    </w:p>
    <w:p w14:paraId="7507539E" w14:textId="77777777" w:rsidR="00805FB0" w:rsidRDefault="00805FB0" w:rsidP="00685199">
      <w:pPr>
        <w:ind w:left="567" w:hanging="567"/>
        <w:jc w:val="left"/>
      </w:pPr>
    </w:p>
    <w:p w14:paraId="20E12D0F" w14:textId="77777777" w:rsidR="00805FB0" w:rsidRDefault="00805FB0" w:rsidP="00685199">
      <w:pPr>
        <w:ind w:left="567" w:hanging="567"/>
        <w:jc w:val="left"/>
      </w:pPr>
    </w:p>
    <w:p w14:paraId="4958F73A" w14:textId="77777777" w:rsidR="00805FB0" w:rsidRDefault="00805FB0" w:rsidP="00685199">
      <w:pPr>
        <w:ind w:left="567" w:hanging="567"/>
        <w:jc w:val="left"/>
      </w:pPr>
    </w:p>
    <w:p w14:paraId="32E1CB40" w14:textId="77777777" w:rsidR="00805FB0" w:rsidRDefault="00805FB0" w:rsidP="00685199">
      <w:pPr>
        <w:ind w:left="567" w:hanging="567"/>
        <w:jc w:val="left"/>
      </w:pPr>
    </w:p>
    <w:p w14:paraId="5DF1A465" w14:textId="77777777" w:rsidR="00805FB0" w:rsidRDefault="00805FB0" w:rsidP="00685199">
      <w:pPr>
        <w:ind w:left="567" w:hanging="567"/>
        <w:jc w:val="left"/>
      </w:pPr>
    </w:p>
    <w:p w14:paraId="2172F838" w14:textId="77777777" w:rsidR="00805FB0" w:rsidRDefault="00805FB0" w:rsidP="00685199">
      <w:pPr>
        <w:ind w:left="567" w:hanging="567"/>
        <w:jc w:val="left"/>
      </w:pPr>
    </w:p>
    <w:p w14:paraId="3F689F4A" w14:textId="77777777" w:rsidR="00805FB0" w:rsidRDefault="00805FB0" w:rsidP="00685199">
      <w:pPr>
        <w:ind w:left="567" w:hanging="567"/>
        <w:jc w:val="left"/>
      </w:pPr>
    </w:p>
    <w:p w14:paraId="278F970E" w14:textId="77777777" w:rsidR="00805FB0" w:rsidRDefault="00805FB0" w:rsidP="00685199">
      <w:pPr>
        <w:ind w:left="567" w:hanging="567"/>
        <w:jc w:val="left"/>
      </w:pPr>
    </w:p>
    <w:p w14:paraId="5EA6BE1A" w14:textId="77777777" w:rsidR="00805FB0" w:rsidRDefault="00805FB0" w:rsidP="00685199">
      <w:pPr>
        <w:ind w:left="567" w:hanging="567"/>
        <w:jc w:val="left"/>
      </w:pPr>
    </w:p>
    <w:p w14:paraId="1B78BF05" w14:textId="77777777" w:rsidR="00805FB0" w:rsidRDefault="00805FB0" w:rsidP="00685199">
      <w:pPr>
        <w:ind w:left="567" w:hanging="567"/>
        <w:jc w:val="left"/>
      </w:pPr>
    </w:p>
    <w:p w14:paraId="2730FDA9" w14:textId="77777777" w:rsidR="00805FB0" w:rsidRDefault="00805FB0" w:rsidP="00685199">
      <w:pPr>
        <w:ind w:left="567" w:hanging="567"/>
        <w:jc w:val="left"/>
      </w:pPr>
    </w:p>
    <w:p w14:paraId="51EE11FE" w14:textId="77777777" w:rsidR="00805FB0" w:rsidRDefault="00805FB0" w:rsidP="00685199">
      <w:pPr>
        <w:ind w:left="567" w:hanging="567"/>
        <w:jc w:val="left"/>
      </w:pPr>
    </w:p>
    <w:p w14:paraId="54033FD5" w14:textId="77777777" w:rsidR="00805FB0" w:rsidRDefault="00805FB0" w:rsidP="00685199">
      <w:pPr>
        <w:ind w:left="567" w:hanging="567"/>
        <w:jc w:val="left"/>
      </w:pPr>
    </w:p>
    <w:p w14:paraId="7C52E1C3" w14:textId="77777777" w:rsidR="00805FB0" w:rsidRDefault="00805FB0" w:rsidP="00685199">
      <w:pPr>
        <w:ind w:left="567" w:hanging="567"/>
        <w:jc w:val="left"/>
      </w:pPr>
    </w:p>
    <w:p w14:paraId="6AA32ED0" w14:textId="77777777" w:rsidR="00805FB0" w:rsidRDefault="00805FB0" w:rsidP="00685199">
      <w:pPr>
        <w:ind w:left="567" w:hanging="567"/>
        <w:jc w:val="left"/>
      </w:pPr>
    </w:p>
    <w:p w14:paraId="099F3C91" w14:textId="77777777" w:rsidR="00805FB0" w:rsidRDefault="00805FB0" w:rsidP="00685199">
      <w:pPr>
        <w:ind w:left="567" w:hanging="567"/>
        <w:jc w:val="left"/>
      </w:pPr>
    </w:p>
    <w:p w14:paraId="72E4AB3A" w14:textId="77777777" w:rsidR="00805FB0" w:rsidRDefault="00805FB0" w:rsidP="00685199">
      <w:pPr>
        <w:ind w:left="567" w:hanging="567"/>
        <w:jc w:val="left"/>
      </w:pPr>
    </w:p>
    <w:p w14:paraId="45B78E3C" w14:textId="77777777" w:rsidR="00805FB0" w:rsidRDefault="00805FB0" w:rsidP="00685199">
      <w:pPr>
        <w:ind w:left="567" w:hanging="567"/>
        <w:jc w:val="left"/>
      </w:pPr>
    </w:p>
    <w:p w14:paraId="6066553E" w14:textId="77777777" w:rsidR="00805FB0" w:rsidRDefault="00805FB0" w:rsidP="00685199">
      <w:pPr>
        <w:ind w:left="567" w:hanging="567"/>
        <w:jc w:val="left"/>
      </w:pPr>
    </w:p>
    <w:p w14:paraId="65BC99C1" w14:textId="77777777" w:rsidR="00805FB0" w:rsidRDefault="00805FB0" w:rsidP="00685199">
      <w:pPr>
        <w:ind w:left="567" w:hanging="567"/>
        <w:jc w:val="left"/>
      </w:pPr>
    </w:p>
    <w:p w14:paraId="7459D524" w14:textId="77777777" w:rsidR="00805FB0" w:rsidRDefault="00805FB0" w:rsidP="00685199">
      <w:pPr>
        <w:ind w:left="567" w:hanging="567"/>
        <w:jc w:val="left"/>
      </w:pPr>
    </w:p>
    <w:p w14:paraId="4420233C" w14:textId="77777777" w:rsidR="00805FB0" w:rsidRDefault="00805FB0" w:rsidP="00685199">
      <w:pPr>
        <w:ind w:left="567" w:hanging="567"/>
        <w:jc w:val="left"/>
      </w:pPr>
    </w:p>
    <w:p w14:paraId="013F555A" w14:textId="77777777" w:rsidR="00805FB0" w:rsidRDefault="00805FB0" w:rsidP="00685199">
      <w:pPr>
        <w:ind w:left="567" w:hanging="567"/>
        <w:jc w:val="left"/>
      </w:pPr>
    </w:p>
    <w:p w14:paraId="7DE9B9E3" w14:textId="77777777" w:rsidR="00805FB0" w:rsidRDefault="00805FB0" w:rsidP="00685199">
      <w:pPr>
        <w:ind w:left="567" w:hanging="567"/>
        <w:jc w:val="left"/>
      </w:pPr>
    </w:p>
    <w:p w14:paraId="66C1E8AD" w14:textId="77777777" w:rsidR="00805FB0" w:rsidRDefault="00805FB0" w:rsidP="00685199">
      <w:pPr>
        <w:ind w:left="567" w:hanging="567"/>
        <w:jc w:val="left"/>
      </w:pPr>
    </w:p>
    <w:p w14:paraId="0D8AA738" w14:textId="77777777" w:rsidR="00086505" w:rsidRDefault="00086505" w:rsidP="00685199">
      <w:pPr>
        <w:ind w:left="567" w:hanging="567"/>
        <w:jc w:val="left"/>
      </w:pPr>
    </w:p>
    <w:p w14:paraId="2C5EF8D7" w14:textId="77777777" w:rsidR="00086505" w:rsidRDefault="00086505" w:rsidP="00685199">
      <w:pPr>
        <w:ind w:left="567" w:hanging="567"/>
        <w:jc w:val="left"/>
      </w:pPr>
    </w:p>
    <w:p w14:paraId="254F0B24" w14:textId="77777777" w:rsidR="00086505" w:rsidRDefault="00086505" w:rsidP="00685199">
      <w:pPr>
        <w:ind w:left="567" w:hanging="567"/>
        <w:jc w:val="left"/>
      </w:pPr>
    </w:p>
    <w:p w14:paraId="7FB2035E" w14:textId="77777777" w:rsidR="00086505" w:rsidRDefault="00086505" w:rsidP="00685199">
      <w:pPr>
        <w:ind w:left="567" w:hanging="567"/>
        <w:jc w:val="left"/>
      </w:pPr>
    </w:p>
    <w:p w14:paraId="4B7A11DB" w14:textId="77777777" w:rsidR="000A0321" w:rsidRDefault="000A0321" w:rsidP="00DD13A8">
      <w:pPr>
        <w:pStyle w:val="Heading2"/>
        <w:jc w:val="center"/>
      </w:pPr>
      <w:bookmarkStart w:id="4" w:name="_Toc153830058"/>
      <w:r>
        <w:t>References</w:t>
      </w:r>
      <w:bookmarkEnd w:id="4"/>
    </w:p>
    <w:p w14:paraId="2D49A286" w14:textId="77777777" w:rsidR="00DD13A8" w:rsidRDefault="00DD13A8" w:rsidP="00F27134">
      <w:pPr>
        <w:pStyle w:val="Bibliography"/>
      </w:pPr>
    </w:p>
    <w:p w14:paraId="6B845E0A" w14:textId="77777777" w:rsidR="001C5807" w:rsidRPr="001C5807" w:rsidRDefault="00F27134" w:rsidP="001C5807">
      <w:pPr>
        <w:pStyle w:val="Bibliography"/>
        <w:rPr>
          <w:lang w:val="en-GB"/>
        </w:rPr>
      </w:pPr>
      <w:r>
        <w:lastRenderedPageBreak/>
        <w:fldChar w:fldCharType="begin"/>
      </w:r>
      <w:r w:rsidR="001C5807">
        <w:instrText xml:space="preserve"> ADDIN ZOTERO_BIBL {"uncited":[],"omitted":[],"custom":[]} CSL_BIBLIOGRAPHY </w:instrText>
      </w:r>
      <w:r>
        <w:fldChar w:fldCharType="separate"/>
      </w:r>
      <w:r w:rsidR="001C5807" w:rsidRPr="001C5807">
        <w:rPr>
          <w:lang w:val="en-GB"/>
        </w:rPr>
        <w:t>Barone A. 2023. Binomial Distribution: Definition, Formula, Analysis, and Example. Investopedia [Internet]. [accessed 2023 Nov 12]. https://www.investopedia.com/terms/b/binomialdistribution.asp</w:t>
      </w:r>
    </w:p>
    <w:p w14:paraId="50189427" w14:textId="77777777" w:rsidR="001C5807" w:rsidRPr="001C5807" w:rsidRDefault="001C5807" w:rsidP="001C5807">
      <w:pPr>
        <w:pStyle w:val="Bibliography"/>
        <w:rPr>
          <w:lang w:val="en-GB"/>
        </w:rPr>
      </w:pPr>
      <w:r w:rsidRPr="001C5807">
        <w:rPr>
          <w:lang w:val="en-GB"/>
        </w:rPr>
        <w:t>IBM Documentation. 2021. [accessed 2023 Nov 10]. https://www.ibm.com/docs/sr/spss-modeler/saas?topic=dm-crisp-help-overview</w:t>
      </w:r>
    </w:p>
    <w:p w14:paraId="59F87302" w14:textId="77777777" w:rsidR="001C5807" w:rsidRPr="001C5807" w:rsidRDefault="001C5807" w:rsidP="001C5807">
      <w:pPr>
        <w:pStyle w:val="Bibliography"/>
        <w:rPr>
          <w:lang w:val="en-GB"/>
        </w:rPr>
      </w:pPr>
      <w:r w:rsidRPr="001C5807">
        <w:rPr>
          <w:lang w:val="en-GB"/>
        </w:rPr>
        <w:t>KDD Process in Data Mining. 2018. GeeksforGeeks [Internet]. [accessed 2023 Nov 10]. https://www.geeksforgeeks.org/kdd-process-in-data-mining/</w:t>
      </w:r>
    </w:p>
    <w:p w14:paraId="2B610193" w14:textId="77777777" w:rsidR="001C5807" w:rsidRPr="001C5807" w:rsidRDefault="001C5807" w:rsidP="001C5807">
      <w:pPr>
        <w:pStyle w:val="Bibliography"/>
        <w:rPr>
          <w:lang w:val="en-GB"/>
        </w:rPr>
      </w:pPr>
      <w:r w:rsidRPr="001C5807">
        <w:rPr>
          <w:lang w:val="en-GB"/>
        </w:rPr>
        <w:t>Kumar M. 2022. Project Management in Data Science using SEMMA. Accredian [Internet]. [accessed 2023 Nov 10]. https://medium.com/international-school-of-ai-data-science/project-management-in-data-science-using-semma-a51ddf99cbd9</w:t>
      </w:r>
    </w:p>
    <w:p w14:paraId="438622D1" w14:textId="77777777" w:rsidR="001C5807" w:rsidRPr="001C5807" w:rsidRDefault="001C5807" w:rsidP="001C5807">
      <w:pPr>
        <w:pStyle w:val="Bibliography"/>
        <w:rPr>
          <w:lang w:val="en-GB"/>
        </w:rPr>
      </w:pPr>
      <w:r w:rsidRPr="001C5807">
        <w:rPr>
          <w:lang w:val="en-GB"/>
        </w:rPr>
        <w:t>What is Exploratory Data Analysis? What is exploratory data analysis? [Internet]. [accessed 2023 Nov 7]. https://www.ibm.com/topics/exploratory-data-analysis</w:t>
      </w:r>
    </w:p>
    <w:p w14:paraId="059E1DF4" w14:textId="00C42844" w:rsidR="000A0321" w:rsidRDefault="00F27134" w:rsidP="00DD13A8">
      <w:r>
        <w:fldChar w:fldCharType="end"/>
      </w:r>
    </w:p>
    <w:p w14:paraId="43599009" w14:textId="77777777" w:rsidR="00685199" w:rsidRDefault="00685199">
      <w:pPr>
        <w:ind w:left="567" w:hanging="567"/>
        <w:jc w:val="left"/>
        <w:rPr>
          <w:i/>
        </w:rPr>
      </w:pPr>
    </w:p>
    <w:sectPr w:rsidR="00685199" w:rsidSect="00000C0C">
      <w:footerReference w:type="default" r:id="rId13"/>
      <w:footerReference w:type="first" r:id="rId14"/>
      <w:pgSz w:w="11907" w:h="16840"/>
      <w:pgMar w:top="1440" w:right="1440" w:bottom="1440" w:left="1985" w:header="567" w:footer="567"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F1B7F" w14:textId="77777777" w:rsidR="00000C0C" w:rsidRDefault="00000C0C" w:rsidP="00637FE3">
      <w:pPr>
        <w:spacing w:after="0"/>
      </w:pPr>
      <w:r>
        <w:separator/>
      </w:r>
    </w:p>
  </w:endnote>
  <w:endnote w:type="continuationSeparator" w:id="0">
    <w:p w14:paraId="223CFF7A" w14:textId="77777777" w:rsidR="00000C0C" w:rsidRDefault="00000C0C" w:rsidP="00637F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710455"/>
      <w:docPartObj>
        <w:docPartGallery w:val="Page Numbers (Bottom of Page)"/>
        <w:docPartUnique/>
      </w:docPartObj>
    </w:sdtPr>
    <w:sdtContent>
      <w:p w14:paraId="709F0821" w14:textId="658A1B28" w:rsidR="00810779" w:rsidRDefault="00810779" w:rsidP="0050675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45100227"/>
      <w:docPartObj>
        <w:docPartGallery w:val="Page Numbers (Bottom of Page)"/>
        <w:docPartUnique/>
      </w:docPartObj>
    </w:sdtPr>
    <w:sdtContent>
      <w:p w14:paraId="4F565AB2" w14:textId="09DA84CE" w:rsidR="000D1865" w:rsidRDefault="000D1865" w:rsidP="00506751">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5263760"/>
      <w:docPartObj>
        <w:docPartGallery w:val="Page Numbers (Bottom of Page)"/>
        <w:docPartUnique/>
      </w:docPartObj>
    </w:sdtPr>
    <w:sdtContent>
      <w:p w14:paraId="3818B0EE" w14:textId="45B6733B" w:rsidR="004F18ED" w:rsidRDefault="004F18ED" w:rsidP="00506751">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EF9054" w14:textId="77777777" w:rsidR="004F18ED" w:rsidRDefault="004F18ED" w:rsidP="004F18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73603" w14:textId="6B3DE696" w:rsidR="004F18ED" w:rsidRPr="00FA3A1E" w:rsidRDefault="004F18ED" w:rsidP="000D1865">
    <w:pPr>
      <w:pStyle w:val="Footer"/>
      <w:ind w:right="360"/>
      <w:rPr>
        <w:caps/>
        <w:noProof/>
        <w:color w:val="4472C4"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5B144" w14:textId="7FD84F87" w:rsidR="004F18ED" w:rsidRDefault="004F18ED" w:rsidP="000D1865">
    <w:pPr>
      <w:pStyle w:val="Footer"/>
      <w:ind w:right="360"/>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4581304"/>
      <w:docPartObj>
        <w:docPartGallery w:val="Page Numbers (Bottom of Page)"/>
        <w:docPartUnique/>
      </w:docPartObj>
    </w:sdtPr>
    <w:sdtContent>
      <w:p w14:paraId="7BE57BD1" w14:textId="77777777" w:rsidR="00506751" w:rsidRDefault="00506751" w:rsidP="004373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2DCBF7C3" w14:textId="77777777" w:rsidR="00506751" w:rsidRPr="00FA3A1E" w:rsidRDefault="00506751" w:rsidP="000D1865">
    <w:pPr>
      <w:pStyle w:val="Footer"/>
      <w:ind w:right="360"/>
      <w:rPr>
        <w:caps/>
        <w:noProof/>
        <w:color w:val="4472C4" w:themeColor="accent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8923241"/>
      <w:docPartObj>
        <w:docPartGallery w:val="Page Numbers (Bottom of Page)"/>
        <w:docPartUnique/>
      </w:docPartObj>
    </w:sdtPr>
    <w:sdtContent>
      <w:p w14:paraId="5CDF71D1" w14:textId="02AAC231" w:rsidR="000D1865" w:rsidRDefault="000D1865" w:rsidP="004373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F966A1" w14:textId="77777777" w:rsidR="00810779" w:rsidRDefault="00810779" w:rsidP="000D1865">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396A9" w14:textId="77777777" w:rsidR="00000C0C" w:rsidRDefault="00000C0C" w:rsidP="00637FE3">
      <w:pPr>
        <w:spacing w:after="0"/>
      </w:pPr>
      <w:r>
        <w:separator/>
      </w:r>
    </w:p>
  </w:footnote>
  <w:footnote w:type="continuationSeparator" w:id="0">
    <w:p w14:paraId="61113F56" w14:textId="77777777" w:rsidR="00000C0C" w:rsidRDefault="00000C0C" w:rsidP="00637F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31591"/>
    <w:multiLevelType w:val="hybridMultilevel"/>
    <w:tmpl w:val="133C6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CD0B25"/>
    <w:multiLevelType w:val="hybridMultilevel"/>
    <w:tmpl w:val="B778F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EF465D"/>
    <w:multiLevelType w:val="hybridMultilevel"/>
    <w:tmpl w:val="586A4D9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7603B94"/>
    <w:multiLevelType w:val="hybridMultilevel"/>
    <w:tmpl w:val="5E403C0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15:restartNumberingAfterBreak="0">
    <w:nsid w:val="2A972151"/>
    <w:multiLevelType w:val="hybridMultilevel"/>
    <w:tmpl w:val="3A0C6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EC69D9"/>
    <w:multiLevelType w:val="hybridMultilevel"/>
    <w:tmpl w:val="AEEC3760"/>
    <w:lvl w:ilvl="0" w:tplc="B9347F96">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32F65105"/>
    <w:multiLevelType w:val="hybridMultilevel"/>
    <w:tmpl w:val="427AD5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310FE8"/>
    <w:multiLevelType w:val="hybridMultilevel"/>
    <w:tmpl w:val="CF22C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31256F"/>
    <w:multiLevelType w:val="hybridMultilevel"/>
    <w:tmpl w:val="83F86620"/>
    <w:lvl w:ilvl="0" w:tplc="B9347F96">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DAD1BB6"/>
    <w:multiLevelType w:val="hybridMultilevel"/>
    <w:tmpl w:val="FE909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B26D7D"/>
    <w:multiLevelType w:val="hybridMultilevel"/>
    <w:tmpl w:val="DA882BC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436CB4"/>
    <w:multiLevelType w:val="hybridMultilevel"/>
    <w:tmpl w:val="07A008C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83E352D"/>
    <w:multiLevelType w:val="multilevel"/>
    <w:tmpl w:val="6CB6249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3" w15:restartNumberingAfterBreak="0">
    <w:nsid w:val="7A277B4D"/>
    <w:multiLevelType w:val="multilevel"/>
    <w:tmpl w:val="8320C906"/>
    <w:lvl w:ilvl="0">
      <w:start w:val="1"/>
      <w:numFmt w:val="bullet"/>
      <w:lvlText w:val=""/>
      <w:lvlJc w:val="left"/>
      <w:pPr>
        <w:ind w:left="1080" w:hanging="360"/>
      </w:pPr>
      <w:rPr>
        <w:rFonts w:ascii="Symbol" w:hAnsi="Symbol" w:hint="default"/>
        <w:color w:val="auto"/>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4" w15:restartNumberingAfterBreak="0">
    <w:nsid w:val="7FC502AE"/>
    <w:multiLevelType w:val="hybridMultilevel"/>
    <w:tmpl w:val="E0280B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6074549">
    <w:abstractNumId w:val="12"/>
  </w:num>
  <w:num w:numId="2" w16cid:durableId="947347052">
    <w:abstractNumId w:val="4"/>
  </w:num>
  <w:num w:numId="3" w16cid:durableId="395324214">
    <w:abstractNumId w:val="14"/>
  </w:num>
  <w:num w:numId="4" w16cid:durableId="1675761979">
    <w:abstractNumId w:val="6"/>
  </w:num>
  <w:num w:numId="5" w16cid:durableId="388310438">
    <w:abstractNumId w:val="0"/>
  </w:num>
  <w:num w:numId="6" w16cid:durableId="402069543">
    <w:abstractNumId w:val="9"/>
  </w:num>
  <w:num w:numId="7" w16cid:durableId="252278719">
    <w:abstractNumId w:val="2"/>
  </w:num>
  <w:num w:numId="8" w16cid:durableId="1466238885">
    <w:abstractNumId w:val="13"/>
  </w:num>
  <w:num w:numId="9" w16cid:durableId="1696346688">
    <w:abstractNumId w:val="11"/>
  </w:num>
  <w:num w:numId="10" w16cid:durableId="51085102">
    <w:abstractNumId w:val="10"/>
  </w:num>
  <w:num w:numId="11" w16cid:durableId="45691145">
    <w:abstractNumId w:val="1"/>
  </w:num>
  <w:num w:numId="12" w16cid:durableId="1820806691">
    <w:abstractNumId w:val="5"/>
  </w:num>
  <w:num w:numId="13" w16cid:durableId="1432046304">
    <w:abstractNumId w:val="8"/>
  </w:num>
  <w:num w:numId="14" w16cid:durableId="189494914">
    <w:abstractNumId w:val="3"/>
  </w:num>
  <w:num w:numId="15" w16cid:durableId="5374703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B3"/>
    <w:rsid w:val="00000C0C"/>
    <w:rsid w:val="000505B0"/>
    <w:rsid w:val="000723BC"/>
    <w:rsid w:val="000724A5"/>
    <w:rsid w:val="00086505"/>
    <w:rsid w:val="00087A07"/>
    <w:rsid w:val="00095862"/>
    <w:rsid w:val="000A0321"/>
    <w:rsid w:val="000D1865"/>
    <w:rsid w:val="00112861"/>
    <w:rsid w:val="0014586D"/>
    <w:rsid w:val="00146EF2"/>
    <w:rsid w:val="001541A9"/>
    <w:rsid w:val="00184DC9"/>
    <w:rsid w:val="001A43C8"/>
    <w:rsid w:val="001C5807"/>
    <w:rsid w:val="00200B93"/>
    <w:rsid w:val="00227345"/>
    <w:rsid w:val="002509A3"/>
    <w:rsid w:val="00266CE4"/>
    <w:rsid w:val="00290C4D"/>
    <w:rsid w:val="002B3640"/>
    <w:rsid w:val="003374D7"/>
    <w:rsid w:val="003520BA"/>
    <w:rsid w:val="00364CE4"/>
    <w:rsid w:val="003803B5"/>
    <w:rsid w:val="003C00D9"/>
    <w:rsid w:val="003C221D"/>
    <w:rsid w:val="003F73E6"/>
    <w:rsid w:val="004513F2"/>
    <w:rsid w:val="004A1A10"/>
    <w:rsid w:val="004F18ED"/>
    <w:rsid w:val="004F3D29"/>
    <w:rsid w:val="004F3F77"/>
    <w:rsid w:val="00506751"/>
    <w:rsid w:val="00523EE6"/>
    <w:rsid w:val="005779D3"/>
    <w:rsid w:val="005958C5"/>
    <w:rsid w:val="005A6E3A"/>
    <w:rsid w:val="006058D0"/>
    <w:rsid w:val="00614533"/>
    <w:rsid w:val="00637FE3"/>
    <w:rsid w:val="00650E65"/>
    <w:rsid w:val="00673DE3"/>
    <w:rsid w:val="00685199"/>
    <w:rsid w:val="00685BCE"/>
    <w:rsid w:val="0069335A"/>
    <w:rsid w:val="00695071"/>
    <w:rsid w:val="006D0DFE"/>
    <w:rsid w:val="006E30CD"/>
    <w:rsid w:val="00755EC2"/>
    <w:rsid w:val="007670CB"/>
    <w:rsid w:val="007A1578"/>
    <w:rsid w:val="007A3802"/>
    <w:rsid w:val="007A7953"/>
    <w:rsid w:val="007D6CB4"/>
    <w:rsid w:val="008054D8"/>
    <w:rsid w:val="00805A18"/>
    <w:rsid w:val="00805DFA"/>
    <w:rsid w:val="00805FB0"/>
    <w:rsid w:val="00810779"/>
    <w:rsid w:val="00844618"/>
    <w:rsid w:val="008D6808"/>
    <w:rsid w:val="00943FC8"/>
    <w:rsid w:val="00956FB3"/>
    <w:rsid w:val="009B52CA"/>
    <w:rsid w:val="009D65D3"/>
    <w:rsid w:val="00A1537F"/>
    <w:rsid w:val="00A34D17"/>
    <w:rsid w:val="00A3604C"/>
    <w:rsid w:val="00A51F4E"/>
    <w:rsid w:val="00A8272F"/>
    <w:rsid w:val="00A92571"/>
    <w:rsid w:val="00AC092D"/>
    <w:rsid w:val="00AE5847"/>
    <w:rsid w:val="00AF0E58"/>
    <w:rsid w:val="00B21167"/>
    <w:rsid w:val="00B26092"/>
    <w:rsid w:val="00B51673"/>
    <w:rsid w:val="00B767B3"/>
    <w:rsid w:val="00C2116A"/>
    <w:rsid w:val="00C61AE0"/>
    <w:rsid w:val="00C70960"/>
    <w:rsid w:val="00CB3FD5"/>
    <w:rsid w:val="00CB6C21"/>
    <w:rsid w:val="00CD4A56"/>
    <w:rsid w:val="00CE4525"/>
    <w:rsid w:val="00D2366C"/>
    <w:rsid w:val="00D43968"/>
    <w:rsid w:val="00D471E9"/>
    <w:rsid w:val="00D664D2"/>
    <w:rsid w:val="00DB07D3"/>
    <w:rsid w:val="00DD13A8"/>
    <w:rsid w:val="00E06C9A"/>
    <w:rsid w:val="00E2371F"/>
    <w:rsid w:val="00E2736E"/>
    <w:rsid w:val="00E72AA1"/>
    <w:rsid w:val="00EE539D"/>
    <w:rsid w:val="00F27134"/>
    <w:rsid w:val="00F40CA9"/>
    <w:rsid w:val="00F45FF2"/>
    <w:rsid w:val="00F76E11"/>
    <w:rsid w:val="00FA3A1E"/>
    <w:rsid w:val="00FB24D4"/>
    <w:rsid w:val="00FC10D2"/>
    <w:rsid w:val="00FC7154"/>
    <w:rsid w:val="00FF2CFC"/>
    <w:rsid w:val="00FF77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6857"/>
  <w15:docId w15:val="{161B4914-92D5-F04D-89CA-1040B08BB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pPr>
      <w:keepNext/>
      <w:spacing w:before="120" w:after="0"/>
      <w:outlineLvl w:val="0"/>
    </w:pPr>
    <w:rPr>
      <w:rFonts w:ascii="Arial" w:hAnsi="Arial"/>
      <w:b/>
      <w:kern w:val="28"/>
      <w:sz w:val="28"/>
    </w:rPr>
  </w:style>
  <w:style w:type="paragraph" w:styleId="Heading2">
    <w:name w:val="heading 2"/>
    <w:basedOn w:val="Heading1"/>
    <w:next w:val="Normal"/>
    <w:link w:val="Heading2Char"/>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character" w:customStyle="1" w:styleId="Heading2Char">
    <w:name w:val="Heading 2 Char"/>
    <w:basedOn w:val="DefaultParagraphFont"/>
    <w:link w:val="Heading2"/>
    <w:uiPriority w:val="9"/>
    <w:rsid w:val="00D43968"/>
    <w:rPr>
      <w:rFonts w:ascii="Arial" w:hAnsi="Arial"/>
      <w:b/>
      <w:kern w:val="28"/>
      <w:lang w:eastAsia="en-US"/>
    </w:rPr>
  </w:style>
  <w:style w:type="paragraph" w:styleId="NormalWeb">
    <w:name w:val="Normal (Web)"/>
    <w:basedOn w:val="Normal"/>
    <w:uiPriority w:val="99"/>
    <w:semiHidden/>
    <w:unhideWhenUsed/>
    <w:rsid w:val="005A6E3A"/>
    <w:pPr>
      <w:overflowPunct/>
      <w:autoSpaceDE/>
      <w:autoSpaceDN/>
      <w:adjustRightInd/>
      <w:spacing w:before="100" w:beforeAutospacing="1" w:after="100" w:afterAutospacing="1"/>
      <w:jc w:val="left"/>
      <w:textAlignment w:val="auto"/>
    </w:pPr>
    <w:rPr>
      <w:lang w:eastAsia="en-GB"/>
    </w:rPr>
  </w:style>
  <w:style w:type="paragraph" w:styleId="ListParagraph">
    <w:name w:val="List Paragraph"/>
    <w:basedOn w:val="Normal"/>
    <w:uiPriority w:val="34"/>
    <w:qFormat/>
    <w:rsid w:val="008D6808"/>
    <w:pPr>
      <w:ind w:left="720"/>
      <w:contextualSpacing/>
    </w:pPr>
  </w:style>
  <w:style w:type="paragraph" w:styleId="FootnoteText">
    <w:name w:val="footnote text"/>
    <w:basedOn w:val="Normal"/>
    <w:link w:val="FootnoteTextChar"/>
    <w:uiPriority w:val="99"/>
    <w:semiHidden/>
    <w:unhideWhenUsed/>
    <w:rsid w:val="00637FE3"/>
    <w:pPr>
      <w:spacing w:after="0"/>
    </w:pPr>
    <w:rPr>
      <w:sz w:val="20"/>
      <w:szCs w:val="20"/>
    </w:rPr>
  </w:style>
  <w:style w:type="character" w:customStyle="1" w:styleId="FootnoteTextChar">
    <w:name w:val="Footnote Text Char"/>
    <w:basedOn w:val="DefaultParagraphFont"/>
    <w:link w:val="FootnoteText"/>
    <w:uiPriority w:val="99"/>
    <w:semiHidden/>
    <w:rsid w:val="00637FE3"/>
    <w:rPr>
      <w:sz w:val="20"/>
      <w:szCs w:val="20"/>
      <w:lang w:eastAsia="en-US"/>
    </w:rPr>
  </w:style>
  <w:style w:type="character" w:styleId="FootnoteReference">
    <w:name w:val="footnote reference"/>
    <w:basedOn w:val="DefaultParagraphFont"/>
    <w:uiPriority w:val="99"/>
    <w:semiHidden/>
    <w:unhideWhenUsed/>
    <w:rsid w:val="00637FE3"/>
    <w:rPr>
      <w:vertAlign w:val="superscript"/>
    </w:rPr>
  </w:style>
  <w:style w:type="paragraph" w:styleId="Header">
    <w:name w:val="header"/>
    <w:basedOn w:val="Normal"/>
    <w:link w:val="HeaderChar"/>
    <w:uiPriority w:val="99"/>
    <w:unhideWhenUsed/>
    <w:rsid w:val="00637FE3"/>
    <w:pPr>
      <w:tabs>
        <w:tab w:val="center" w:pos="4513"/>
        <w:tab w:val="right" w:pos="9026"/>
      </w:tabs>
      <w:spacing w:after="0"/>
    </w:pPr>
  </w:style>
  <w:style w:type="character" w:customStyle="1" w:styleId="HeaderChar">
    <w:name w:val="Header Char"/>
    <w:basedOn w:val="DefaultParagraphFont"/>
    <w:link w:val="Header"/>
    <w:uiPriority w:val="99"/>
    <w:rsid w:val="00637FE3"/>
    <w:rPr>
      <w:lang w:eastAsia="en-US"/>
    </w:rPr>
  </w:style>
  <w:style w:type="paragraph" w:styleId="Footer">
    <w:name w:val="footer"/>
    <w:basedOn w:val="Normal"/>
    <w:link w:val="FooterChar"/>
    <w:uiPriority w:val="99"/>
    <w:unhideWhenUsed/>
    <w:rsid w:val="00637FE3"/>
    <w:pPr>
      <w:tabs>
        <w:tab w:val="center" w:pos="4513"/>
        <w:tab w:val="right" w:pos="9026"/>
      </w:tabs>
      <w:spacing w:after="0"/>
    </w:pPr>
  </w:style>
  <w:style w:type="character" w:customStyle="1" w:styleId="FooterChar">
    <w:name w:val="Footer Char"/>
    <w:basedOn w:val="DefaultParagraphFont"/>
    <w:link w:val="Footer"/>
    <w:uiPriority w:val="99"/>
    <w:rsid w:val="00637FE3"/>
    <w:rPr>
      <w:lang w:eastAsia="en-US"/>
    </w:rPr>
  </w:style>
  <w:style w:type="paragraph" w:styleId="Revision">
    <w:name w:val="Revision"/>
    <w:hidden/>
    <w:uiPriority w:val="99"/>
    <w:semiHidden/>
    <w:rsid w:val="00112861"/>
    <w:pPr>
      <w:spacing w:after="0"/>
      <w:jc w:val="left"/>
    </w:pPr>
    <w:rPr>
      <w:lang w:eastAsia="en-US"/>
    </w:rPr>
  </w:style>
  <w:style w:type="paragraph" w:styleId="EndnoteText">
    <w:name w:val="endnote text"/>
    <w:basedOn w:val="Normal"/>
    <w:link w:val="EndnoteTextChar"/>
    <w:uiPriority w:val="99"/>
    <w:semiHidden/>
    <w:unhideWhenUsed/>
    <w:rsid w:val="005779D3"/>
    <w:pPr>
      <w:spacing w:after="0"/>
    </w:pPr>
    <w:rPr>
      <w:sz w:val="20"/>
      <w:szCs w:val="20"/>
    </w:rPr>
  </w:style>
  <w:style w:type="character" w:customStyle="1" w:styleId="EndnoteTextChar">
    <w:name w:val="Endnote Text Char"/>
    <w:basedOn w:val="DefaultParagraphFont"/>
    <w:link w:val="EndnoteText"/>
    <w:uiPriority w:val="99"/>
    <w:semiHidden/>
    <w:rsid w:val="005779D3"/>
    <w:rPr>
      <w:sz w:val="20"/>
      <w:szCs w:val="20"/>
      <w:lang w:eastAsia="en-US"/>
    </w:rPr>
  </w:style>
  <w:style w:type="character" w:styleId="EndnoteReference">
    <w:name w:val="endnote reference"/>
    <w:basedOn w:val="DefaultParagraphFont"/>
    <w:uiPriority w:val="99"/>
    <w:semiHidden/>
    <w:unhideWhenUsed/>
    <w:rsid w:val="005779D3"/>
    <w:rPr>
      <w:vertAlign w:val="superscript"/>
    </w:rPr>
  </w:style>
  <w:style w:type="character" w:styleId="FollowedHyperlink">
    <w:name w:val="FollowedHyperlink"/>
    <w:basedOn w:val="DefaultParagraphFont"/>
    <w:uiPriority w:val="99"/>
    <w:semiHidden/>
    <w:unhideWhenUsed/>
    <w:rsid w:val="005779D3"/>
    <w:rPr>
      <w:color w:val="954F72" w:themeColor="followedHyperlink"/>
      <w:u w:val="single"/>
    </w:rPr>
  </w:style>
  <w:style w:type="paragraph" w:styleId="Bibliography">
    <w:name w:val="Bibliography"/>
    <w:basedOn w:val="Normal"/>
    <w:next w:val="Normal"/>
    <w:uiPriority w:val="37"/>
    <w:unhideWhenUsed/>
    <w:rsid w:val="00F27134"/>
    <w:pPr>
      <w:spacing w:after="240"/>
    </w:pPr>
  </w:style>
  <w:style w:type="paragraph" w:styleId="Caption">
    <w:name w:val="caption"/>
    <w:basedOn w:val="Normal"/>
    <w:next w:val="Normal"/>
    <w:uiPriority w:val="35"/>
    <w:unhideWhenUsed/>
    <w:qFormat/>
    <w:rsid w:val="00C70960"/>
    <w:pPr>
      <w:spacing w:after="200"/>
    </w:pPr>
    <w:rPr>
      <w:i/>
      <w:iCs/>
      <w:color w:val="44546A" w:themeColor="text2"/>
      <w:sz w:val="18"/>
      <w:szCs w:val="18"/>
    </w:rPr>
  </w:style>
  <w:style w:type="paragraph" w:styleId="NoSpacing">
    <w:name w:val="No Spacing"/>
    <w:link w:val="NoSpacingChar"/>
    <w:uiPriority w:val="1"/>
    <w:qFormat/>
    <w:rsid w:val="004F18ED"/>
    <w:pPr>
      <w:spacing w:after="0"/>
      <w:jc w:val="left"/>
    </w:pPr>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4F18ED"/>
    <w:rPr>
      <w:rFonts w:asciiTheme="minorHAnsi" w:eastAsiaTheme="minorEastAsia" w:hAnsiTheme="minorHAnsi" w:cstheme="minorBidi"/>
      <w:sz w:val="22"/>
      <w:szCs w:val="22"/>
      <w:lang w:val="en-US" w:eastAsia="zh-CN"/>
    </w:rPr>
  </w:style>
  <w:style w:type="character" w:styleId="PageNumber">
    <w:name w:val="page number"/>
    <w:basedOn w:val="DefaultParagraphFont"/>
    <w:uiPriority w:val="99"/>
    <w:semiHidden/>
    <w:unhideWhenUsed/>
    <w:rsid w:val="004F18ED"/>
  </w:style>
  <w:style w:type="table" w:styleId="TableGrid">
    <w:name w:val="Table Grid"/>
    <w:basedOn w:val="TableNormal"/>
    <w:uiPriority w:val="59"/>
    <w:rsid w:val="00FA3A1E"/>
    <w:pPr>
      <w:spacing w:after="0"/>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tl-sc-block-subheadingtext">
    <w:name w:val="mntl-sc-block-subheading__text"/>
    <w:basedOn w:val="DefaultParagraphFont"/>
    <w:rsid w:val="0069335A"/>
  </w:style>
  <w:style w:type="paragraph" w:styleId="TOCHeading">
    <w:name w:val="TOC Heading"/>
    <w:basedOn w:val="Heading1"/>
    <w:next w:val="Normal"/>
    <w:uiPriority w:val="39"/>
    <w:unhideWhenUsed/>
    <w:qFormat/>
    <w:rsid w:val="00AF0E58"/>
    <w:pPr>
      <w:keepLines/>
      <w:overflowPunct/>
      <w:autoSpaceDE/>
      <w:autoSpaceDN/>
      <w:adjustRightInd/>
      <w:spacing w:before="480" w:line="276" w:lineRule="auto"/>
      <w:jc w:val="left"/>
      <w:textAlignment w:val="auto"/>
      <w:outlineLvl w:val="9"/>
    </w:pPr>
    <w:rPr>
      <w:rFonts w:asciiTheme="majorHAnsi" w:eastAsiaTheme="majorEastAsia" w:hAnsiTheme="majorHAnsi" w:cstheme="majorBidi"/>
      <w:bCs/>
      <w:color w:val="2F5496" w:themeColor="accent1" w:themeShade="BF"/>
      <w:kern w:val="0"/>
      <w:szCs w:val="28"/>
      <w:lang w:val="en-US"/>
    </w:rPr>
  </w:style>
  <w:style w:type="paragraph" w:styleId="TOC1">
    <w:name w:val="toc 1"/>
    <w:basedOn w:val="Normal"/>
    <w:next w:val="Normal"/>
    <w:autoRedefine/>
    <w:uiPriority w:val="39"/>
    <w:unhideWhenUsed/>
    <w:rsid w:val="00AF0E58"/>
    <w:pPr>
      <w:spacing w:before="360" w:after="360"/>
      <w:jc w:val="left"/>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AF0E58"/>
    <w:pPr>
      <w:spacing w:after="0"/>
      <w:jc w:val="left"/>
    </w:pPr>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AF0E58"/>
    <w:pPr>
      <w:spacing w:after="0"/>
      <w:jc w:val="left"/>
    </w:pPr>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AF0E58"/>
    <w:pPr>
      <w:spacing w:after="0"/>
      <w:jc w:val="left"/>
    </w:pPr>
    <w:rPr>
      <w:rFonts w:asciiTheme="minorHAnsi" w:hAnsiTheme="minorHAnsi" w:cstheme="minorHAnsi"/>
      <w:sz w:val="22"/>
      <w:szCs w:val="22"/>
    </w:rPr>
  </w:style>
  <w:style w:type="paragraph" w:styleId="TOC5">
    <w:name w:val="toc 5"/>
    <w:basedOn w:val="Normal"/>
    <w:next w:val="Normal"/>
    <w:autoRedefine/>
    <w:uiPriority w:val="39"/>
    <w:semiHidden/>
    <w:unhideWhenUsed/>
    <w:rsid w:val="00AF0E58"/>
    <w:pPr>
      <w:spacing w:after="0"/>
      <w:jc w:val="left"/>
    </w:pPr>
    <w:rPr>
      <w:rFonts w:asciiTheme="minorHAnsi" w:hAnsiTheme="minorHAnsi" w:cstheme="minorHAnsi"/>
      <w:sz w:val="22"/>
      <w:szCs w:val="22"/>
    </w:rPr>
  </w:style>
  <w:style w:type="paragraph" w:styleId="TOC6">
    <w:name w:val="toc 6"/>
    <w:basedOn w:val="Normal"/>
    <w:next w:val="Normal"/>
    <w:autoRedefine/>
    <w:uiPriority w:val="39"/>
    <w:semiHidden/>
    <w:unhideWhenUsed/>
    <w:rsid w:val="00AF0E58"/>
    <w:pPr>
      <w:spacing w:after="0"/>
      <w:jc w:val="left"/>
    </w:pPr>
    <w:rPr>
      <w:rFonts w:asciiTheme="minorHAnsi" w:hAnsiTheme="minorHAnsi" w:cstheme="minorHAnsi"/>
      <w:sz w:val="22"/>
      <w:szCs w:val="22"/>
    </w:rPr>
  </w:style>
  <w:style w:type="paragraph" w:styleId="TOC7">
    <w:name w:val="toc 7"/>
    <w:basedOn w:val="Normal"/>
    <w:next w:val="Normal"/>
    <w:autoRedefine/>
    <w:uiPriority w:val="39"/>
    <w:semiHidden/>
    <w:unhideWhenUsed/>
    <w:rsid w:val="00AF0E58"/>
    <w:pPr>
      <w:spacing w:after="0"/>
      <w:jc w:val="left"/>
    </w:pPr>
    <w:rPr>
      <w:rFonts w:asciiTheme="minorHAnsi" w:hAnsiTheme="minorHAnsi" w:cstheme="minorHAnsi"/>
      <w:sz w:val="22"/>
      <w:szCs w:val="22"/>
    </w:rPr>
  </w:style>
  <w:style w:type="paragraph" w:styleId="TOC8">
    <w:name w:val="toc 8"/>
    <w:basedOn w:val="Normal"/>
    <w:next w:val="Normal"/>
    <w:autoRedefine/>
    <w:uiPriority w:val="39"/>
    <w:semiHidden/>
    <w:unhideWhenUsed/>
    <w:rsid w:val="00AF0E58"/>
    <w:pPr>
      <w:spacing w:after="0"/>
      <w:jc w:val="left"/>
    </w:pPr>
    <w:rPr>
      <w:rFonts w:asciiTheme="minorHAnsi" w:hAnsiTheme="minorHAnsi" w:cstheme="minorHAnsi"/>
      <w:sz w:val="22"/>
      <w:szCs w:val="22"/>
    </w:rPr>
  </w:style>
  <w:style w:type="paragraph" w:styleId="TOC9">
    <w:name w:val="toc 9"/>
    <w:basedOn w:val="Normal"/>
    <w:next w:val="Normal"/>
    <w:autoRedefine/>
    <w:uiPriority w:val="39"/>
    <w:semiHidden/>
    <w:unhideWhenUsed/>
    <w:rsid w:val="00AF0E58"/>
    <w:pPr>
      <w:spacing w:after="0"/>
      <w:jc w:val="left"/>
    </w:pPr>
    <w:rPr>
      <w:rFonts w:asciiTheme="minorHAnsi" w:hAnsiTheme="minorHAnsi" w:cstheme="minorHAnsi"/>
      <w:sz w:val="22"/>
      <w:szCs w:val="22"/>
    </w:rPr>
  </w:style>
  <w:style w:type="character" w:styleId="Strong">
    <w:name w:val="Strong"/>
    <w:basedOn w:val="DefaultParagraphFont"/>
    <w:uiPriority w:val="22"/>
    <w:qFormat/>
    <w:rsid w:val="007670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40020">
      <w:bodyDiv w:val="1"/>
      <w:marLeft w:val="0"/>
      <w:marRight w:val="0"/>
      <w:marTop w:val="0"/>
      <w:marBottom w:val="0"/>
      <w:divBdr>
        <w:top w:val="none" w:sz="0" w:space="0" w:color="auto"/>
        <w:left w:val="none" w:sz="0" w:space="0" w:color="auto"/>
        <w:bottom w:val="none" w:sz="0" w:space="0" w:color="auto"/>
        <w:right w:val="none" w:sz="0" w:space="0" w:color="auto"/>
      </w:divBdr>
    </w:div>
    <w:div w:id="163908916">
      <w:bodyDiv w:val="1"/>
      <w:marLeft w:val="0"/>
      <w:marRight w:val="0"/>
      <w:marTop w:val="0"/>
      <w:marBottom w:val="0"/>
      <w:divBdr>
        <w:top w:val="none" w:sz="0" w:space="0" w:color="auto"/>
        <w:left w:val="none" w:sz="0" w:space="0" w:color="auto"/>
        <w:bottom w:val="none" w:sz="0" w:space="0" w:color="auto"/>
        <w:right w:val="none" w:sz="0" w:space="0" w:color="auto"/>
      </w:divBdr>
    </w:div>
    <w:div w:id="197623139">
      <w:bodyDiv w:val="1"/>
      <w:marLeft w:val="0"/>
      <w:marRight w:val="0"/>
      <w:marTop w:val="0"/>
      <w:marBottom w:val="0"/>
      <w:divBdr>
        <w:top w:val="none" w:sz="0" w:space="0" w:color="auto"/>
        <w:left w:val="none" w:sz="0" w:space="0" w:color="auto"/>
        <w:bottom w:val="none" w:sz="0" w:space="0" w:color="auto"/>
        <w:right w:val="none" w:sz="0" w:space="0" w:color="auto"/>
      </w:divBdr>
    </w:div>
    <w:div w:id="211813201">
      <w:bodyDiv w:val="1"/>
      <w:marLeft w:val="0"/>
      <w:marRight w:val="0"/>
      <w:marTop w:val="0"/>
      <w:marBottom w:val="0"/>
      <w:divBdr>
        <w:top w:val="none" w:sz="0" w:space="0" w:color="auto"/>
        <w:left w:val="none" w:sz="0" w:space="0" w:color="auto"/>
        <w:bottom w:val="none" w:sz="0" w:space="0" w:color="auto"/>
        <w:right w:val="none" w:sz="0" w:space="0" w:color="auto"/>
      </w:divBdr>
    </w:div>
    <w:div w:id="289752459">
      <w:bodyDiv w:val="1"/>
      <w:marLeft w:val="0"/>
      <w:marRight w:val="0"/>
      <w:marTop w:val="0"/>
      <w:marBottom w:val="0"/>
      <w:divBdr>
        <w:top w:val="none" w:sz="0" w:space="0" w:color="auto"/>
        <w:left w:val="none" w:sz="0" w:space="0" w:color="auto"/>
        <w:bottom w:val="none" w:sz="0" w:space="0" w:color="auto"/>
        <w:right w:val="none" w:sz="0" w:space="0" w:color="auto"/>
      </w:divBdr>
    </w:div>
    <w:div w:id="311759461">
      <w:bodyDiv w:val="1"/>
      <w:marLeft w:val="0"/>
      <w:marRight w:val="0"/>
      <w:marTop w:val="0"/>
      <w:marBottom w:val="0"/>
      <w:divBdr>
        <w:top w:val="none" w:sz="0" w:space="0" w:color="auto"/>
        <w:left w:val="none" w:sz="0" w:space="0" w:color="auto"/>
        <w:bottom w:val="none" w:sz="0" w:space="0" w:color="auto"/>
        <w:right w:val="none" w:sz="0" w:space="0" w:color="auto"/>
      </w:divBdr>
    </w:div>
    <w:div w:id="496580658">
      <w:bodyDiv w:val="1"/>
      <w:marLeft w:val="0"/>
      <w:marRight w:val="0"/>
      <w:marTop w:val="0"/>
      <w:marBottom w:val="0"/>
      <w:divBdr>
        <w:top w:val="none" w:sz="0" w:space="0" w:color="auto"/>
        <w:left w:val="none" w:sz="0" w:space="0" w:color="auto"/>
        <w:bottom w:val="none" w:sz="0" w:space="0" w:color="auto"/>
        <w:right w:val="none" w:sz="0" w:space="0" w:color="auto"/>
      </w:divBdr>
    </w:div>
    <w:div w:id="510727909">
      <w:bodyDiv w:val="1"/>
      <w:marLeft w:val="0"/>
      <w:marRight w:val="0"/>
      <w:marTop w:val="0"/>
      <w:marBottom w:val="0"/>
      <w:divBdr>
        <w:top w:val="none" w:sz="0" w:space="0" w:color="auto"/>
        <w:left w:val="none" w:sz="0" w:space="0" w:color="auto"/>
        <w:bottom w:val="none" w:sz="0" w:space="0" w:color="auto"/>
        <w:right w:val="none" w:sz="0" w:space="0" w:color="auto"/>
      </w:divBdr>
    </w:div>
    <w:div w:id="715156478">
      <w:bodyDiv w:val="1"/>
      <w:marLeft w:val="0"/>
      <w:marRight w:val="0"/>
      <w:marTop w:val="0"/>
      <w:marBottom w:val="0"/>
      <w:divBdr>
        <w:top w:val="none" w:sz="0" w:space="0" w:color="auto"/>
        <w:left w:val="none" w:sz="0" w:space="0" w:color="auto"/>
        <w:bottom w:val="none" w:sz="0" w:space="0" w:color="auto"/>
        <w:right w:val="none" w:sz="0" w:space="0" w:color="auto"/>
      </w:divBdr>
    </w:div>
    <w:div w:id="922757563">
      <w:bodyDiv w:val="1"/>
      <w:marLeft w:val="0"/>
      <w:marRight w:val="0"/>
      <w:marTop w:val="0"/>
      <w:marBottom w:val="0"/>
      <w:divBdr>
        <w:top w:val="none" w:sz="0" w:space="0" w:color="auto"/>
        <w:left w:val="none" w:sz="0" w:space="0" w:color="auto"/>
        <w:bottom w:val="none" w:sz="0" w:space="0" w:color="auto"/>
        <w:right w:val="none" w:sz="0" w:space="0" w:color="auto"/>
      </w:divBdr>
    </w:div>
    <w:div w:id="1067190440">
      <w:bodyDiv w:val="1"/>
      <w:marLeft w:val="0"/>
      <w:marRight w:val="0"/>
      <w:marTop w:val="0"/>
      <w:marBottom w:val="0"/>
      <w:divBdr>
        <w:top w:val="none" w:sz="0" w:space="0" w:color="auto"/>
        <w:left w:val="none" w:sz="0" w:space="0" w:color="auto"/>
        <w:bottom w:val="none" w:sz="0" w:space="0" w:color="auto"/>
        <w:right w:val="none" w:sz="0" w:space="0" w:color="auto"/>
      </w:divBdr>
    </w:div>
    <w:div w:id="1109744225">
      <w:bodyDiv w:val="1"/>
      <w:marLeft w:val="0"/>
      <w:marRight w:val="0"/>
      <w:marTop w:val="0"/>
      <w:marBottom w:val="0"/>
      <w:divBdr>
        <w:top w:val="none" w:sz="0" w:space="0" w:color="auto"/>
        <w:left w:val="none" w:sz="0" w:space="0" w:color="auto"/>
        <w:bottom w:val="none" w:sz="0" w:space="0" w:color="auto"/>
        <w:right w:val="none" w:sz="0" w:space="0" w:color="auto"/>
      </w:divBdr>
    </w:div>
    <w:div w:id="1222324502">
      <w:bodyDiv w:val="1"/>
      <w:marLeft w:val="0"/>
      <w:marRight w:val="0"/>
      <w:marTop w:val="0"/>
      <w:marBottom w:val="0"/>
      <w:divBdr>
        <w:top w:val="none" w:sz="0" w:space="0" w:color="auto"/>
        <w:left w:val="none" w:sz="0" w:space="0" w:color="auto"/>
        <w:bottom w:val="none" w:sz="0" w:space="0" w:color="auto"/>
        <w:right w:val="none" w:sz="0" w:space="0" w:color="auto"/>
      </w:divBdr>
    </w:div>
    <w:div w:id="1459448641">
      <w:bodyDiv w:val="1"/>
      <w:marLeft w:val="0"/>
      <w:marRight w:val="0"/>
      <w:marTop w:val="0"/>
      <w:marBottom w:val="0"/>
      <w:divBdr>
        <w:top w:val="none" w:sz="0" w:space="0" w:color="auto"/>
        <w:left w:val="none" w:sz="0" w:space="0" w:color="auto"/>
        <w:bottom w:val="none" w:sz="0" w:space="0" w:color="auto"/>
        <w:right w:val="none" w:sz="0" w:space="0" w:color="auto"/>
      </w:divBdr>
    </w:div>
    <w:div w:id="1652252579">
      <w:bodyDiv w:val="1"/>
      <w:marLeft w:val="0"/>
      <w:marRight w:val="0"/>
      <w:marTop w:val="0"/>
      <w:marBottom w:val="0"/>
      <w:divBdr>
        <w:top w:val="none" w:sz="0" w:space="0" w:color="auto"/>
        <w:left w:val="none" w:sz="0" w:space="0" w:color="auto"/>
        <w:bottom w:val="none" w:sz="0" w:space="0" w:color="auto"/>
        <w:right w:val="none" w:sz="0" w:space="0" w:color="auto"/>
      </w:divBdr>
    </w:div>
    <w:div w:id="1659767381">
      <w:bodyDiv w:val="1"/>
      <w:marLeft w:val="0"/>
      <w:marRight w:val="0"/>
      <w:marTop w:val="0"/>
      <w:marBottom w:val="0"/>
      <w:divBdr>
        <w:top w:val="none" w:sz="0" w:space="0" w:color="auto"/>
        <w:left w:val="none" w:sz="0" w:space="0" w:color="auto"/>
        <w:bottom w:val="none" w:sz="0" w:space="0" w:color="auto"/>
        <w:right w:val="none" w:sz="0" w:space="0" w:color="auto"/>
      </w:divBdr>
    </w:div>
    <w:div w:id="1864711326">
      <w:bodyDiv w:val="1"/>
      <w:marLeft w:val="0"/>
      <w:marRight w:val="0"/>
      <w:marTop w:val="0"/>
      <w:marBottom w:val="0"/>
      <w:divBdr>
        <w:top w:val="none" w:sz="0" w:space="0" w:color="auto"/>
        <w:left w:val="none" w:sz="0" w:space="0" w:color="auto"/>
        <w:bottom w:val="none" w:sz="0" w:space="0" w:color="auto"/>
        <w:right w:val="none" w:sz="0" w:space="0" w:color="auto"/>
      </w:divBdr>
    </w:div>
    <w:div w:id="1887449694">
      <w:bodyDiv w:val="1"/>
      <w:marLeft w:val="0"/>
      <w:marRight w:val="0"/>
      <w:marTop w:val="0"/>
      <w:marBottom w:val="0"/>
      <w:divBdr>
        <w:top w:val="none" w:sz="0" w:space="0" w:color="auto"/>
        <w:left w:val="none" w:sz="0" w:space="0" w:color="auto"/>
        <w:bottom w:val="none" w:sz="0" w:space="0" w:color="auto"/>
        <w:right w:val="none" w:sz="0" w:space="0" w:color="auto"/>
      </w:divBdr>
    </w:div>
    <w:div w:id="1952736829">
      <w:bodyDiv w:val="1"/>
      <w:marLeft w:val="0"/>
      <w:marRight w:val="0"/>
      <w:marTop w:val="0"/>
      <w:marBottom w:val="0"/>
      <w:divBdr>
        <w:top w:val="none" w:sz="0" w:space="0" w:color="auto"/>
        <w:left w:val="none" w:sz="0" w:space="0" w:color="auto"/>
        <w:bottom w:val="none" w:sz="0" w:space="0" w:color="auto"/>
        <w:right w:val="none" w:sz="0" w:space="0" w:color="auto"/>
      </w:divBdr>
    </w:div>
    <w:div w:id="1998721888">
      <w:bodyDiv w:val="1"/>
      <w:marLeft w:val="0"/>
      <w:marRight w:val="0"/>
      <w:marTop w:val="0"/>
      <w:marBottom w:val="0"/>
      <w:divBdr>
        <w:top w:val="none" w:sz="0" w:space="0" w:color="auto"/>
        <w:left w:val="none" w:sz="0" w:space="0" w:color="auto"/>
        <w:bottom w:val="none" w:sz="0" w:space="0" w:color="auto"/>
        <w:right w:val="none" w:sz="0" w:space="0" w:color="auto"/>
      </w:divBdr>
    </w:div>
    <w:div w:id="2057073698">
      <w:bodyDiv w:val="1"/>
      <w:marLeft w:val="0"/>
      <w:marRight w:val="0"/>
      <w:marTop w:val="0"/>
      <w:marBottom w:val="0"/>
      <w:divBdr>
        <w:top w:val="none" w:sz="0" w:space="0" w:color="auto"/>
        <w:left w:val="none" w:sz="0" w:space="0" w:color="auto"/>
        <w:bottom w:val="none" w:sz="0" w:space="0" w:color="auto"/>
        <w:right w:val="none" w:sz="0" w:space="0" w:color="auto"/>
      </w:divBdr>
    </w:div>
    <w:div w:id="2080135120">
      <w:bodyDiv w:val="1"/>
      <w:marLeft w:val="0"/>
      <w:marRight w:val="0"/>
      <w:marTop w:val="0"/>
      <w:marBottom w:val="0"/>
      <w:divBdr>
        <w:top w:val="none" w:sz="0" w:space="0" w:color="auto"/>
        <w:left w:val="none" w:sz="0" w:space="0" w:color="auto"/>
        <w:bottom w:val="none" w:sz="0" w:space="0" w:color="auto"/>
        <w:right w:val="none" w:sz="0" w:space="0" w:color="auto"/>
      </w:divBdr>
    </w:div>
    <w:div w:id="2145535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2023290@student.cct.ie" TargetMode="Externa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A1C9CC-D9C2-EF41-A75D-94BD4FE91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10</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McDonald</dc:creator>
  <cp:keywords/>
  <dc:description/>
  <cp:lastModifiedBy>Lylkend Albuquerque</cp:lastModifiedBy>
  <cp:revision>46</cp:revision>
  <dcterms:created xsi:type="dcterms:W3CDTF">2023-10-15T13:43:00Z</dcterms:created>
  <dcterms:modified xsi:type="dcterms:W3CDTF">2024-01-01T21:48:00Z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id="SxBjlOET"/&gt;&lt;style id="http://www.zotero.org/styles/webbia" hasBibliography="1" bibliographyStyleHasBeenSet="1"/&gt;&lt;prefs&gt;&lt;pref name="fieldType" value="Field"/&gt;&lt;/prefs&gt;&lt;/data&gt;</vt:lpwstr>
  </property>
  <property fmtid="{D5CDD505-2E9C-101B-9397-08002B2CF9AE}" pid="3" name="ZOTERO_PREF_2">
    <vt:lpwstr/>
  </property>
</Properties>
</file>