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t xml:space="preserve">Reflection</w:t>
      </w:r>
    </w:p>
    <w:p w:rsidR="00000000" w:rsidDel="00000000" w:rsidP="00000000" w:rsidRDefault="00000000" w:rsidRPr="00000000" w14:paraId="00000002">
      <w:pPr>
        <w:rPr/>
      </w:pPr>
      <w:r w:rsidDel="00000000" w:rsidR="00000000" w:rsidRPr="00000000">
        <w:rPr>
          <w:rtl w:val="0"/>
        </w:rPr>
        <w:t xml:space="preserve">Introduction:</w:t>
      </w:r>
    </w:p>
    <w:p w:rsidR="00000000" w:rsidDel="00000000" w:rsidP="00000000" w:rsidRDefault="00000000" w:rsidRPr="00000000" w14:paraId="00000003">
      <w:pPr>
        <w:rPr/>
      </w:pPr>
      <w:r w:rsidDel="00000000" w:rsidR="00000000" w:rsidRPr="00000000">
        <w:rPr>
          <w:rtl w:val="0"/>
        </w:rPr>
        <w:t xml:space="preserve">Sentiment analysis of short texts, such as movie reviews, remains a significant challenge in Natural Language Processing due to limited contextual information and sparse semantic features. Traditional machine learning approaches often rely heavily on complex manual feature engineering and struggle to capture deep semantic dependencies. In this project, we implement an Attention-based Bidirectional Long Short-Term Memory (AB-BiLSTM) neural network to address these limitations. By integrating a BiLSTM architecture with an attention mechanism, our model can capture long-range dependencies from both forward and backward directions while dynamically weighing the most informative words in a sentence. We evaluate our implementation on the IMDB dataset, aiming to demonstrate that the synergy between bidirectional recurrent networks and attention layers provides superior performance in capturing the qualitative parts of a text without the need for external linguistic resources.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Challenges:</w:t>
      </w:r>
    </w:p>
    <w:p w:rsidR="00000000" w:rsidDel="00000000" w:rsidP="00000000" w:rsidRDefault="00000000" w:rsidRPr="00000000" w14:paraId="00000006">
      <w:pPr>
        <w:rPr/>
      </w:pPr>
      <w:r w:rsidDel="00000000" w:rsidR="00000000" w:rsidRPr="00000000">
        <w:rPr>
          <w:rtl w:val="0"/>
        </w:rPr>
        <w:t xml:space="preserve">The hardest challenge we had is to implement BiAttentionLayer class. This part requires us to integrate and process multi-dimensional tensors. We had to meticulously track tensor shapes to ensure that attention scores were computed correctly across the entire sequence. We used functions and methods like squeeze, unsqueeze, and bmm to solve these dimensional problems. Another critical part involved is dealing with padding via attention masks. This means we need to make sure our model ignores &lt;pad&gt; tokens during attention calculations. We implemented a masking logic using masked_fill to set the attention scores corresponding to padding tokens to negative infinity. This approach ensured that, following the Softmax, the weights assigned to these irrelevant tokens dropped to zero to prevent them from affecting sentiment predictions.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Insights:</w:t>
      </w:r>
    </w:p>
    <w:p w:rsidR="00000000" w:rsidDel="00000000" w:rsidP="00000000" w:rsidRDefault="00000000" w:rsidRPr="00000000" w14:paraId="00000009">
      <w:pPr>
        <w:rPr/>
      </w:pPr>
      <w:r w:rsidDel="00000000" w:rsidR="00000000" w:rsidRPr="00000000">
        <w:rPr>
          <w:rtl w:val="0"/>
        </w:rPr>
        <w:t xml:space="preserve">We have our first results for four models:</w:t>
      </w:r>
    </w:p>
    <w:p w:rsidR="00000000" w:rsidDel="00000000" w:rsidP="00000000" w:rsidRDefault="00000000" w:rsidRPr="00000000" w14:paraId="0000000A">
      <w:pPr>
        <w:rPr/>
      </w:pPr>
      <w:r w:rsidDel="00000000" w:rsidR="00000000" w:rsidRPr="00000000">
        <w:rPr>
          <w:rtl w:val="0"/>
        </w:rPr>
        <w:t xml:space="preserve">LSTM Baseline: Test Acc 85.23%</w:t>
      </w:r>
    </w:p>
    <w:p w:rsidR="00000000" w:rsidDel="00000000" w:rsidP="00000000" w:rsidRDefault="00000000" w:rsidRPr="00000000" w14:paraId="0000000B">
      <w:pPr>
        <w:rPr/>
      </w:pPr>
      <w:r w:rsidDel="00000000" w:rsidR="00000000" w:rsidRPr="00000000">
        <w:rPr>
          <w:rtl w:val="0"/>
        </w:rPr>
        <w:t xml:space="preserve">BiLSTM: Test Acc 86.00%</w:t>
      </w:r>
    </w:p>
    <w:p w:rsidR="00000000" w:rsidDel="00000000" w:rsidP="00000000" w:rsidRDefault="00000000" w:rsidRPr="00000000" w14:paraId="0000000C">
      <w:pPr>
        <w:rPr/>
      </w:pPr>
      <w:r w:rsidDel="00000000" w:rsidR="00000000" w:rsidRPr="00000000">
        <w:rPr>
          <w:rtl w:val="0"/>
        </w:rPr>
        <w:t xml:space="preserve">LSTM + Attention: Test Acc 88.34%</w:t>
      </w:r>
    </w:p>
    <w:p w:rsidR="00000000" w:rsidDel="00000000" w:rsidP="00000000" w:rsidRDefault="00000000" w:rsidRPr="00000000" w14:paraId="0000000D">
      <w:pPr>
        <w:rPr/>
      </w:pPr>
      <w:r w:rsidDel="00000000" w:rsidR="00000000" w:rsidRPr="00000000">
        <w:rPr>
          <w:rtl w:val="0"/>
        </w:rPr>
        <w:t xml:space="preserve">BiLSTM + Attention: Test Acc 87.94%</w:t>
      </w:r>
    </w:p>
    <w:p w:rsidR="00000000" w:rsidDel="00000000" w:rsidP="00000000" w:rsidRDefault="00000000" w:rsidRPr="00000000" w14:paraId="0000000E">
      <w:pPr>
        <w:rPr/>
      </w:pPr>
      <w:r w:rsidDel="00000000" w:rsidR="00000000" w:rsidRPr="00000000">
        <w:rPr>
          <w:rtl w:val="0"/>
        </w:rPr>
        <w:t xml:space="preserve">The introduction of the Attention mechanism improved model performance by approximately 3%. This shows the powerful capability of the attention mechanism in identifying key sentiment-bearing words within reviews. However, there are some findings that we did not expect. The performance of the LSTM + Attention model was slightly better than that of the BiLSTM + Attention model. This may suggest that for short reviews which have 200 words or fewer, LSTM + Attention is sufficient to capture sentiment; conversely, the more complex model, with its higher parameter count, may have suffered from overfitting on this relatively small dataset.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Plan:</w:t>
      </w:r>
      <w:r w:rsidDel="00000000" w:rsidR="00000000" w:rsidRPr="00000000">
        <w:rPr>
          <w:rtl w:val="0"/>
        </w:rPr>
        <w:t xml:space="preserve"> </w:t>
      </w:r>
    </w:p>
    <w:p w:rsidR="00000000" w:rsidDel="00000000" w:rsidP="00000000" w:rsidRDefault="00000000" w:rsidRPr="00000000" w14:paraId="00000011">
      <w:pPr>
        <w:spacing w:after="240" w:lineRule="auto"/>
        <w:ind w:left="0" w:firstLine="0"/>
        <w:rPr/>
      </w:pPr>
      <w:r w:rsidDel="00000000" w:rsidR="00000000" w:rsidRPr="00000000">
        <w:rPr>
          <w:rtl w:val="0"/>
        </w:rPr>
        <w:t xml:space="preserve">Our current progress is right on track. We have successfully built a robust data preprocessing pipeline and developed a custom `Vocab` class specifically for the IMDB dataset. We have implemented models based on four different architectures (LSTM, BiLSTM, LSTM + Attention, and BiLSTM + Attention) and have completed their initial training. The results are good so far. We need to dedicate more time to improve overfitting issue. Our results show that while training accuracy has surpassed 98%, validation accuracy tends to float around 88% or even lower. We need to implement more effective regularization methods. And we can also spend some time on tuning parameters. We used a fixed hidden layer dimension (128) and a fixed learning rate (1e-3). We plan to train more to figure out which combination can enhance the performance of the BiLSTM + Attention model. What we want to change is adding some regularizations in our optimizer to help with the gap between training and validation accuracy. Since we spent some time running all the models. So, to save computation time and prevent the model from over-learning the training set, we may introduce an early stopping in our model. We will figure out if these changes are needed.</w:t>
      </w:r>
    </w:p>
    <w:p w:rsidR="00000000" w:rsidDel="00000000" w:rsidP="00000000" w:rsidRDefault="00000000" w:rsidRPr="00000000" w14:paraId="00000012">
      <w:pPr>
        <w:spacing w:after="240" w:lineRule="auto"/>
        <w:ind w:left="0" w:firstLine="0"/>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