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FB42FD">
      <w:pPr>
        <w:rPr>
          <w:rFonts w:ascii="Times New Roman" w:hAnsi="Times New Roman" w:eastAsia="Times New Roman" w:cs="Times New Roman"/>
          <w:b/>
          <w:bCs/>
          <w:sz w:val="24"/>
        </w:rPr>
      </w:pPr>
      <w:bookmarkStart w:id="0" w:name="_GoBack"/>
      <w:r>
        <w:rPr>
          <w:rFonts w:ascii="Times New Roman" w:hAnsi="Times New Roman" w:eastAsia="Times New Roman" w:cs="Times New Roman"/>
          <w:b/>
          <w:bCs/>
          <w:sz w:val="24"/>
        </w:rPr>
        <w:t xml:space="preserve">PPRDMUN2025 </w:t>
      </w:r>
      <w:r>
        <w:rPr>
          <w:rFonts w:hint="eastAsia" w:ascii="宋体" w:hAnsi="宋体" w:eastAsia="宋体" w:cs="宋体"/>
          <w:b/>
          <w:bCs/>
          <w:sz w:val="24"/>
        </w:rPr>
        <w:t>英文</w:t>
      </w:r>
      <w:r>
        <w:rPr>
          <w:rFonts w:hint="eastAsia" w:ascii="宋体" w:hAnsi="宋体" w:eastAsia="宋体" w:cs="宋体"/>
          <w:b/>
          <w:bCs/>
          <w:sz w:val="24"/>
          <w:lang w:val="en-US" w:eastAsia="zh-CN"/>
        </w:rPr>
        <w:t>特殊委员会</w:t>
      </w:r>
      <w:r>
        <w:rPr>
          <w:rFonts w:ascii="Times New Roman" w:hAnsi="Times New Roman" w:eastAsia="Times New Roman" w:cs="Times New Roman"/>
          <w:b/>
          <w:bCs/>
          <w:sz w:val="24"/>
        </w:rPr>
        <w:t xml:space="preserve"> </w:t>
      </w:r>
      <w:r>
        <w:rPr>
          <w:rFonts w:hint="eastAsia" w:ascii="宋体" w:hAnsi="宋体" w:eastAsia="宋体" w:cs="宋体"/>
          <w:b/>
          <w:bCs/>
          <w:sz w:val="24"/>
        </w:rPr>
        <w:t>学术策划案</w:t>
      </w:r>
    </w:p>
    <w:bookmarkEnd w:id="0"/>
    <w:p w14:paraId="312DB528">
      <w:pPr>
        <w:rPr>
          <w:rFonts w:hint="eastAsia" w:ascii="Times New Roman" w:hAnsi="Times New Roman" w:eastAsia="Times New Roman" w:cs="Times New Roman"/>
          <w:b/>
          <w:bCs/>
          <w:sz w:val="24"/>
          <w:lang w:val="en-US" w:eastAsia="zh-CN"/>
        </w:rPr>
      </w:pPr>
      <w:r>
        <w:rPr>
          <w:rFonts w:hint="eastAsia" w:ascii="Times New Roman" w:hAnsi="Times New Roman" w:eastAsia="Times New Roman" w:cs="Times New Roman"/>
          <w:b/>
          <w:bCs/>
          <w:sz w:val="24"/>
          <w:lang w:val="en-US" w:eastAsia="zh-CN"/>
        </w:rPr>
        <w:t>The 19th Amendment to the United States Constitution</w:t>
      </w:r>
    </w:p>
    <w:p w14:paraId="575A43BF">
      <w:pPr>
        <w:rPr>
          <w:rFonts w:hint="default" w:ascii="Times New Roman" w:hAnsi="Times New Roman" w:eastAsia="Times New Roman" w:cs="Times New Roman"/>
          <w:b/>
          <w:bCs/>
          <w:sz w:val="24"/>
          <w:lang w:val="en-US" w:eastAsia="zh-CN"/>
        </w:rPr>
      </w:pPr>
    </w:p>
    <w:p w14:paraId="4CEB2932">
      <w:pPr>
        <w:rPr>
          <w:rFonts w:ascii="Times New Roman" w:hAnsi="Times New Roman" w:eastAsia="Times New Roman" w:cs="Times New Roman"/>
          <w:b/>
          <w:bCs/>
          <w:sz w:val="24"/>
        </w:rPr>
      </w:pPr>
      <w:r>
        <w:rPr>
          <w:rFonts w:ascii="Times New Roman" w:hAnsi="Times New Roman" w:eastAsia="Times New Roman" w:cs="Times New Roman"/>
          <w:b/>
          <w:bCs/>
          <w:sz w:val="24"/>
        </w:rPr>
        <w:t>Part I Relevant Background</w:t>
      </w:r>
    </w:p>
    <w:p w14:paraId="1D74A2FA">
      <w:pPr>
        <w:numPr>
          <w:ilvl w:val="0"/>
          <w:numId w:val="1"/>
        </w:numPr>
        <w:rPr>
          <w:rFonts w:hint="eastAsia" w:ascii="Times New Roman" w:hAnsi="Times New Roman" w:eastAsia="Times New Roman" w:cs="Times New Roman"/>
          <w:b/>
          <w:bCs/>
          <w:sz w:val="24"/>
        </w:rPr>
      </w:pPr>
      <w:r>
        <w:rPr>
          <w:rFonts w:hint="eastAsia" w:ascii="Times New Roman" w:hAnsi="Times New Roman" w:eastAsia="Times New Roman" w:cs="Times New Roman"/>
          <w:b/>
          <w:bCs/>
          <w:sz w:val="24"/>
        </w:rPr>
        <w:t>早期妇女运动权利的起源</w:t>
      </w:r>
    </w:p>
    <w:p w14:paraId="483FC095">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启蒙思想的影响</w:t>
      </w:r>
    </w:p>
    <w:p w14:paraId="14AE2D62">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美国独立战争（</w:t>
      </w:r>
      <w:r>
        <w:rPr>
          <w:rFonts w:hint="default" w:ascii="Calibri" w:hAnsi="Calibri" w:eastAsia="宋体" w:cs="Calibri"/>
          <w:kern w:val="2"/>
          <w:sz w:val="21"/>
          <w:szCs w:val="21"/>
          <w:lang w:val="en-US" w:eastAsia="zh-CN" w:bidi="ar"/>
        </w:rPr>
        <w:t>1775-1783</w:t>
      </w:r>
      <w:r>
        <w:rPr>
          <w:rFonts w:hint="eastAsia" w:ascii="宋体" w:hAnsi="宋体" w:eastAsia="宋体" w:cs="宋体"/>
          <w:kern w:val="2"/>
          <w:sz w:val="21"/>
          <w:szCs w:val="21"/>
          <w:lang w:val="en-US" w:eastAsia="zh-CN" w:bidi="ar"/>
        </w:rPr>
        <w:t>）和启蒙思想对早期妇女权利运动产生了深远的影响。启蒙思想家如约翰·洛克和让</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雅克·卢梭提出的“人人生而平等”理念，激发了美国妇女对平等权利的追求。然而，尽管《独立宣言》（</w:t>
      </w:r>
      <w:r>
        <w:rPr>
          <w:rFonts w:hint="default" w:ascii="Calibri" w:hAnsi="Calibri" w:eastAsia="宋体" w:cs="Calibri"/>
          <w:kern w:val="2"/>
          <w:sz w:val="21"/>
          <w:szCs w:val="21"/>
          <w:lang w:val="en-US" w:eastAsia="zh-CN" w:bidi="ar"/>
        </w:rPr>
        <w:t>1776</w:t>
      </w:r>
      <w:r>
        <w:rPr>
          <w:rFonts w:hint="eastAsia" w:ascii="宋体" w:hAnsi="宋体" w:eastAsia="宋体" w:cs="宋体"/>
          <w:kern w:val="2"/>
          <w:sz w:val="21"/>
          <w:szCs w:val="21"/>
          <w:lang w:val="en-US" w:eastAsia="zh-CN" w:bidi="ar"/>
        </w:rPr>
        <w:t>年）宣称“人人生而平等”，美国宪法（</w:t>
      </w:r>
      <w:r>
        <w:rPr>
          <w:rFonts w:hint="default" w:ascii="Calibri" w:hAnsi="Calibri" w:eastAsia="宋体" w:cs="Calibri"/>
          <w:kern w:val="2"/>
          <w:sz w:val="21"/>
          <w:szCs w:val="21"/>
          <w:lang w:val="en-US" w:eastAsia="zh-CN" w:bidi="ar"/>
        </w:rPr>
        <w:t>1787</w:t>
      </w:r>
      <w:r>
        <w:rPr>
          <w:rFonts w:hint="eastAsia" w:ascii="宋体" w:hAnsi="宋体" w:eastAsia="宋体" w:cs="宋体"/>
          <w:kern w:val="2"/>
          <w:sz w:val="21"/>
          <w:szCs w:val="21"/>
          <w:lang w:val="en-US" w:eastAsia="zh-CN" w:bidi="ar"/>
        </w:rPr>
        <w:t>年）却并未将妇女纳入政治权利的范畴。妇女被排除在选举权和参政之外，这种明显的性别不平等成为妇女权利运动的起点。</w:t>
      </w:r>
    </w:p>
    <w:p w14:paraId="7BFEC70D">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塞尼卡福尔斯会议（</w:t>
      </w:r>
      <w:r>
        <w:rPr>
          <w:rFonts w:hint="default" w:ascii="Calibri" w:hAnsi="Calibri" w:eastAsia="宋体" w:cs="Calibri"/>
          <w:kern w:val="2"/>
          <w:sz w:val="21"/>
          <w:szCs w:val="21"/>
          <w:lang w:val="en-US" w:eastAsia="zh-CN" w:bidi="ar"/>
        </w:rPr>
        <w:t>1848</w:t>
      </w:r>
      <w:r>
        <w:rPr>
          <w:rFonts w:hint="eastAsia" w:ascii="宋体" w:hAnsi="宋体" w:eastAsia="宋体" w:cs="宋体"/>
          <w:kern w:val="2"/>
          <w:sz w:val="21"/>
          <w:szCs w:val="21"/>
          <w:lang w:val="en-US" w:eastAsia="zh-CN" w:bidi="ar"/>
        </w:rPr>
        <w:t>年）</w:t>
      </w:r>
    </w:p>
    <w:p w14:paraId="1D856D53">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塞尼卡福尔斯会议是美国历史上第一次专门讨论妇女权利的全国性大会，标志着妇女权利运动的正式开端。这次会议由伊丽莎白·卡迪·斯坦顿（</w:t>
      </w:r>
      <w:r>
        <w:rPr>
          <w:rFonts w:hint="default" w:ascii="Calibri" w:hAnsi="Calibri" w:eastAsia="宋体" w:cs="Calibri"/>
          <w:kern w:val="2"/>
          <w:sz w:val="21"/>
          <w:szCs w:val="21"/>
          <w:lang w:val="en-US" w:eastAsia="zh-CN" w:bidi="ar"/>
        </w:rPr>
        <w:t>Elizabeth Cady Stanton</w:t>
      </w:r>
      <w:r>
        <w:rPr>
          <w:rFonts w:hint="eastAsia" w:ascii="宋体" w:hAnsi="宋体" w:eastAsia="宋体" w:cs="宋体"/>
          <w:kern w:val="2"/>
          <w:sz w:val="21"/>
          <w:szCs w:val="21"/>
          <w:lang w:val="en-US" w:eastAsia="zh-CN" w:bidi="ar"/>
        </w:rPr>
        <w:t>）和卢克丽霞·莫特（</w:t>
      </w:r>
      <w:r>
        <w:rPr>
          <w:rFonts w:hint="default" w:ascii="Calibri" w:hAnsi="Calibri" w:eastAsia="宋体" w:cs="Calibri"/>
          <w:kern w:val="2"/>
          <w:sz w:val="21"/>
          <w:szCs w:val="21"/>
          <w:lang w:val="en-US" w:eastAsia="zh-CN" w:bidi="ar"/>
        </w:rPr>
        <w:t>Lucretia Mott</w:t>
      </w:r>
      <w:r>
        <w:rPr>
          <w:rFonts w:hint="eastAsia" w:ascii="宋体" w:hAnsi="宋体" w:eastAsia="宋体" w:cs="宋体"/>
          <w:kern w:val="2"/>
          <w:sz w:val="21"/>
          <w:szCs w:val="21"/>
          <w:lang w:val="en-US" w:eastAsia="zh-CN" w:bidi="ar"/>
        </w:rPr>
        <w:t>）组织，于</w:t>
      </w:r>
      <w:r>
        <w:rPr>
          <w:rFonts w:hint="default" w:ascii="Calibri" w:hAnsi="Calibri" w:eastAsia="宋体" w:cs="Calibri"/>
          <w:kern w:val="2"/>
          <w:sz w:val="21"/>
          <w:szCs w:val="21"/>
          <w:lang w:val="en-US" w:eastAsia="zh-CN" w:bidi="ar"/>
        </w:rPr>
        <w:t>1848</w:t>
      </w:r>
      <w:r>
        <w:rPr>
          <w:rFonts w:hint="eastAsia" w:ascii="宋体" w:hAnsi="宋体" w:eastAsia="宋体" w:cs="宋体"/>
          <w:kern w:val="2"/>
          <w:sz w:val="21"/>
          <w:szCs w:val="21"/>
          <w:lang w:val="en-US" w:eastAsia="zh-CN" w:bidi="ar"/>
        </w:rPr>
        <w:t>年</w:t>
      </w:r>
      <w:r>
        <w:rPr>
          <w:rFonts w:hint="default" w:ascii="Calibri" w:hAnsi="Calibri" w:eastAsia="宋体" w:cs="Calibri"/>
          <w:kern w:val="2"/>
          <w:sz w:val="21"/>
          <w:szCs w:val="21"/>
          <w:lang w:val="en-US" w:eastAsia="zh-CN" w:bidi="ar"/>
        </w:rPr>
        <w:t>7</w:t>
      </w:r>
      <w:r>
        <w:rPr>
          <w:rFonts w:hint="eastAsia" w:ascii="宋体" w:hAnsi="宋体" w:eastAsia="宋体" w:cs="宋体"/>
          <w:kern w:val="2"/>
          <w:sz w:val="21"/>
          <w:szCs w:val="21"/>
          <w:lang w:val="en-US" w:eastAsia="zh-CN" w:bidi="ar"/>
        </w:rPr>
        <w:t>月</w:t>
      </w:r>
      <w:r>
        <w:rPr>
          <w:rFonts w:hint="default" w:ascii="Calibri" w:hAnsi="Calibri" w:eastAsia="宋体" w:cs="Calibri"/>
          <w:kern w:val="2"/>
          <w:sz w:val="21"/>
          <w:szCs w:val="21"/>
          <w:lang w:val="en-US" w:eastAsia="zh-CN" w:bidi="ar"/>
        </w:rPr>
        <w:t>19</w:t>
      </w:r>
      <w:r>
        <w:rPr>
          <w:rFonts w:hint="eastAsia" w:ascii="宋体" w:hAnsi="宋体" w:eastAsia="宋体" w:cs="宋体"/>
          <w:kern w:val="2"/>
          <w:sz w:val="21"/>
          <w:szCs w:val="21"/>
          <w:lang w:val="en-US" w:eastAsia="zh-CN" w:bidi="ar"/>
        </w:rPr>
        <w:t>日至</w:t>
      </w:r>
      <w:r>
        <w:rPr>
          <w:rFonts w:hint="default" w:ascii="Calibri" w:hAnsi="Calibri" w:eastAsia="宋体" w:cs="Calibri"/>
          <w:kern w:val="2"/>
          <w:sz w:val="21"/>
          <w:szCs w:val="21"/>
          <w:lang w:val="en-US" w:eastAsia="zh-CN" w:bidi="ar"/>
        </w:rPr>
        <w:t>20</w:t>
      </w:r>
      <w:r>
        <w:rPr>
          <w:rFonts w:hint="eastAsia" w:ascii="宋体" w:hAnsi="宋体" w:eastAsia="宋体" w:cs="宋体"/>
          <w:kern w:val="2"/>
          <w:sz w:val="21"/>
          <w:szCs w:val="21"/>
          <w:lang w:val="en-US" w:eastAsia="zh-CN" w:bidi="ar"/>
        </w:rPr>
        <w:t>日在纽约州塞尼卡福尔斯举行。会议吸引了约</w:t>
      </w:r>
      <w:r>
        <w:rPr>
          <w:rFonts w:hint="default" w:ascii="Calibri" w:hAnsi="Calibri" w:eastAsia="宋体" w:cs="Calibri"/>
          <w:kern w:val="2"/>
          <w:sz w:val="21"/>
          <w:szCs w:val="21"/>
          <w:lang w:val="en-US" w:eastAsia="zh-CN" w:bidi="ar"/>
        </w:rPr>
        <w:t>300</w:t>
      </w:r>
      <w:r>
        <w:rPr>
          <w:rFonts w:hint="eastAsia" w:ascii="宋体" w:hAnsi="宋体" w:eastAsia="宋体" w:cs="宋体"/>
          <w:kern w:val="2"/>
          <w:sz w:val="21"/>
          <w:szCs w:val="21"/>
          <w:lang w:val="en-US" w:eastAsia="zh-CN" w:bidi="ar"/>
        </w:rPr>
        <w:t>名参与者，其中包括男性支持者。</w:t>
      </w:r>
    </w:p>
    <w:p w14:paraId="080D035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会议通过了《情感宣言》（</w:t>
      </w:r>
      <w:r>
        <w:rPr>
          <w:rFonts w:hint="default" w:ascii="Calibri" w:hAnsi="Calibri" w:eastAsia="宋体" w:cs="Calibri"/>
          <w:kern w:val="2"/>
          <w:sz w:val="21"/>
          <w:szCs w:val="21"/>
          <w:lang w:val="en-US" w:eastAsia="zh-CN" w:bidi="ar"/>
        </w:rPr>
        <w:t>Declaration of Sentiments</w:t>
      </w:r>
      <w:r>
        <w:rPr>
          <w:rFonts w:hint="eastAsia" w:ascii="宋体" w:hAnsi="宋体" w:eastAsia="宋体" w:cs="宋体"/>
          <w:kern w:val="2"/>
          <w:sz w:val="21"/>
          <w:szCs w:val="21"/>
          <w:lang w:val="en-US" w:eastAsia="zh-CN" w:bidi="ar"/>
        </w:rPr>
        <w:t>），这是一份模仿《独立宣言》的文件，明确列举了妇女在社会、经济和政治领域遭受的不公正待遇。《情感宣言》中最具革命性的主张是要求妇女获得选举权，这一要求在当时引起了广泛争议，但也为后来的妇女选举权运动奠定了基础。</w:t>
      </w:r>
    </w:p>
    <w:p w14:paraId="1F0C4C7C">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早期领袖的作用</w:t>
      </w:r>
    </w:p>
    <w:p w14:paraId="72B0D603">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塞尼卡福尔斯会议后，妇女权利运动逐渐发展壮大，涌现出一批杰出的领袖人物。其中，苏珊·安东尼（</w:t>
      </w:r>
      <w:r>
        <w:rPr>
          <w:rFonts w:hint="default" w:ascii="Calibri" w:hAnsi="Calibri" w:eastAsia="宋体" w:cs="Calibri"/>
          <w:kern w:val="2"/>
          <w:sz w:val="21"/>
          <w:szCs w:val="21"/>
          <w:lang w:val="en-US" w:eastAsia="zh-CN" w:bidi="ar"/>
        </w:rPr>
        <w:t>Susan B. Anthony</w:t>
      </w:r>
      <w:r>
        <w:rPr>
          <w:rFonts w:hint="eastAsia" w:ascii="宋体" w:hAnsi="宋体" w:eastAsia="宋体" w:cs="宋体"/>
          <w:kern w:val="2"/>
          <w:sz w:val="21"/>
          <w:szCs w:val="21"/>
          <w:lang w:val="en-US" w:eastAsia="zh-CN" w:bidi="ar"/>
        </w:rPr>
        <w:t>）和伊丽莎白·卡迪·斯坦顿成为运动的核心人物。</w:t>
      </w:r>
    </w:p>
    <w:p w14:paraId="3AEA9316">
      <w:pPr>
        <w:keepNext w:val="0"/>
        <w:keepLines w:val="0"/>
        <w:widowControl w:val="0"/>
        <w:numPr>
          <w:ilvl w:val="0"/>
          <w:numId w:val="3"/>
        </w:numPr>
        <w:suppressLineNumbers w:val="0"/>
        <w:spacing w:before="0" w:beforeAutospacing="0" w:after="0" w:afterAutospacing="0"/>
        <w:ind w:left="420" w:leftChars="0" w:right="0" w:hanging="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伊丽莎白·卡迪·斯坦顿：作为塞尼卡福尔斯会议的主要组织者之一，斯坦顿不仅是《情感宣言》的主要起草者，还在后来的几十年中持续为妇女权利发声。她关注的范围广泛，包括选举权、婚姻改革、财产权和教育平等。</w:t>
      </w:r>
    </w:p>
    <w:p w14:paraId="423938B8">
      <w:pPr>
        <w:keepNext w:val="0"/>
        <w:keepLines w:val="0"/>
        <w:widowControl w:val="0"/>
        <w:numPr>
          <w:ilvl w:val="0"/>
          <w:numId w:val="3"/>
        </w:numPr>
        <w:suppressLineNumbers w:val="0"/>
        <w:spacing w:before="0" w:beforeAutospacing="0" w:after="0" w:afterAutospacing="0"/>
        <w:ind w:left="420" w:leftChars="0" w:right="0" w:hanging="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苏珊·安东尼：安东尼是斯坦顿的亲密战友，也是妇女选举权运动的标志性人物。她以其坚定的信念和不懈的努力闻名，致力于通过立法和公众教育推动妇女选举权。</w:t>
      </w:r>
      <w:r>
        <w:rPr>
          <w:rFonts w:hint="default" w:ascii="Calibri" w:hAnsi="Calibri" w:eastAsia="宋体" w:cs="Calibri"/>
          <w:kern w:val="2"/>
          <w:sz w:val="21"/>
          <w:szCs w:val="21"/>
          <w:lang w:val="en-US" w:eastAsia="zh-CN" w:bidi="ar"/>
        </w:rPr>
        <w:t>1872</w:t>
      </w:r>
      <w:r>
        <w:rPr>
          <w:rFonts w:hint="eastAsia" w:ascii="宋体" w:hAnsi="宋体" w:eastAsia="宋体" w:cs="宋体"/>
          <w:kern w:val="2"/>
          <w:sz w:val="21"/>
          <w:szCs w:val="21"/>
          <w:lang w:val="en-US" w:eastAsia="zh-CN" w:bidi="ar"/>
        </w:rPr>
        <w:t>年，安东尼因在总统选举中投票而被捕并受审，这一事件引发了全国范围内的关注和讨论，进一步推动了妇女选举权运动的发展。</w:t>
      </w:r>
    </w:p>
    <w:p w14:paraId="5FE50E31">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这些早期领袖的努力为妇女权利运动奠定了坚实的基础。她们通过演讲、写作、组织活动和游说立法者，逐渐改变了公众对妇女权利的看法。尽管她们在世时未能看到全国范围内妇女选举权的实现，但她们的奋斗为</w:t>
      </w:r>
      <w:r>
        <w:rPr>
          <w:rFonts w:hint="default" w:ascii="Calibri" w:hAnsi="Calibri" w:eastAsia="宋体" w:cs="Calibri"/>
          <w:kern w:val="2"/>
          <w:sz w:val="21"/>
          <w:szCs w:val="21"/>
          <w:lang w:val="en-US" w:eastAsia="zh-CN" w:bidi="ar"/>
        </w:rPr>
        <w:t>20</w:t>
      </w:r>
      <w:r>
        <w:rPr>
          <w:rFonts w:hint="eastAsia" w:ascii="宋体" w:hAnsi="宋体" w:eastAsia="宋体" w:cs="宋体"/>
          <w:kern w:val="2"/>
          <w:sz w:val="21"/>
          <w:szCs w:val="21"/>
          <w:lang w:val="en-US" w:eastAsia="zh-CN" w:bidi="ar"/>
        </w:rPr>
        <w:t>世纪初的胜利铺平了道路。</w:t>
      </w:r>
      <w:r>
        <w:rPr>
          <w:rFonts w:hint="default" w:ascii="Calibri" w:hAnsi="Calibri" w:eastAsia="宋体" w:cs="Calibri"/>
          <w:kern w:val="2"/>
          <w:sz w:val="21"/>
          <w:szCs w:val="21"/>
          <w:lang w:val="en-US" w:eastAsia="zh-CN" w:bidi="ar"/>
        </w:rPr>
        <w:t>1920</w:t>
      </w:r>
      <w:r>
        <w:rPr>
          <w:rFonts w:hint="eastAsia" w:ascii="宋体" w:hAnsi="宋体" w:eastAsia="宋体" w:cs="宋体"/>
          <w:kern w:val="2"/>
          <w:sz w:val="21"/>
          <w:szCs w:val="21"/>
          <w:lang w:val="en-US" w:eastAsia="zh-CN" w:bidi="ar"/>
        </w:rPr>
        <w:t>年，美国宪法第十九修正案通过，最终赋予妇女选举权，这是对早期妇女权利运动领袖们不懈努力的最好回报。</w:t>
      </w:r>
    </w:p>
    <w:p w14:paraId="6F52A7E1">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3C134D38">
      <w:pPr>
        <w:numPr>
          <w:ilvl w:val="0"/>
          <w:numId w:val="1"/>
        </w:numPr>
        <w:rPr>
          <w:rFonts w:hint="eastAsia" w:ascii="Times New Roman" w:hAnsi="Times New Roman" w:eastAsia="Times New Roman" w:cs="Times New Roman"/>
          <w:b/>
          <w:bCs/>
          <w:sz w:val="24"/>
        </w:rPr>
      </w:pPr>
      <w:r>
        <w:rPr>
          <w:rFonts w:hint="eastAsia" w:ascii="Times New Roman" w:hAnsi="Times New Roman" w:eastAsia="Times New Roman" w:cs="Times New Roman"/>
          <w:b/>
          <w:bCs/>
          <w:sz w:val="24"/>
        </w:rPr>
        <w:t>地方层面的进展</w:t>
      </w:r>
    </w:p>
    <w:p w14:paraId="6C4DAE2B">
      <w:pPr>
        <w:keepNext w:val="0"/>
        <w:keepLines w:val="0"/>
        <w:widowControl w:val="0"/>
        <w:numPr>
          <w:ilvl w:val="0"/>
          <w:numId w:val="4"/>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西部州的率先突破</w:t>
      </w:r>
    </w:p>
    <w:p w14:paraId="3E18216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19</w:t>
      </w:r>
      <w:r>
        <w:rPr>
          <w:rFonts w:hint="eastAsia" w:ascii="宋体" w:hAnsi="宋体" w:eastAsia="宋体" w:cs="宋体"/>
          <w:kern w:val="2"/>
          <w:sz w:val="21"/>
          <w:szCs w:val="21"/>
          <w:lang w:val="en-US" w:eastAsia="zh-CN" w:bidi="ar"/>
        </w:rPr>
        <w:t>世纪末，美国西部的一些州和领地在妇女选举权方面取得了显著进展，成为全国妇女选举权运动的先锋。怀俄明州在</w:t>
      </w:r>
      <w:r>
        <w:rPr>
          <w:rFonts w:hint="default" w:ascii="Calibri" w:hAnsi="Calibri" w:eastAsia="宋体" w:cs="Calibri"/>
          <w:kern w:val="2"/>
          <w:sz w:val="21"/>
          <w:szCs w:val="21"/>
          <w:lang w:val="en-US" w:eastAsia="zh-CN" w:bidi="ar"/>
        </w:rPr>
        <w:t>1869</w:t>
      </w:r>
      <w:r>
        <w:rPr>
          <w:rFonts w:hint="eastAsia" w:ascii="宋体" w:hAnsi="宋体" w:eastAsia="宋体" w:cs="宋体"/>
          <w:kern w:val="2"/>
          <w:sz w:val="21"/>
          <w:szCs w:val="21"/>
          <w:lang w:val="en-US" w:eastAsia="zh-CN" w:bidi="ar"/>
        </w:rPr>
        <w:t>年率先赋予妇女选举权，成为美国历史上第一个允许妇女投票的州。这一突破性举措不仅为怀俄明州的妇女赢得了政治权利，也为其他州树立了榜样。随后，犹他州在</w:t>
      </w:r>
      <w:r>
        <w:rPr>
          <w:rFonts w:hint="default" w:ascii="Calibri" w:hAnsi="Calibri" w:eastAsia="宋体" w:cs="Calibri"/>
          <w:kern w:val="2"/>
          <w:sz w:val="21"/>
          <w:szCs w:val="21"/>
          <w:lang w:val="en-US" w:eastAsia="zh-CN" w:bidi="ar"/>
        </w:rPr>
        <w:t>1870</w:t>
      </w:r>
      <w:r>
        <w:rPr>
          <w:rFonts w:hint="eastAsia" w:ascii="宋体" w:hAnsi="宋体" w:eastAsia="宋体" w:cs="宋体"/>
          <w:kern w:val="2"/>
          <w:sz w:val="21"/>
          <w:szCs w:val="21"/>
          <w:lang w:val="en-US" w:eastAsia="zh-CN" w:bidi="ar"/>
        </w:rPr>
        <w:t>年、科罗拉多州在</w:t>
      </w:r>
      <w:r>
        <w:rPr>
          <w:rFonts w:hint="default" w:ascii="Calibri" w:hAnsi="Calibri" w:eastAsia="宋体" w:cs="Calibri"/>
          <w:kern w:val="2"/>
          <w:sz w:val="21"/>
          <w:szCs w:val="21"/>
          <w:lang w:val="en-US" w:eastAsia="zh-CN" w:bidi="ar"/>
        </w:rPr>
        <w:t>1893</w:t>
      </w:r>
      <w:r>
        <w:rPr>
          <w:rFonts w:hint="eastAsia" w:ascii="宋体" w:hAnsi="宋体" w:eastAsia="宋体" w:cs="宋体"/>
          <w:kern w:val="2"/>
          <w:sz w:val="21"/>
          <w:szCs w:val="21"/>
          <w:lang w:val="en-US" w:eastAsia="zh-CN" w:bidi="ar"/>
        </w:rPr>
        <w:t>年、爱达荷州在</w:t>
      </w:r>
      <w:r>
        <w:rPr>
          <w:rFonts w:hint="default" w:ascii="Calibri" w:hAnsi="Calibri" w:eastAsia="宋体" w:cs="Calibri"/>
          <w:kern w:val="2"/>
          <w:sz w:val="21"/>
          <w:szCs w:val="21"/>
          <w:lang w:val="en-US" w:eastAsia="zh-CN" w:bidi="ar"/>
        </w:rPr>
        <w:t>1896</w:t>
      </w:r>
      <w:r>
        <w:rPr>
          <w:rFonts w:hint="eastAsia" w:ascii="宋体" w:hAnsi="宋体" w:eastAsia="宋体" w:cs="宋体"/>
          <w:kern w:val="2"/>
          <w:sz w:val="21"/>
          <w:szCs w:val="21"/>
          <w:lang w:val="en-US" w:eastAsia="zh-CN" w:bidi="ar"/>
        </w:rPr>
        <w:t>年相继通过了类似的法案，赋予妇女选举权。</w:t>
      </w:r>
    </w:p>
    <w:p w14:paraId="6C5D98C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这些西部州的成功并非偶然。西部地区的独特社会结构和环境为妇女选举权的实现提供了有利条件。首先，西部地区的性别比例相对失衡，男性人口较多，妇女在社会和经济生活中扮演着重要角色，这使得妇女的政治参与显得尤为重要。其次，西部地区的政治氛围相对开放，社会变革的阻力较小，妇女选举权的支持者能够更容易地推动立法进程。此外，西部州的成功也为全国性的妇女选举权运动提供了宝贵的经验和动力，激励了其他地区的妇女争取自己的政治权利。</w:t>
      </w:r>
    </w:p>
    <w:p w14:paraId="44186B63">
      <w:pPr>
        <w:keepNext w:val="0"/>
        <w:keepLines w:val="0"/>
        <w:widowControl w:val="0"/>
        <w:numPr>
          <w:ilvl w:val="0"/>
          <w:numId w:val="4"/>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州级斗争的挑战</w:t>
      </w:r>
    </w:p>
    <w:p w14:paraId="3C9A482B">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尽管西部州在妇女选举权方面取得了显著进展，但在美国其他地区，尤其是南部和东部州，妇女选举权运动遭遇了强烈的抵制。反对者认为，妇女参政会破坏传统的家庭结构和社会秩序，甚至威胁到男性的主导地位。这种保守观念在南部和东部州尤为根深蒂固，导致妇女选举权运动在这些地区举步维艰。</w:t>
      </w:r>
    </w:p>
    <w:p w14:paraId="4BC365E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在南部州，种族问题与妇女选举权问题交织在一起，进一步加剧了斗争的复杂性。许多南部白人担心，赋予妇女选举权会导致非裔美国妇女也获得投票权，从而威胁到白人的政治优势。因此，南部州的立法者和政治家们往往以维护种族隔离和社会稳定为借口，反对妇女选举权的扩展。</w:t>
      </w:r>
    </w:p>
    <w:p w14:paraId="6566F46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在东部州，尽管妇女选举权运动得到了部分进步人士的支持，但保守势力依然强大。反对者不仅包括男性政治家，还包括一些妇女，她们认为妇女应该专注于家庭和道德事务，而不是参与政治。这些反对声音使得妇女选举权运动在东部州面临重重阻力，进展缓慢。</w:t>
      </w:r>
    </w:p>
    <w:p w14:paraId="388B352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尽管如此，妇女选举权运动的支持者们并未放弃。她们通过组织集会、游行、请愿等方式，不断向政府和公众施加压力，争取更多的支持。随着时间的推移，越来越多的州开始认识到妇女选举权的重要性，逐步放宽了对妇女参政的限制。最终，这些地方层面的斗争为</w:t>
      </w:r>
      <w:r>
        <w:rPr>
          <w:rFonts w:hint="default" w:ascii="Calibri" w:hAnsi="Calibri" w:eastAsia="宋体" w:cs="Times New Roman"/>
          <w:kern w:val="2"/>
          <w:sz w:val="21"/>
          <w:szCs w:val="21"/>
          <w:lang w:val="en-US" w:eastAsia="zh-CN" w:bidi="ar"/>
        </w:rPr>
        <w:t>1920</w:t>
      </w:r>
      <w:r>
        <w:rPr>
          <w:rFonts w:hint="eastAsia" w:ascii="宋体" w:hAnsi="宋体" w:eastAsia="宋体" w:cs="宋体"/>
          <w:kern w:val="2"/>
          <w:sz w:val="21"/>
          <w:szCs w:val="21"/>
          <w:lang w:val="en-US" w:eastAsia="zh-CN" w:bidi="ar"/>
        </w:rPr>
        <w:t>年美国宪法第十九修正案的通过奠定了坚实的基础，使全国范围内的妇女获得了选举权。</w:t>
      </w:r>
    </w:p>
    <w:p w14:paraId="73269A3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48438136">
      <w:pPr>
        <w:numPr>
          <w:ilvl w:val="0"/>
          <w:numId w:val="1"/>
        </w:numPr>
        <w:rPr>
          <w:rFonts w:hint="eastAsia" w:ascii="Times New Roman" w:hAnsi="Times New Roman" w:eastAsia="Times New Roman" w:cs="Times New Roman"/>
          <w:b/>
          <w:bCs/>
          <w:sz w:val="24"/>
        </w:rPr>
      </w:pPr>
      <w:r>
        <w:rPr>
          <w:rFonts w:hint="eastAsia" w:ascii="Times New Roman" w:hAnsi="Times New Roman" w:eastAsia="Times New Roman" w:cs="Times New Roman"/>
          <w:b/>
          <w:bCs/>
          <w:sz w:val="24"/>
        </w:rPr>
        <w:t>全国性组织的形成与策略</w:t>
      </w:r>
    </w:p>
    <w:p w14:paraId="63A467B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 </w:t>
      </w:r>
      <w:r>
        <w:rPr>
          <w:rFonts w:hint="eastAsia" w:ascii="宋体" w:hAnsi="宋体" w:eastAsia="宋体" w:cs="宋体"/>
          <w:kern w:val="2"/>
          <w:sz w:val="21"/>
          <w:szCs w:val="21"/>
          <w:lang w:val="en-US" w:eastAsia="zh-CN" w:bidi="ar"/>
        </w:rPr>
        <w:t>全国妇女选举权协会（</w:t>
      </w:r>
      <w:r>
        <w:rPr>
          <w:rFonts w:hint="default" w:ascii="Calibri" w:hAnsi="Calibri" w:eastAsia="宋体" w:cs="Calibri"/>
          <w:kern w:val="2"/>
          <w:sz w:val="21"/>
          <w:szCs w:val="21"/>
          <w:lang w:val="en-US" w:eastAsia="zh-CN" w:bidi="ar"/>
        </w:rPr>
        <w:t>NAWSA</w:t>
      </w:r>
      <w:r>
        <w:rPr>
          <w:rFonts w:hint="eastAsia" w:ascii="宋体" w:hAnsi="宋体" w:eastAsia="宋体" w:cs="宋体"/>
          <w:kern w:val="2"/>
          <w:sz w:val="21"/>
          <w:szCs w:val="21"/>
          <w:lang w:val="en-US" w:eastAsia="zh-CN" w:bidi="ar"/>
        </w:rPr>
        <w:t>）</w:t>
      </w:r>
    </w:p>
    <w:p w14:paraId="2D45EBD4">
      <w:pPr>
        <w:keepNext w:val="0"/>
        <w:keepLines w:val="0"/>
        <w:widowControl w:val="0"/>
        <w:numPr>
          <w:ilvl w:val="0"/>
          <w:numId w:val="5"/>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成立背景与目标</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全国妇女选举权协会（</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）于</w:t>
      </w:r>
      <w:r>
        <w:rPr>
          <w:rFonts w:hint="default" w:ascii="Calibri" w:hAnsi="Calibri" w:eastAsia="宋体" w:cs="Calibri"/>
          <w:kern w:val="2"/>
          <w:sz w:val="21"/>
          <w:szCs w:val="21"/>
          <w:lang w:val="en-US" w:eastAsia="zh-CN" w:bidi="ar"/>
        </w:rPr>
        <w:t>1890</w:t>
      </w:r>
      <w:r>
        <w:rPr>
          <w:rFonts w:hint="eastAsia" w:ascii="宋体" w:hAnsi="宋体" w:eastAsia="宋体" w:cs="宋体"/>
          <w:kern w:val="2"/>
          <w:sz w:val="21"/>
          <w:szCs w:val="21"/>
          <w:lang w:val="en-US" w:eastAsia="zh-CN" w:bidi="ar"/>
        </w:rPr>
        <w:t>年由苏珊</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安东尼和伊丽莎白</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卡迪</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斯坦顿领导成立，旨在通过游说、教育和公众宣传推动妇女选举权。</w:t>
      </w:r>
      <w:r>
        <w:rPr>
          <w:rFonts w:hint="default" w:ascii="Calibri" w:hAnsi="Calibri" w:eastAsia="宋体" w:cs="Calibri"/>
          <w:kern w:val="2"/>
          <w:sz w:val="21"/>
          <w:szCs w:val="21"/>
          <w:lang w:val="en-US" w:eastAsia="zh-CN" w:bidi="ar"/>
        </w:rPr>
        <w:t>NAWSA</w:t>
      </w:r>
      <w:r>
        <w:rPr>
          <w:rFonts w:hint="eastAsia" w:ascii="宋体" w:hAnsi="宋体" w:eastAsia="宋体" w:cs="宋体"/>
          <w:kern w:val="2"/>
          <w:sz w:val="21"/>
          <w:szCs w:val="21"/>
          <w:lang w:val="en-US" w:eastAsia="zh-CN" w:bidi="ar"/>
        </w:rPr>
        <w:t>的成立标志着妇女权利运动从分散的地方性斗争转向全国性组织化运动。</w:t>
      </w:r>
    </w:p>
    <w:p w14:paraId="514CBB50">
      <w:pPr>
        <w:keepNext w:val="0"/>
        <w:keepLines w:val="0"/>
        <w:widowControl w:val="0"/>
        <w:numPr>
          <w:ilvl w:val="0"/>
          <w:numId w:val="5"/>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组织架构与策略</w:t>
      </w:r>
    </w:p>
    <w:p w14:paraId="0E7D22C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州级与联邦并重：</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采取</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双轨策略</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，一方面在州一级推动立法，另一方面在联邦层面推动宪法修正案。</w:t>
      </w:r>
    </w:p>
    <w:p w14:paraId="76E88341">
      <w:pPr>
        <w:keepNext w:val="0"/>
        <w:keepLines w:val="0"/>
        <w:widowControl w:val="0"/>
        <w:numPr>
          <w:ilvl w:val="0"/>
          <w:numId w:val="6"/>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教育与宣传：</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通过出版刊物、举办讲座和游行等方式，提高公众对妇女选举权的认识。</w:t>
      </w:r>
    </w:p>
    <w:p w14:paraId="414F71BB">
      <w:pPr>
        <w:keepNext w:val="0"/>
        <w:keepLines w:val="0"/>
        <w:widowControl w:val="0"/>
        <w:numPr>
          <w:ilvl w:val="0"/>
          <w:numId w:val="6"/>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游说与政治合作：</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积极游说国会议员和州议员，并与政党合作，争取政治支持。</w:t>
      </w:r>
    </w:p>
    <w:p w14:paraId="7E1D9A7D">
      <w:pPr>
        <w:keepNext w:val="0"/>
        <w:keepLines w:val="0"/>
        <w:widowControl w:val="0"/>
        <w:numPr>
          <w:ilvl w:val="0"/>
          <w:numId w:val="7"/>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卡丽</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查普曼</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卡特的领导</w:t>
      </w:r>
    </w:p>
    <w:p w14:paraId="71A645C2">
      <w:pPr>
        <w:keepNext w:val="0"/>
        <w:keepLines w:val="0"/>
        <w:widowControl w:val="0"/>
        <w:numPr>
          <w:ilvl w:val="0"/>
          <w:numId w:val="8"/>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获胜计划</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：卡特在</w:t>
      </w:r>
      <w:r>
        <w:rPr>
          <w:rFonts w:hint="default" w:ascii="Calibri" w:hAnsi="Calibri" w:eastAsia="宋体" w:cs="Calibri"/>
          <w:kern w:val="2"/>
          <w:sz w:val="21"/>
          <w:szCs w:val="21"/>
          <w:lang w:val="en-US" w:eastAsia="zh-CN" w:bidi="ar"/>
        </w:rPr>
        <w:t>1916</w:t>
      </w:r>
      <w:r>
        <w:rPr>
          <w:rFonts w:hint="eastAsia" w:ascii="宋体" w:hAnsi="宋体" w:eastAsia="宋体" w:cs="宋体"/>
          <w:kern w:val="2"/>
          <w:sz w:val="21"/>
          <w:szCs w:val="21"/>
          <w:lang w:val="en-US" w:eastAsia="zh-CN" w:bidi="ar"/>
        </w:rPr>
        <w:t>年提出</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获胜计划</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，集中资源在支持妇女选举权的州推动立法，同时加大对联邦修正案的支持力度。</w:t>
      </w:r>
    </w:p>
    <w:p w14:paraId="5B4E9319">
      <w:pPr>
        <w:keepNext w:val="0"/>
        <w:keepLines w:val="0"/>
        <w:widowControl w:val="0"/>
        <w:numPr>
          <w:ilvl w:val="0"/>
          <w:numId w:val="8"/>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组织改革：卡特对</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进行了组织改革，使其更加高效和专业，吸引了更多中产阶级妇女参与。</w:t>
      </w:r>
    </w:p>
    <w:p w14:paraId="6711881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48E40C2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B. </w:t>
      </w:r>
      <w:r>
        <w:rPr>
          <w:rFonts w:hint="eastAsia" w:ascii="宋体" w:hAnsi="宋体" w:eastAsia="宋体" w:cs="宋体"/>
          <w:kern w:val="2"/>
          <w:sz w:val="21"/>
          <w:szCs w:val="21"/>
          <w:lang w:val="en-US" w:eastAsia="zh-CN" w:bidi="ar"/>
        </w:rPr>
        <w:t>全国妇女党（</w:t>
      </w:r>
      <w:r>
        <w:rPr>
          <w:rFonts w:hint="default" w:ascii="Calibri" w:hAnsi="Calibri" w:eastAsia="宋体" w:cs="Calibri"/>
          <w:kern w:val="2"/>
          <w:sz w:val="21"/>
          <w:szCs w:val="21"/>
          <w:lang w:val="en-US" w:eastAsia="zh-CN" w:bidi="ar"/>
        </w:rPr>
        <w:t>NWP</w:t>
      </w:r>
      <w:r>
        <w:rPr>
          <w:rFonts w:hint="eastAsia" w:ascii="宋体" w:hAnsi="宋体" w:eastAsia="宋体" w:cs="宋体"/>
          <w:kern w:val="2"/>
          <w:sz w:val="21"/>
          <w:szCs w:val="21"/>
          <w:lang w:val="en-US" w:eastAsia="zh-CN" w:bidi="ar"/>
        </w:rPr>
        <w:t>）</w:t>
      </w:r>
    </w:p>
    <w:p w14:paraId="14ED1398">
      <w:pPr>
        <w:keepNext w:val="0"/>
        <w:keepLines w:val="0"/>
        <w:widowControl w:val="0"/>
        <w:numPr>
          <w:ilvl w:val="0"/>
          <w:numId w:val="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成立背景与目标</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全国妇女党（</w:t>
      </w:r>
      <w:r>
        <w:rPr>
          <w:rFonts w:hint="default" w:ascii="Calibri" w:hAnsi="Calibri" w:eastAsia="宋体" w:cs="Times New Roman"/>
          <w:kern w:val="2"/>
          <w:sz w:val="21"/>
          <w:szCs w:val="21"/>
          <w:lang w:val="en-US" w:eastAsia="zh-CN" w:bidi="ar"/>
        </w:rPr>
        <w:t>NWP</w:t>
      </w:r>
      <w:r>
        <w:rPr>
          <w:rFonts w:hint="eastAsia" w:ascii="宋体" w:hAnsi="宋体" w:eastAsia="宋体" w:cs="宋体"/>
          <w:kern w:val="2"/>
          <w:sz w:val="21"/>
          <w:szCs w:val="21"/>
          <w:lang w:val="en-US" w:eastAsia="zh-CN" w:bidi="ar"/>
        </w:rPr>
        <w:t>）于</w:t>
      </w:r>
      <w:r>
        <w:rPr>
          <w:rFonts w:hint="default" w:ascii="Calibri" w:hAnsi="Calibri" w:eastAsia="宋体" w:cs="Calibri"/>
          <w:kern w:val="2"/>
          <w:sz w:val="21"/>
          <w:szCs w:val="21"/>
          <w:lang w:val="en-US" w:eastAsia="zh-CN" w:bidi="ar"/>
        </w:rPr>
        <w:t>1916</w:t>
      </w:r>
      <w:r>
        <w:rPr>
          <w:rFonts w:hint="eastAsia" w:ascii="宋体" w:hAnsi="宋体" w:eastAsia="宋体" w:cs="宋体"/>
          <w:kern w:val="2"/>
          <w:sz w:val="21"/>
          <w:szCs w:val="21"/>
          <w:lang w:val="en-US" w:eastAsia="zh-CN" w:bidi="ar"/>
        </w:rPr>
        <w:t>年由爱丽丝</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保罗和露西</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伯恩斯成立，旨在通过更激进的策略推动妇女选举权。</w:t>
      </w:r>
      <w:r>
        <w:rPr>
          <w:rFonts w:hint="default" w:ascii="Calibri" w:hAnsi="Calibri" w:eastAsia="宋体" w:cs="Calibri"/>
          <w:kern w:val="2"/>
          <w:sz w:val="21"/>
          <w:szCs w:val="21"/>
          <w:lang w:val="en-US" w:eastAsia="zh-CN" w:bidi="ar"/>
        </w:rPr>
        <w:t>NWP</w:t>
      </w:r>
      <w:r>
        <w:rPr>
          <w:rFonts w:hint="eastAsia" w:ascii="宋体" w:hAnsi="宋体" w:eastAsia="宋体" w:cs="宋体"/>
          <w:kern w:val="2"/>
          <w:sz w:val="21"/>
          <w:szCs w:val="21"/>
          <w:lang w:val="en-US" w:eastAsia="zh-CN" w:bidi="ar"/>
        </w:rPr>
        <w:t>的成立反映了妇女权利运动内部策略的分化。</w:t>
      </w:r>
    </w:p>
    <w:p w14:paraId="1D22F196">
      <w:pPr>
        <w:keepNext w:val="0"/>
        <w:keepLines w:val="0"/>
        <w:widowControl w:val="0"/>
        <w:numPr>
          <w:ilvl w:val="0"/>
          <w:numId w:val="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激进策略与行动</w:t>
      </w:r>
    </w:p>
    <w:p w14:paraId="2674278B">
      <w:pPr>
        <w:keepNext w:val="0"/>
        <w:keepLines w:val="0"/>
        <w:widowControl w:val="0"/>
        <w:numPr>
          <w:ilvl w:val="0"/>
          <w:numId w:val="10"/>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静坐抗议与游行：</w:t>
      </w:r>
      <w:r>
        <w:rPr>
          <w:rFonts w:hint="default" w:ascii="Calibri" w:hAnsi="Calibri" w:eastAsia="宋体" w:cs="Times New Roman"/>
          <w:kern w:val="2"/>
          <w:sz w:val="21"/>
          <w:szCs w:val="21"/>
          <w:lang w:val="en-US" w:eastAsia="zh-CN" w:bidi="ar"/>
        </w:rPr>
        <w:t>NWP</w:t>
      </w:r>
      <w:r>
        <w:rPr>
          <w:rFonts w:hint="eastAsia" w:ascii="宋体" w:hAnsi="宋体" w:eastAsia="宋体" w:cs="宋体"/>
          <w:kern w:val="2"/>
          <w:sz w:val="21"/>
          <w:szCs w:val="21"/>
          <w:lang w:val="en-US" w:eastAsia="zh-CN" w:bidi="ar"/>
        </w:rPr>
        <w:t>组织了一系列引人注目的抗议活动，包括在白宫前的静坐抗议和全国性游行。</w:t>
      </w:r>
    </w:p>
    <w:p w14:paraId="38228FC0">
      <w:pPr>
        <w:keepNext w:val="0"/>
        <w:keepLines w:val="0"/>
        <w:widowControl w:val="0"/>
        <w:numPr>
          <w:ilvl w:val="0"/>
          <w:numId w:val="10"/>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绝食罢工：当</w:t>
      </w:r>
      <w:r>
        <w:rPr>
          <w:rFonts w:hint="default" w:ascii="Calibri" w:hAnsi="Calibri" w:eastAsia="宋体" w:cs="Times New Roman"/>
          <w:kern w:val="2"/>
          <w:sz w:val="21"/>
          <w:szCs w:val="21"/>
          <w:lang w:val="en-US" w:eastAsia="zh-CN" w:bidi="ar"/>
        </w:rPr>
        <w:t>NWP</w:t>
      </w:r>
      <w:r>
        <w:rPr>
          <w:rFonts w:hint="eastAsia" w:ascii="宋体" w:hAnsi="宋体" w:eastAsia="宋体" w:cs="宋体"/>
          <w:kern w:val="2"/>
          <w:sz w:val="21"/>
          <w:szCs w:val="21"/>
          <w:lang w:val="en-US" w:eastAsia="zh-CN" w:bidi="ar"/>
        </w:rPr>
        <w:t>成员因抗议活动被捕后，她们在狱中进行绝食罢工，引发了全国关注。</w:t>
      </w:r>
    </w:p>
    <w:p w14:paraId="68C74135">
      <w:pPr>
        <w:keepNext w:val="0"/>
        <w:keepLines w:val="0"/>
        <w:widowControl w:val="0"/>
        <w:numPr>
          <w:ilvl w:val="0"/>
          <w:numId w:val="10"/>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公众压力：</w:t>
      </w:r>
      <w:r>
        <w:rPr>
          <w:rFonts w:hint="default" w:ascii="Calibri" w:hAnsi="Calibri" w:eastAsia="宋体" w:cs="Times New Roman"/>
          <w:kern w:val="2"/>
          <w:sz w:val="21"/>
          <w:szCs w:val="21"/>
          <w:lang w:val="en-US" w:eastAsia="zh-CN" w:bidi="ar"/>
        </w:rPr>
        <w:t>NWP</w:t>
      </w:r>
      <w:r>
        <w:rPr>
          <w:rFonts w:hint="eastAsia" w:ascii="宋体" w:hAnsi="宋体" w:eastAsia="宋体" w:cs="宋体"/>
          <w:kern w:val="2"/>
          <w:sz w:val="21"/>
          <w:szCs w:val="21"/>
          <w:lang w:val="en-US" w:eastAsia="zh-CN" w:bidi="ar"/>
        </w:rPr>
        <w:t>通过媒体宣传和公众示威，向政府和国会施加压力，迫使它们关注妇女选举权问题。</w:t>
      </w:r>
    </w:p>
    <w:p w14:paraId="634B0D11">
      <w:pPr>
        <w:keepNext w:val="0"/>
        <w:keepLines w:val="0"/>
        <w:widowControl w:val="0"/>
        <w:numPr>
          <w:ilvl w:val="0"/>
          <w:numId w:val="11"/>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与</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的关系</w:t>
      </w:r>
    </w:p>
    <w:p w14:paraId="33A07375">
      <w:pPr>
        <w:keepNext w:val="0"/>
        <w:keepLines w:val="0"/>
        <w:widowControl w:val="0"/>
        <w:numPr>
          <w:ilvl w:val="0"/>
          <w:numId w:val="1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策略分歧：</w:t>
      </w:r>
      <w:r>
        <w:rPr>
          <w:rFonts w:hint="default" w:ascii="Calibri" w:hAnsi="Calibri" w:eastAsia="宋体" w:cs="Times New Roman"/>
          <w:kern w:val="2"/>
          <w:sz w:val="21"/>
          <w:szCs w:val="21"/>
          <w:lang w:val="en-US" w:eastAsia="zh-CN" w:bidi="ar"/>
        </w:rPr>
        <w:t>NWP</w:t>
      </w:r>
      <w:r>
        <w:rPr>
          <w:rFonts w:hint="eastAsia" w:ascii="宋体" w:hAnsi="宋体" w:eastAsia="宋体" w:cs="宋体"/>
          <w:kern w:val="2"/>
          <w:sz w:val="21"/>
          <w:szCs w:val="21"/>
          <w:lang w:val="en-US" w:eastAsia="zh-CN" w:bidi="ar"/>
        </w:rPr>
        <w:t>的激进策略与</w:t>
      </w:r>
      <w:r>
        <w:rPr>
          <w:rFonts w:hint="default" w:ascii="Calibri" w:hAnsi="Calibri" w:eastAsia="宋体" w:cs="Calibri"/>
          <w:kern w:val="2"/>
          <w:sz w:val="21"/>
          <w:szCs w:val="21"/>
          <w:lang w:val="en-US" w:eastAsia="zh-CN" w:bidi="ar"/>
        </w:rPr>
        <w:t>NAWSA</w:t>
      </w:r>
      <w:r>
        <w:rPr>
          <w:rFonts w:hint="eastAsia" w:ascii="宋体" w:hAnsi="宋体" w:eastAsia="宋体" w:cs="宋体"/>
          <w:kern w:val="2"/>
          <w:sz w:val="21"/>
          <w:szCs w:val="21"/>
          <w:lang w:val="en-US" w:eastAsia="zh-CN" w:bidi="ar"/>
        </w:rPr>
        <w:t>的温和策略形成了鲜明对比，导致两者关系紧张。</w:t>
      </w:r>
    </w:p>
    <w:p w14:paraId="2519D2C0">
      <w:pPr>
        <w:keepNext w:val="0"/>
        <w:keepLines w:val="0"/>
        <w:widowControl w:val="0"/>
        <w:numPr>
          <w:ilvl w:val="0"/>
          <w:numId w:val="1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互补作用：尽管策略不同，但</w:t>
      </w:r>
      <w:r>
        <w:rPr>
          <w:rFonts w:hint="default" w:ascii="Calibri" w:hAnsi="Calibri" w:eastAsia="宋体" w:cs="Times New Roman"/>
          <w:kern w:val="2"/>
          <w:sz w:val="21"/>
          <w:szCs w:val="21"/>
          <w:lang w:val="en-US" w:eastAsia="zh-CN" w:bidi="ar"/>
        </w:rPr>
        <w:t>NWP</w:t>
      </w:r>
      <w:r>
        <w:rPr>
          <w:rFonts w:hint="eastAsia" w:ascii="宋体" w:hAnsi="宋体" w:eastAsia="宋体" w:cs="宋体"/>
          <w:kern w:val="2"/>
          <w:sz w:val="21"/>
          <w:szCs w:val="21"/>
          <w:lang w:val="en-US" w:eastAsia="zh-CN" w:bidi="ar"/>
        </w:rPr>
        <w:t>和</w:t>
      </w:r>
      <w:r>
        <w:rPr>
          <w:rFonts w:hint="default" w:ascii="Calibri" w:hAnsi="Calibri" w:eastAsia="宋体" w:cs="Calibri"/>
          <w:kern w:val="2"/>
          <w:sz w:val="21"/>
          <w:szCs w:val="21"/>
          <w:lang w:val="en-US" w:eastAsia="zh-CN" w:bidi="ar"/>
        </w:rPr>
        <w:t>NAWSA</w:t>
      </w:r>
      <w:r>
        <w:rPr>
          <w:rFonts w:hint="eastAsia" w:ascii="宋体" w:hAnsi="宋体" w:eastAsia="宋体" w:cs="宋体"/>
          <w:kern w:val="2"/>
          <w:sz w:val="21"/>
          <w:szCs w:val="21"/>
          <w:lang w:val="en-US" w:eastAsia="zh-CN" w:bidi="ar"/>
        </w:rPr>
        <w:t>在推动妇女选举权方面起到了互补作用。</w:t>
      </w:r>
      <w:r>
        <w:rPr>
          <w:rFonts w:hint="default" w:ascii="Calibri" w:hAnsi="Calibri" w:eastAsia="宋体" w:cs="Calibri"/>
          <w:kern w:val="2"/>
          <w:sz w:val="21"/>
          <w:szCs w:val="21"/>
          <w:lang w:val="en-US" w:eastAsia="zh-CN" w:bidi="ar"/>
        </w:rPr>
        <w:t>NWP</w:t>
      </w:r>
      <w:r>
        <w:rPr>
          <w:rFonts w:hint="eastAsia" w:ascii="宋体" w:hAnsi="宋体" w:eastAsia="宋体" w:cs="宋体"/>
          <w:kern w:val="2"/>
          <w:sz w:val="21"/>
          <w:szCs w:val="21"/>
          <w:lang w:val="en-US" w:eastAsia="zh-CN" w:bidi="ar"/>
        </w:rPr>
        <w:t>的激进行动吸引了公众关注，而</w:t>
      </w:r>
      <w:r>
        <w:rPr>
          <w:rFonts w:hint="default" w:ascii="Calibri" w:hAnsi="Calibri" w:eastAsia="宋体" w:cs="Calibri"/>
          <w:kern w:val="2"/>
          <w:sz w:val="21"/>
          <w:szCs w:val="21"/>
          <w:lang w:val="en-US" w:eastAsia="zh-CN" w:bidi="ar"/>
        </w:rPr>
        <w:t>NAWSA</w:t>
      </w:r>
      <w:r>
        <w:rPr>
          <w:rFonts w:hint="eastAsia" w:ascii="宋体" w:hAnsi="宋体" w:eastAsia="宋体" w:cs="宋体"/>
          <w:kern w:val="2"/>
          <w:sz w:val="21"/>
          <w:szCs w:val="21"/>
          <w:lang w:val="en-US" w:eastAsia="zh-CN" w:bidi="ar"/>
        </w:rPr>
        <w:t>的游说和教育为立法提供了支持。</w:t>
      </w:r>
    </w:p>
    <w:p w14:paraId="37DB41B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54FF9EDF">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C. </w:t>
      </w:r>
      <w:r>
        <w:rPr>
          <w:rFonts w:hint="eastAsia" w:ascii="宋体" w:hAnsi="宋体" w:eastAsia="宋体" w:cs="宋体"/>
          <w:kern w:val="2"/>
          <w:sz w:val="21"/>
          <w:szCs w:val="21"/>
          <w:lang w:val="en-US" w:eastAsia="zh-CN" w:bidi="ar"/>
        </w:rPr>
        <w:t>卡丽</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查普曼</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卡特的领导</w:t>
      </w:r>
    </w:p>
    <w:p w14:paraId="28D94624">
      <w:pPr>
        <w:keepNext w:val="0"/>
        <w:keepLines w:val="0"/>
        <w:widowControl w:val="0"/>
        <w:numPr>
          <w:ilvl w:val="0"/>
          <w:numId w:val="13"/>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获胜计划</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的实施</w:t>
      </w:r>
    </w:p>
    <w:p w14:paraId="1AC993A7">
      <w:pPr>
        <w:keepNext w:val="0"/>
        <w:keepLines w:val="0"/>
        <w:widowControl w:val="0"/>
        <w:numPr>
          <w:ilvl w:val="0"/>
          <w:numId w:val="14"/>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集中资源：卡特将</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的资源集中在支持妇女选举权的州，推动这些州通过立法。</w:t>
      </w:r>
    </w:p>
    <w:p w14:paraId="35C96CC0">
      <w:pPr>
        <w:keepNext w:val="0"/>
        <w:keepLines w:val="0"/>
        <w:widowControl w:val="0"/>
        <w:numPr>
          <w:ilvl w:val="0"/>
          <w:numId w:val="14"/>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联邦修正案：卡特同时推动国会通过联邦修正案，确保妇女选举权在全国范围内得到保障。</w:t>
      </w:r>
    </w:p>
    <w:p w14:paraId="5E01CA59">
      <w:pPr>
        <w:keepNext w:val="0"/>
        <w:keepLines w:val="0"/>
        <w:widowControl w:val="0"/>
        <w:numPr>
          <w:ilvl w:val="0"/>
          <w:numId w:val="15"/>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组织改革与扩展</w:t>
      </w:r>
    </w:p>
    <w:p w14:paraId="78B0E441">
      <w:pPr>
        <w:keepNext w:val="0"/>
        <w:keepLines w:val="0"/>
        <w:widowControl w:val="0"/>
        <w:numPr>
          <w:ilvl w:val="0"/>
          <w:numId w:val="16"/>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专业化管理：卡特对</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进行了专业化管理，使其更加高效和有影响力。</w:t>
      </w:r>
    </w:p>
    <w:p w14:paraId="2E99D710">
      <w:pPr>
        <w:keepNext w:val="0"/>
        <w:keepLines w:val="0"/>
        <w:widowControl w:val="0"/>
        <w:numPr>
          <w:ilvl w:val="0"/>
          <w:numId w:val="16"/>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扩大参与：卡特吸引了更多中产阶级妇女参与运动，扩大了</w:t>
      </w:r>
      <w:r>
        <w:rPr>
          <w:rFonts w:hint="default" w:ascii="Calibri" w:hAnsi="Calibri" w:eastAsia="宋体" w:cs="Times New Roman"/>
          <w:kern w:val="2"/>
          <w:sz w:val="21"/>
          <w:szCs w:val="21"/>
          <w:lang w:val="en-US" w:eastAsia="zh-CN" w:bidi="ar"/>
        </w:rPr>
        <w:t>NAWSA</w:t>
      </w:r>
      <w:r>
        <w:rPr>
          <w:rFonts w:hint="eastAsia" w:ascii="宋体" w:hAnsi="宋体" w:eastAsia="宋体" w:cs="宋体"/>
          <w:kern w:val="2"/>
          <w:sz w:val="21"/>
          <w:szCs w:val="21"/>
          <w:lang w:val="en-US" w:eastAsia="zh-CN" w:bidi="ar"/>
        </w:rPr>
        <w:t>的社会基础</w:t>
      </w:r>
      <w:r>
        <w:rPr>
          <w:rFonts w:hint="default" w:ascii="宋体" w:hAnsi="宋体" w:eastAsia="宋体" w:cs="宋体"/>
          <w:kern w:val="2"/>
          <w:sz w:val="21"/>
          <w:szCs w:val="21"/>
          <w:lang w:val="en-US" w:eastAsia="zh-CN" w:bidi="ar"/>
        </w:rPr>
        <w:t>。</w:t>
      </w:r>
    </w:p>
    <w:p w14:paraId="49FDECF0">
      <w:pPr>
        <w:keepNext w:val="0"/>
        <w:keepLines w:val="0"/>
        <w:widowControl w:val="0"/>
        <w:numPr>
          <w:ilvl w:val="0"/>
          <w:numId w:val="17"/>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政治合作与游说</w:t>
      </w:r>
    </w:p>
    <w:p w14:paraId="6819F008">
      <w:pPr>
        <w:keepNext w:val="0"/>
        <w:keepLines w:val="0"/>
        <w:widowControl w:val="0"/>
        <w:numPr>
          <w:ilvl w:val="0"/>
          <w:numId w:val="18"/>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与政党合作：卡特与共和党和民主党合作，争取政治支持。</w:t>
      </w:r>
    </w:p>
    <w:p w14:paraId="596E986B">
      <w:pPr>
        <w:keepNext w:val="0"/>
        <w:keepLines w:val="0"/>
        <w:widowControl w:val="0"/>
        <w:numPr>
          <w:ilvl w:val="0"/>
          <w:numId w:val="18"/>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游说国会：卡特亲自游说国会议员，推动妇女选举权修正案的通过。</w:t>
      </w:r>
    </w:p>
    <w:p w14:paraId="38FCA3D4">
      <w:pPr>
        <w:keepNext w:val="0"/>
        <w:keepLines w:val="0"/>
        <w:widowControl w:val="0"/>
        <w:numPr>
          <w:numId w:val="0"/>
        </w:numPr>
        <w:suppressLineNumbers w:val="0"/>
        <w:spacing w:before="0" w:beforeAutospacing="0" w:after="0" w:afterAutospacing="0"/>
        <w:ind w:leftChars="0" w:right="0" w:rightChars="0"/>
        <w:jc w:val="both"/>
        <w:rPr>
          <w:rFonts w:hint="default" w:ascii="Calibri" w:hAnsi="Calibri" w:eastAsia="宋体" w:cs="Times New Roman"/>
          <w:kern w:val="2"/>
          <w:sz w:val="21"/>
          <w:szCs w:val="21"/>
        </w:rPr>
      </w:pPr>
    </w:p>
    <w:p w14:paraId="65C7E3CD">
      <w:pPr>
        <w:numPr>
          <w:ilvl w:val="0"/>
          <w:numId w:val="1"/>
        </w:numPr>
        <w:rPr>
          <w:rFonts w:hint="eastAsia" w:ascii="Times New Roman" w:hAnsi="Times New Roman" w:eastAsia="Times New Roman" w:cs="Times New Roman"/>
          <w:b/>
          <w:bCs/>
          <w:sz w:val="24"/>
        </w:rPr>
      </w:pPr>
      <w:r>
        <w:rPr>
          <w:rFonts w:hint="eastAsia" w:ascii="Times New Roman" w:hAnsi="Times New Roman" w:eastAsia="Times New Roman" w:cs="Times New Roman"/>
          <w:b/>
          <w:bCs/>
          <w:sz w:val="24"/>
        </w:rPr>
        <w:t>4. 政治与社会环境的影响</w:t>
      </w:r>
    </w:p>
    <w:p w14:paraId="68422207">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 </w:t>
      </w:r>
      <w:r>
        <w:rPr>
          <w:rFonts w:hint="eastAsia" w:ascii="宋体" w:hAnsi="宋体" w:eastAsia="宋体" w:cs="宋体"/>
          <w:kern w:val="2"/>
          <w:sz w:val="21"/>
          <w:szCs w:val="21"/>
          <w:lang w:val="en-US" w:eastAsia="zh-CN" w:bidi="ar"/>
        </w:rPr>
        <w:t>第一次世界大战的推动作用</w:t>
      </w:r>
    </w:p>
    <w:p w14:paraId="7E5960F3">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妇女的社会角色转变</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第一次世界大战（</w:t>
      </w:r>
      <w:r>
        <w:rPr>
          <w:rFonts w:hint="default" w:ascii="Calibri" w:hAnsi="Calibri" w:eastAsia="宋体" w:cs="Times New Roman"/>
          <w:kern w:val="2"/>
          <w:sz w:val="21"/>
          <w:szCs w:val="21"/>
          <w:lang w:val="en-US" w:eastAsia="zh-CN" w:bidi="ar"/>
        </w:rPr>
        <w:t>1914-1918</w:t>
      </w:r>
      <w:r>
        <w:rPr>
          <w:rFonts w:hint="eastAsia" w:ascii="宋体" w:hAnsi="宋体" w:eastAsia="宋体" w:cs="宋体"/>
          <w:kern w:val="2"/>
          <w:sz w:val="21"/>
          <w:szCs w:val="21"/>
          <w:lang w:val="en-US" w:eastAsia="zh-CN" w:bidi="ar"/>
        </w:rPr>
        <w:t>）期间，大量男性被征召入伍，妇女填补了劳动力市场的空缺。她们在工厂、医院、农场和其他领域承担了重要工作，尤其是在军需品生产、护理和行政管理方面。这种社会角色的转变证明了妇女的能力和对国家的重要性，削弱了反对妇女选举权的传统论点。</w:t>
      </w:r>
    </w:p>
    <w:p w14:paraId="057E037B">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战时民主与平等的呼声</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战争期间，美国宣扬民主和平等的价值观，以支持其参战的正当性。妇女权利运动领袖利用这一契机，强调如果美国在国外为民主而战，那么在国内也应实现性别平等。这种</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战时民主</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的呼声为妇女选举权运动提供了道德和政治上的支持。</w:t>
      </w:r>
    </w:p>
    <w:p w14:paraId="6C2E7C8C">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国际妇女运动的激励</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一战期间，其他国家的妇女权利运动也取得了进展。例如，英国在</w:t>
      </w:r>
      <w:r>
        <w:rPr>
          <w:rFonts w:hint="default" w:ascii="Calibri" w:hAnsi="Calibri" w:eastAsia="宋体" w:cs="Times New Roman"/>
          <w:kern w:val="2"/>
          <w:sz w:val="21"/>
          <w:szCs w:val="21"/>
          <w:lang w:val="en-US" w:eastAsia="zh-CN" w:bidi="ar"/>
        </w:rPr>
        <w:t>1918</w:t>
      </w:r>
      <w:r>
        <w:rPr>
          <w:rFonts w:hint="eastAsia" w:ascii="宋体" w:hAnsi="宋体" w:eastAsia="宋体" w:cs="宋体"/>
          <w:kern w:val="2"/>
          <w:sz w:val="21"/>
          <w:szCs w:val="21"/>
          <w:lang w:val="en-US" w:eastAsia="zh-CN" w:bidi="ar"/>
        </w:rPr>
        <w:t>年部分赋予妇女选举权。这些国际动态激励了美国妇女权利运动，并为其提供了借鉴。</w:t>
      </w:r>
    </w:p>
    <w:p w14:paraId="1968D58A">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2A6BAA1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B. </w:t>
      </w:r>
      <w:r>
        <w:rPr>
          <w:rFonts w:hint="eastAsia" w:ascii="宋体" w:hAnsi="宋体" w:eastAsia="宋体" w:cs="宋体"/>
          <w:kern w:val="2"/>
          <w:sz w:val="21"/>
          <w:szCs w:val="21"/>
          <w:lang w:val="en-US" w:eastAsia="zh-CN" w:bidi="ar"/>
        </w:rPr>
        <w:t>威尔逊总统的支持</w:t>
      </w:r>
    </w:p>
    <w:p w14:paraId="1E66028F">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从保留到支持的转变</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伍德罗</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威尔逊总统起初对妇女选举权持保留态度，认为这是州级事务而非联邦问题。然而，随着妇女在一战中的贡献日益显著，以及全国妇女党（</w:t>
      </w:r>
      <w:r>
        <w:rPr>
          <w:rFonts w:hint="default" w:ascii="Calibri" w:hAnsi="Calibri" w:eastAsia="宋体" w:cs="Calibri"/>
          <w:kern w:val="2"/>
          <w:sz w:val="21"/>
          <w:szCs w:val="21"/>
          <w:lang w:val="en-US" w:eastAsia="zh-CN" w:bidi="ar"/>
        </w:rPr>
        <w:t>NWP</w:t>
      </w:r>
      <w:r>
        <w:rPr>
          <w:rFonts w:hint="eastAsia" w:ascii="宋体" w:hAnsi="宋体" w:eastAsia="宋体" w:cs="宋体"/>
          <w:kern w:val="2"/>
          <w:sz w:val="21"/>
          <w:szCs w:val="21"/>
          <w:lang w:val="en-US" w:eastAsia="zh-CN" w:bidi="ar"/>
        </w:rPr>
        <w:t>）等组织的激进抗议活动，威尔逊逐渐改变了立场。</w:t>
      </w:r>
    </w:p>
    <w:p w14:paraId="2D4E88C1">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1918</w:t>
      </w:r>
      <w:r>
        <w:rPr>
          <w:rFonts w:hint="eastAsia" w:ascii="宋体" w:hAnsi="宋体" w:eastAsia="宋体" w:cs="宋体"/>
          <w:kern w:val="2"/>
          <w:sz w:val="21"/>
          <w:szCs w:val="21"/>
          <w:lang w:val="en-US" w:eastAsia="zh-CN" w:bidi="ar"/>
        </w:rPr>
        <w:t>年的关键支持</w:t>
      </w:r>
      <w:r>
        <w:rPr>
          <w:rFonts w:hint="default" w:ascii="Calibri" w:hAnsi="Calibri" w:eastAsia="宋体" w:cs="Times New Roman"/>
          <w:kern w:val="2"/>
          <w:sz w:val="21"/>
          <w:szCs w:val="21"/>
          <w:lang w:val="en-US" w:eastAsia="zh-CN" w:bidi="ar"/>
        </w:rPr>
        <w:br w:type="textWrapping"/>
      </w:r>
      <w:r>
        <w:rPr>
          <w:rFonts w:hint="default" w:ascii="Calibri" w:hAnsi="Calibri" w:eastAsia="宋体" w:cs="Times New Roman"/>
          <w:kern w:val="2"/>
          <w:sz w:val="21"/>
          <w:szCs w:val="21"/>
          <w:lang w:val="en-US" w:eastAsia="zh-CN" w:bidi="ar"/>
        </w:rPr>
        <w:t>1918</w:t>
      </w:r>
      <w:r>
        <w:rPr>
          <w:rFonts w:hint="eastAsia" w:ascii="宋体" w:hAnsi="宋体" w:eastAsia="宋体" w:cs="宋体"/>
          <w:kern w:val="2"/>
          <w:sz w:val="21"/>
          <w:szCs w:val="21"/>
          <w:lang w:val="en-US" w:eastAsia="zh-CN" w:bidi="ar"/>
        </w:rPr>
        <w:t>年，威尔逊在国会发表演讲，公开支持妇女选举权修正案。他将妇女选举权称为</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战时措施</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，强调妇女在战争中的贡献应得到政治上的认可。这一表态为修正案在国会通过提供了重要推动力。</w:t>
      </w:r>
    </w:p>
    <w:p w14:paraId="4771111C">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政治博弈与策略</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威尔逊的支持也部分出于政治考量。妇女权利运动领袖通过游说和施压，使威尔逊意识到支持妇女选举权可以赢得更多选民的支持，尤其是在</w:t>
      </w:r>
      <w:r>
        <w:rPr>
          <w:rFonts w:hint="default" w:ascii="Calibri" w:hAnsi="Calibri" w:eastAsia="宋体" w:cs="Times New Roman"/>
          <w:kern w:val="2"/>
          <w:sz w:val="21"/>
          <w:szCs w:val="21"/>
          <w:lang w:val="en-US" w:eastAsia="zh-CN" w:bidi="ar"/>
        </w:rPr>
        <w:t>1918</w:t>
      </w:r>
      <w:r>
        <w:rPr>
          <w:rFonts w:hint="eastAsia" w:ascii="宋体" w:hAnsi="宋体" w:eastAsia="宋体" w:cs="宋体"/>
          <w:kern w:val="2"/>
          <w:sz w:val="21"/>
          <w:szCs w:val="21"/>
          <w:lang w:val="en-US" w:eastAsia="zh-CN" w:bidi="ar"/>
        </w:rPr>
        <w:t>年中期选举和</w:t>
      </w:r>
      <w:r>
        <w:rPr>
          <w:rFonts w:hint="default" w:ascii="Calibri" w:hAnsi="Calibri" w:eastAsia="宋体" w:cs="Calibri"/>
          <w:kern w:val="2"/>
          <w:sz w:val="21"/>
          <w:szCs w:val="21"/>
          <w:lang w:val="en-US" w:eastAsia="zh-CN" w:bidi="ar"/>
        </w:rPr>
        <w:t>1920</w:t>
      </w:r>
      <w:r>
        <w:rPr>
          <w:rFonts w:hint="eastAsia" w:ascii="宋体" w:hAnsi="宋体" w:eastAsia="宋体" w:cs="宋体"/>
          <w:kern w:val="2"/>
          <w:sz w:val="21"/>
          <w:szCs w:val="21"/>
          <w:lang w:val="en-US" w:eastAsia="zh-CN" w:bidi="ar"/>
        </w:rPr>
        <w:t>年总统大选前夕。</w:t>
      </w:r>
    </w:p>
    <w:p w14:paraId="33E4BC4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0173E29D">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C. </w:t>
      </w:r>
      <w:r>
        <w:rPr>
          <w:rFonts w:hint="eastAsia" w:ascii="宋体" w:hAnsi="宋体" w:eastAsia="宋体" w:cs="宋体"/>
          <w:kern w:val="2"/>
          <w:sz w:val="21"/>
          <w:szCs w:val="21"/>
          <w:lang w:val="en-US" w:eastAsia="zh-CN" w:bidi="ar"/>
        </w:rPr>
        <w:t>反对力量</w:t>
      </w:r>
    </w:p>
    <w:p w14:paraId="6CC72CDC">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南方州的抵制</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南方州是反对妇女选举权的主要力量。这些州担心赋予妇女选举权会削弱白人至上的政治结构，因为妇女选举权运动与非裔美国人的权利运动有一定联系。此外，南方州普遍反对联邦政府对州权的干预。</w:t>
      </w:r>
    </w:p>
    <w:p w14:paraId="1CC377BF">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保守团体的反对</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一些保守团体，如反妇女选举权协会，认为妇女参政会破坏传统家庭结构和社会秩序。他们宣扬</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妇女的位置在家庭</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的观念，并警告妇女参政会导致道德沦丧和社会混乱。</w:t>
      </w:r>
    </w:p>
    <w:p w14:paraId="19B7AA92">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宗教与文化的阻力</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部分宗教团体和文化保守派认为，妇女参与政治违背了</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上帝赋予的性别角色</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。他们引用宗教教义和文化传统，试图阻止妇女获得选举权。</w:t>
      </w:r>
    </w:p>
    <w:p w14:paraId="0E757D4F">
      <w:pPr>
        <w:keepNext w:val="0"/>
        <w:keepLines w:val="0"/>
        <w:widowControl w:val="0"/>
        <w:numPr>
          <w:ilvl w:val="0"/>
          <w:numId w:val="19"/>
        </w:numPr>
        <w:suppressLineNumbers w:val="0"/>
        <w:spacing w:before="0" w:beforeAutospacing="0" w:after="0" w:afterAutospacing="0"/>
        <w:ind w:left="420" w:leftChars="0" w:right="0" w:hanging="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经济利益的影响</w:t>
      </w:r>
      <w:r>
        <w:rPr>
          <w:rFonts w:hint="default"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一些商业利益集团也反对妇女选举权，担心妇女参政会推动劳工改革和社会福利政策，从而损害他们的经济利益。</w:t>
      </w:r>
    </w:p>
    <w:p w14:paraId="1419DB38">
      <w:pPr>
        <w:spacing w:line="240" w:lineRule="auto"/>
        <w:jc w:val="both"/>
        <w:rPr>
          <w:rFonts w:hint="eastAsia" w:ascii="Times New Roman" w:hAnsi="Times New Roman" w:cs="Times New Roman"/>
          <w:b/>
          <w:bCs/>
          <w:sz w:val="26"/>
          <w:szCs w:val="26"/>
          <w:u w:val="none"/>
          <w:lang w:val="en-US" w:eastAsia="zh-CN"/>
        </w:rPr>
      </w:pPr>
    </w:p>
    <w:p w14:paraId="303D881D">
      <w:pPr>
        <w:spacing w:line="240" w:lineRule="auto"/>
        <w:jc w:val="both"/>
        <w:rPr>
          <w:rFonts w:hint="default" w:ascii="Times New Roman" w:hAnsi="Times New Roman" w:cs="Times New Roman"/>
          <w:b/>
          <w:bCs/>
          <w:sz w:val="26"/>
          <w:szCs w:val="26"/>
          <w:u w:val="none"/>
          <w:lang w:val="en-US" w:eastAsia="zh-CN"/>
        </w:rPr>
      </w:pPr>
      <w:r>
        <w:rPr>
          <w:rFonts w:hint="eastAsia" w:ascii="Times New Roman" w:hAnsi="Times New Roman" w:cs="Times New Roman"/>
          <w:b/>
          <w:bCs/>
          <w:sz w:val="26"/>
          <w:szCs w:val="26"/>
          <w:u w:val="none"/>
          <w:lang w:val="en-US" w:eastAsia="zh-CN"/>
        </w:rPr>
        <w:t>Part II Conference Settings</w:t>
      </w:r>
    </w:p>
    <w:p w14:paraId="62DC94A3">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设计理念</w:t>
      </w:r>
    </w:p>
    <w:p w14:paraId="586568B2">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女性权益，作为一个社会热点如今被广泛讨论，越来越多的女性思潮被看见、被认可。回到20世纪初，在这个民主思潮广泛传播、社会经济与科技迅速发展的时代，女性逐步加入社会生活，女性主义思潮也得以扩大其影响力。第19修正案见证了美国女性在其平权道路上的重要时刻，也打破了政坛被男性垄断的历史。这次根本性的变革是充满艰辛和坎坷的。而如今，再度将目光放在这份修正案上，其中蕴含的不只是女性之力量，也有民主、平等、自由之精神。</w:t>
      </w:r>
    </w:p>
    <w:p w14:paraId="3C5DC8F9">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本会议将以美国参议院这一特殊历史委员会，将代表带回这个重要的时刻，体悟民主与平等与法治之精神，以磋商游说为利器，积极思考如何平衡新旧思想的碰撞，为女性提供更广阔的道路。</w:t>
      </w:r>
    </w:p>
    <w:p w14:paraId="02B1443F">
      <w:pPr>
        <w:rPr>
          <w:rFonts w:hint="default" w:ascii="Times New Roman" w:hAnsi="Times New Roman" w:cs="Times New Roman"/>
          <w:b/>
          <w:bCs/>
          <w:sz w:val="22"/>
          <w:szCs w:val="22"/>
          <w:lang w:val="en-US" w:eastAsia="zh-CN"/>
        </w:rPr>
      </w:pPr>
    </w:p>
    <w:p w14:paraId="5FFDBDE6">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基本信息</w:t>
      </w:r>
    </w:p>
    <w:p w14:paraId="126DA1C6">
      <w:pPr>
        <w:numPr>
          <w:ilvl w:val="0"/>
          <w:numId w:val="20"/>
        </w:numPr>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会议：</w:t>
      </w:r>
      <w:r>
        <w:rPr>
          <w:rFonts w:hint="default" w:ascii="Times New Roman" w:hAnsi="Times New Roman" w:cs="Times New Roman"/>
          <w:sz w:val="22"/>
          <w:szCs w:val="22"/>
          <w:lang w:val="en-US" w:eastAsia="zh-CN"/>
        </w:rPr>
        <w:t>The discussion on the adaption of the 19</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amendment</w:t>
      </w:r>
    </w:p>
    <w:p w14:paraId="5BA6E5CF">
      <w:pPr>
        <w:numPr>
          <w:ilvl w:val="0"/>
          <w:numId w:val="20"/>
        </w:numPr>
        <w:rPr>
          <w:rFonts w:hint="default" w:ascii="Times New Roman" w:hAnsi="Times New Roman" w:cs="Times New Roman"/>
          <w:sz w:val="22"/>
          <w:szCs w:val="22"/>
          <w:lang w:eastAsia="zh-CN"/>
        </w:rPr>
      </w:pPr>
      <w:r>
        <w:rPr>
          <w:rFonts w:hint="eastAsia" w:ascii="Times New Roman" w:hAnsi="Times New Roman" w:cs="Times New Roman"/>
          <w:sz w:val="22"/>
          <w:szCs w:val="22"/>
          <w:lang w:val="en-US" w:eastAsia="zh-CN"/>
        </w:rPr>
        <w:t>会议机构： The Senate of United States 66</w:t>
      </w:r>
      <w:r>
        <w:rPr>
          <w:rFonts w:hint="eastAsia" w:ascii="Times New Roman" w:hAnsi="Times New Roman" w:cs="Times New Roman"/>
          <w:sz w:val="22"/>
          <w:szCs w:val="22"/>
          <w:vertAlign w:val="superscript"/>
          <w:lang w:val="en-US" w:eastAsia="zh-CN"/>
        </w:rPr>
        <w:t>th</w:t>
      </w:r>
      <w:r>
        <w:rPr>
          <w:rFonts w:hint="eastAsia" w:ascii="Times New Roman" w:hAnsi="Times New Roman" w:cs="Times New Roman"/>
          <w:sz w:val="22"/>
          <w:szCs w:val="22"/>
          <w:lang w:val="en-US" w:eastAsia="zh-CN"/>
        </w:rPr>
        <w:t xml:space="preserve"> Congress</w:t>
      </w:r>
    </w:p>
    <w:p w14:paraId="48A9ECA9">
      <w:pPr>
        <w:numPr>
          <w:ilvl w:val="0"/>
          <w:numId w:val="20"/>
        </w:numPr>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时间：</w:t>
      </w:r>
      <w:r>
        <w:rPr>
          <w:rFonts w:hint="default" w:ascii="Times New Roman" w:hAnsi="Times New Roman" w:cs="Times New Roman"/>
          <w:sz w:val="22"/>
          <w:szCs w:val="22"/>
          <w:lang w:val="en-US" w:eastAsia="zh-CN"/>
        </w:rPr>
        <w:t>June, 1919</w:t>
      </w:r>
    </w:p>
    <w:p w14:paraId="1D1CF2CE">
      <w:pPr>
        <w:numPr>
          <w:ilvl w:val="0"/>
          <w:numId w:val="20"/>
        </w:numPr>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代表制：</w:t>
      </w:r>
      <w:r>
        <w:rPr>
          <w:rFonts w:hint="default" w:ascii="Times New Roman" w:hAnsi="Times New Roman" w:cs="Times New Roman"/>
          <w:sz w:val="22"/>
          <w:szCs w:val="22"/>
          <w:lang w:val="en-US" w:eastAsia="zh-CN"/>
        </w:rPr>
        <w:t>S</w:t>
      </w:r>
      <w:r>
        <w:rPr>
          <w:rFonts w:hint="eastAsia" w:ascii="Times New Roman" w:hAnsi="Times New Roman" w:cs="Times New Roman"/>
          <w:sz w:val="22"/>
          <w:szCs w:val="22"/>
          <w:lang w:val="en-US" w:eastAsia="zh-CN"/>
        </w:rPr>
        <w:t>ingle delegation+</w:t>
      </w:r>
      <w:r>
        <w:rPr>
          <w:rFonts w:hint="default" w:ascii="Times New Roman" w:hAnsi="Times New Roman" w:cs="Times New Roman"/>
          <w:sz w:val="22"/>
          <w:szCs w:val="22"/>
          <w:lang w:val="en-US" w:eastAsia="zh-CN"/>
        </w:rPr>
        <w:t xml:space="preserve"> MPC optional (2</w:t>
      </w:r>
      <w:r>
        <w:rPr>
          <w:rFonts w:hint="eastAsia" w:ascii="Times New Roman" w:hAnsi="Times New Roman" w:cs="Times New Roman"/>
          <w:sz w:val="22"/>
          <w:szCs w:val="22"/>
          <w:lang w:val="en-US" w:eastAsia="zh-CN"/>
        </w:rPr>
        <w:t>3</w:t>
      </w:r>
      <w:r>
        <w:rPr>
          <w:rFonts w:hint="default" w:ascii="Times New Roman" w:hAnsi="Times New Roman" w:cs="Times New Roman"/>
          <w:sz w:val="22"/>
          <w:szCs w:val="22"/>
          <w:lang w:val="en-US" w:eastAsia="zh-CN"/>
        </w:rPr>
        <w:t>+3)</w:t>
      </w:r>
    </w:p>
    <w:p w14:paraId="45EB17E3">
      <w:pPr>
        <w:numPr>
          <w:ilvl w:val="0"/>
          <w:numId w:val="20"/>
        </w:numPr>
        <w:rPr>
          <w:rFonts w:hint="default" w:ascii="Times New Roman Regular" w:hAnsi="Times New Roman Regular" w:cs="Times New Roman Regular" w:eastAsiaTheme="minorEastAsia"/>
          <w:lang w:val="en-US" w:eastAsia="zh-CN"/>
        </w:rPr>
      </w:pPr>
      <w:r>
        <w:rPr>
          <w:rFonts w:hint="default" w:ascii="Times New Roman Regular" w:hAnsi="Times New Roman Regular" w:cs="Times New Roman Regular"/>
          <w:sz w:val="22"/>
          <w:szCs w:val="22"/>
          <w:lang w:eastAsia="zh-CN"/>
        </w:rPr>
        <w:t>议事规则：罗伯特议事规则</w:t>
      </w:r>
      <w:r>
        <w:rPr>
          <w:rFonts w:hint="default" w:ascii="Times New Roman Regular" w:hAnsi="Times New Roman Regular" w:cs="Times New Roman Regular"/>
          <w:sz w:val="22"/>
          <w:szCs w:val="22"/>
          <w:lang w:val="en-US" w:eastAsia="zh-CN"/>
        </w:rPr>
        <w:t>+部份参议院议事规则 (Crisis optional)</w:t>
      </w:r>
      <w:r>
        <w:rPr>
          <w:rFonts w:hint="eastAsia" w:ascii="Times New Roman Regular" w:hAnsi="Times New Roman Regular" w:cs="Times New Roman Regular"/>
          <w:sz w:val="22"/>
          <w:szCs w:val="22"/>
          <w:lang w:val="en-US" w:eastAsia="zh-CN"/>
        </w:rPr>
        <w:t xml:space="preserve"> </w:t>
      </w:r>
    </w:p>
    <w:p w14:paraId="611D649B">
      <w:pPr>
        <w:numPr>
          <w:ilvl w:val="0"/>
          <w:numId w:val="0"/>
        </w:numPr>
        <w:rPr>
          <w:rFonts w:hint="default" w:ascii="Times New Roman Regular" w:hAnsi="Times New Roman Regular" w:cs="Times New Roman Regular" w:eastAsiaTheme="minorEastAsia"/>
          <w:lang w:val="en-US" w:eastAsia="zh-CN"/>
        </w:rPr>
      </w:pPr>
      <w:r>
        <w:rPr>
          <w:rFonts w:hint="eastAsia" w:ascii="Times New Roman Regular" w:hAnsi="Times New Roman Regular" w:cs="Times New Roman Regular"/>
          <w:lang w:val="en-US" w:eastAsia="zh-CN"/>
        </w:rPr>
        <w:t>*特殊规则详细见手册</w:t>
      </w:r>
    </w:p>
    <w:p w14:paraId="1A55DE74">
      <w:pPr>
        <w:numPr>
          <w:ilvl w:val="0"/>
          <w:numId w:val="20"/>
        </w:numPr>
        <w:rPr>
          <w:rFonts w:hint="default" w:ascii="Times New Roman Regular" w:hAnsi="Times New Roman Regular" w:cs="Times New Roman Regular"/>
        </w:rPr>
      </w:pPr>
      <w:r>
        <w:rPr>
          <w:rFonts w:hint="default" w:ascii="Times New Roman Regular" w:hAnsi="Times New Roman Regular" w:cs="Times New Roman Regular"/>
          <w:sz w:val="22"/>
          <w:szCs w:val="22"/>
          <w:lang w:val="en-US" w:eastAsia="zh-CN"/>
        </w:rPr>
        <w:t>席位安排：</w:t>
      </w:r>
      <w:r>
        <w:rPr>
          <w:rFonts w:hint="eastAsia" w:ascii="Times New Roman Regular" w:hAnsi="Times New Roman Regular" w:cs="Times New Roman Regular"/>
          <w:sz w:val="22"/>
          <w:szCs w:val="22"/>
          <w:lang w:val="en-US" w:eastAsia="zh-CN"/>
        </w:rPr>
        <w:t>民主党共和党各10席，3个特邀席位，3个MPC</w:t>
      </w:r>
    </w:p>
    <w:p w14:paraId="25FBD439">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b/>
          <w:bCs/>
          <w:lang w:val="en-US" w:eastAsia="zh-CN"/>
        </w:rPr>
        <w:t>共和党</w:t>
      </w:r>
      <w:r>
        <w:rPr>
          <w:rFonts w:hint="eastAsia" w:ascii="Times New Roman Regular" w:hAnsi="Times New Roman Regular" w:cs="Times New Roman Regular"/>
          <w:lang w:val="en-US" w:eastAsia="zh-CN"/>
        </w:rPr>
        <w:t>：</w:t>
      </w:r>
    </w:p>
    <w:p w14:paraId="5E116B25">
      <w:pPr>
        <w:numPr>
          <w:ilvl w:val="0"/>
          <w:numId w:val="0"/>
        </w:numPr>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支持者</w:t>
      </w:r>
    </w:p>
    <w:p w14:paraId="3E4C682D">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 xml:space="preserve">1. Albert B. Cummins (共和党, 爱荷华州) </w:t>
      </w:r>
    </w:p>
    <w:p w14:paraId="40DDDBAB">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 xml:space="preserve">立场：支持妇女选举权。  </w:t>
      </w:r>
    </w:p>
    <w:p w14:paraId="00549FBF">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参议院进步派领袖，</w:t>
      </w:r>
      <w:r>
        <w:rPr>
          <w:rFonts w:hint="eastAsia" w:ascii="Times New Roman Regular" w:hAnsi="Times New Roman Regular" w:cs="Times New Roman Regular"/>
          <w:lang w:val="en-US" w:eastAsia="zh-CN"/>
        </w:rPr>
        <w:t>参议院临时议长，</w:t>
      </w:r>
      <w:r>
        <w:rPr>
          <w:rFonts w:hint="default" w:ascii="Times New Roman Regular" w:hAnsi="Times New Roman Regular" w:cs="Times New Roman Regular"/>
        </w:rPr>
        <w:t>积极推动第十九修正案通过。</w:t>
      </w:r>
    </w:p>
    <w:p w14:paraId="31E7120F">
      <w:pPr>
        <w:numPr>
          <w:ilvl w:val="0"/>
          <w:numId w:val="21"/>
        </w:numPr>
        <w:rPr>
          <w:rFonts w:hint="default" w:ascii="Times New Roman Regular" w:hAnsi="Times New Roman Regular" w:cs="Times New Roman Regular"/>
        </w:rPr>
      </w:pPr>
      <w:r>
        <w:rPr>
          <w:rFonts w:hint="default" w:ascii="Times New Roman Regular" w:hAnsi="Times New Roman Regular" w:cs="Times New Roman Regular"/>
        </w:rPr>
        <w:t xml:space="preserve">Hiram Johnson (共和党, 加利福尼亚州)  </w:t>
      </w:r>
    </w:p>
    <w:p w14:paraId="6F5B40EC">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立场：</w:t>
      </w:r>
      <w:r>
        <w:rPr>
          <w:rFonts w:hint="eastAsia" w:ascii="Times New Roman Regular" w:hAnsi="Times New Roman Regular" w:cs="Times New Roman Regular"/>
          <w:lang w:val="en-US" w:eastAsia="zh-CN"/>
        </w:rPr>
        <w:t>强烈</w:t>
      </w:r>
      <w:r>
        <w:rPr>
          <w:rFonts w:hint="default" w:ascii="Times New Roman Regular" w:hAnsi="Times New Roman Regular" w:cs="Times New Roman Regular"/>
        </w:rPr>
        <w:t xml:space="preserve">支持。  </w:t>
      </w:r>
    </w:p>
    <w:p w14:paraId="62517948">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 xml:space="preserve">进步派领袖，支持社会改革与女性投票权。 </w:t>
      </w:r>
    </w:p>
    <w:p w14:paraId="58919CE0">
      <w:pPr>
        <w:numPr>
          <w:ilvl w:val="0"/>
          <w:numId w:val="21"/>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Medill McCormick (共和党, 伊利诺伊州)</w:t>
      </w:r>
    </w:p>
    <w:p w14:paraId="38AB891A">
      <w:pPr>
        <w:numPr>
          <w:ilvl w:val="0"/>
          <w:numId w:val="0"/>
        </w:numPr>
        <w:rPr>
          <w:rFonts w:hint="eastAsia" w:ascii="Times New Roman Regular" w:hAnsi="Times New Roman Regular" w:cs="Times New Roman Regular"/>
          <w:lang w:val="en-US" w:eastAsia="zh-CN"/>
        </w:rPr>
      </w:pPr>
      <w:r>
        <w:rPr>
          <w:rFonts w:hint="default" w:ascii="Times New Roman Regular" w:hAnsi="Times New Roman Regular" w:cs="Times New Roman Regular"/>
        </w:rPr>
        <w:t>支持妇女选举权</w:t>
      </w:r>
      <w:r>
        <w:rPr>
          <w:rFonts w:hint="eastAsia" w:ascii="Times New Roman Regular" w:hAnsi="Times New Roman Regular" w:cs="Times New Roman Regular"/>
          <w:lang w:eastAsia="zh-CN"/>
        </w:rPr>
        <w:t>，</w:t>
      </w:r>
      <w:r>
        <w:rPr>
          <w:rFonts w:hint="eastAsia" w:ascii="Times New Roman Regular" w:hAnsi="Times New Roman Regular" w:cs="Times New Roman Regular"/>
          <w:lang w:val="en-US" w:eastAsia="zh-CN"/>
        </w:rPr>
        <w:t>妻子是重要的女性选举权推动者之一。</w:t>
      </w:r>
    </w:p>
    <w:p w14:paraId="69599486">
      <w:pPr>
        <w:numPr>
          <w:ilvl w:val="0"/>
          <w:numId w:val="21"/>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Warren G. Harding (共和党, 俄亥俄州)</w:t>
      </w:r>
    </w:p>
    <w:p w14:paraId="597B7A24">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为了帮助总统选举坚定</w:t>
      </w:r>
      <w:r>
        <w:rPr>
          <w:rFonts w:hint="default" w:ascii="Times New Roman Regular" w:hAnsi="Times New Roman Regular" w:cs="Times New Roman Regular"/>
        </w:rPr>
        <w:t xml:space="preserve">支持。  </w:t>
      </w:r>
    </w:p>
    <w:p w14:paraId="4720EBBD">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1920年</w:t>
      </w:r>
      <w:r>
        <w:rPr>
          <w:rFonts w:hint="default" w:ascii="Times New Roman Regular" w:hAnsi="Times New Roman Regular" w:cs="Times New Roman Regular"/>
        </w:rPr>
        <w:t>的总统，支持社会改革与妇女投票权。</w:t>
      </w:r>
    </w:p>
    <w:p w14:paraId="28BE11EF">
      <w:pPr>
        <w:numPr>
          <w:ilvl w:val="0"/>
          <w:numId w:val="21"/>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Charles Curtis (共和党, 堪萨斯州) </w:t>
      </w:r>
    </w:p>
    <w:p w14:paraId="2DF2EDEC">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最先</w:t>
      </w:r>
      <w:r>
        <w:rPr>
          <w:rFonts w:hint="default" w:ascii="Times New Roman Regular" w:hAnsi="Times New Roman Regular" w:cs="Times New Roman Regular"/>
        </w:rPr>
        <w:t>支持妇女选举权</w:t>
      </w:r>
      <w:r>
        <w:rPr>
          <w:rFonts w:hint="eastAsia" w:ascii="Times New Roman Regular" w:hAnsi="Times New Roman Regular" w:cs="Times New Roman Regular"/>
          <w:lang w:val="en-US" w:eastAsia="zh-CN"/>
        </w:rPr>
        <w:t>的议员之一</w:t>
      </w:r>
      <w:r>
        <w:rPr>
          <w:rFonts w:hint="default" w:ascii="Times New Roman Regular" w:hAnsi="Times New Roman Regular" w:cs="Times New Roman Regular"/>
        </w:rPr>
        <w:t xml:space="preserve">。  </w:t>
      </w:r>
    </w:p>
    <w:p w14:paraId="24FC6D77">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印第安裔参议员，主张平等权利。</w:t>
      </w:r>
    </w:p>
    <w:p w14:paraId="27237C92">
      <w:pPr>
        <w:numPr>
          <w:ilvl w:val="0"/>
          <w:numId w:val="21"/>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 Reed Smoot (共和党, 犹他州) </w:t>
      </w:r>
    </w:p>
    <w:p w14:paraId="25FC91A0">
      <w:pPr>
        <w:numPr>
          <w:ilvl w:val="0"/>
          <w:numId w:val="0"/>
        </w:numPr>
        <w:rPr>
          <w:rFonts w:hint="default" w:ascii="Times New Roman Regular" w:hAnsi="Times New Roman Regular" w:cs="Times New Roman Regular" w:eastAsiaTheme="minorEastAsia"/>
          <w:lang w:val="en-US" w:eastAsia="zh-CN"/>
        </w:rPr>
      </w:pPr>
      <w:r>
        <w:rPr>
          <w:rFonts w:hint="eastAsia" w:ascii="Times New Roman Regular" w:hAnsi="Times New Roman Regular" w:cs="Times New Roman Regular"/>
          <w:lang w:val="en-US" w:eastAsia="zh-CN"/>
        </w:rPr>
        <w:t>摩门教，但是支持女性选举权</w:t>
      </w:r>
    </w:p>
    <w:p w14:paraId="545C490A">
      <w:pPr>
        <w:numPr>
          <w:ilvl w:val="0"/>
          <w:numId w:val="21"/>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Miles Poindexter (共和党, 华盛顿州)  </w:t>
      </w:r>
    </w:p>
    <w:p w14:paraId="743B6FAC">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 xml:space="preserve">支持妇女选举权。  </w:t>
      </w:r>
    </w:p>
    <w:p w14:paraId="6A85F459">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进步派参议员，支持广泛的社会变革。</w:t>
      </w:r>
    </w:p>
    <w:p w14:paraId="4837993E">
      <w:pPr>
        <w:numPr>
          <w:ilvl w:val="0"/>
          <w:numId w:val="0"/>
        </w:numPr>
        <w:rPr>
          <w:rFonts w:hint="eastAsia" w:ascii="Times New Roman Regular" w:hAnsi="Times New Roman Regular" w:cs="Times New Roman Regular" w:eastAsiaTheme="minorEastAsia"/>
          <w:lang w:val="en-US" w:eastAsia="zh-CN"/>
        </w:rPr>
      </w:pPr>
      <w:r>
        <w:rPr>
          <w:rFonts w:hint="eastAsia" w:ascii="Times New Roman Regular" w:hAnsi="Times New Roman Regular" w:cs="Times New Roman Regular"/>
          <w:lang w:val="en-US" w:eastAsia="zh-CN"/>
        </w:rPr>
        <w:t>反对者：</w:t>
      </w:r>
    </w:p>
    <w:p w14:paraId="7F1FA224">
      <w:pPr>
        <w:numPr>
          <w:ilvl w:val="0"/>
          <w:numId w:val="22"/>
        </w:numPr>
        <w:rPr>
          <w:rFonts w:hint="default" w:ascii="Times New Roman Regular" w:hAnsi="Times New Roman Regular" w:cs="Times New Roman Regular"/>
        </w:rPr>
      </w:pPr>
      <w:r>
        <w:rPr>
          <w:rFonts w:hint="default" w:ascii="Times New Roman Regular" w:hAnsi="Times New Roman Regular" w:cs="Times New Roman Regular"/>
        </w:rPr>
        <w:t>Henry Cabot Lodge (共和党, 马萨诸塞州)</w:t>
      </w:r>
    </w:p>
    <w:p w14:paraId="30551A76">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立场：</w:t>
      </w:r>
      <w:r>
        <w:rPr>
          <w:rFonts w:hint="eastAsia" w:ascii="Times New Roman Regular" w:hAnsi="Times New Roman Regular" w:cs="Times New Roman Regular"/>
          <w:lang w:val="en-US" w:eastAsia="zh-CN"/>
        </w:rPr>
        <w:t>主要反对者</w:t>
      </w:r>
      <w:r>
        <w:rPr>
          <w:rFonts w:hint="default" w:ascii="Times New Roman Regular" w:hAnsi="Times New Roman Regular" w:cs="Times New Roman Regular"/>
        </w:rPr>
        <w:t xml:space="preserve">。  </w:t>
      </w:r>
    </w:p>
    <w:p w14:paraId="3DED5720">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参议院外交事务委员会主席，</w:t>
      </w:r>
      <w:r>
        <w:rPr>
          <w:rFonts w:hint="eastAsia" w:ascii="Times New Roman Regular" w:hAnsi="Times New Roman Regular" w:cs="Times New Roman Regular"/>
          <w:lang w:val="en-US" w:eastAsia="zh-CN"/>
        </w:rPr>
        <w:t>参议院共和党领袖，</w:t>
      </w:r>
      <w:r>
        <w:rPr>
          <w:rFonts w:hint="default" w:ascii="Times New Roman Regular" w:hAnsi="Times New Roman Regular" w:cs="Times New Roman Regular"/>
        </w:rPr>
        <w:t>具备较大影响力。</w:t>
      </w:r>
    </w:p>
    <w:p w14:paraId="06D656A0">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中立/摇摆/复杂：</w:t>
      </w:r>
    </w:p>
    <w:p w14:paraId="4E3BAB5F">
      <w:pPr>
        <w:numPr>
          <w:ilvl w:val="0"/>
          <w:numId w:val="23"/>
        </w:numPr>
        <w:rPr>
          <w:rFonts w:hint="default" w:ascii="Times New Roman Regular" w:hAnsi="Times New Roman Regular" w:cs="Times New Roman Regular"/>
        </w:rPr>
      </w:pPr>
      <w:r>
        <w:rPr>
          <w:rFonts w:hint="default" w:ascii="Times New Roman Regular" w:hAnsi="Times New Roman Regular" w:cs="Times New Roman Regular"/>
        </w:rPr>
        <w:t>James E. Watson (共和党, 印第安纳州)</w:t>
      </w:r>
    </w:p>
    <w:p w14:paraId="340EB839">
      <w:pPr>
        <w:numPr>
          <w:ilvl w:val="0"/>
          <w:numId w:val="0"/>
        </w:numPr>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相对保守，不反对投票权但是认为应该由各州自行决定而不是联邦</w:t>
      </w:r>
    </w:p>
    <w:p w14:paraId="06519C1F">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妇女选举权委员会主席</w:t>
      </w:r>
      <w:r>
        <w:rPr>
          <w:rFonts w:hint="default" w:ascii="Times New Roman Regular" w:hAnsi="Times New Roman Regular" w:cs="Times New Roman Regular"/>
        </w:rPr>
        <w:t>。</w:t>
      </w:r>
    </w:p>
    <w:p w14:paraId="2AC17928">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在党内压力下通过</w:t>
      </w:r>
    </w:p>
    <w:p w14:paraId="2621B0A5">
      <w:pPr>
        <w:numPr>
          <w:ilvl w:val="0"/>
          <w:numId w:val="23"/>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William Borah (共和党, 爱达荷州) </w:t>
      </w:r>
    </w:p>
    <w:p w14:paraId="461F7ED4">
      <w:pPr>
        <w:numPr>
          <w:ilvl w:val="0"/>
          <w:numId w:val="0"/>
        </w:numPr>
        <w:rPr>
          <w:rFonts w:hint="default" w:ascii="Times New Roman Regular" w:hAnsi="Times New Roman Regular" w:cs="Times New Roman Regular" w:eastAsiaTheme="minorEastAsia"/>
          <w:lang w:val="en-US" w:eastAsia="zh-CN"/>
        </w:rPr>
      </w:pPr>
      <w:r>
        <w:rPr>
          <w:rFonts w:hint="eastAsia" w:ascii="Times New Roman Regular" w:hAnsi="Times New Roman Regular" w:cs="Times New Roman Regular"/>
          <w:lang w:val="en-US" w:eastAsia="zh-CN"/>
        </w:rPr>
        <w:t>进步人士，坚定</w:t>
      </w:r>
      <w:r>
        <w:rPr>
          <w:rFonts w:hint="default" w:ascii="Times New Roman Regular" w:hAnsi="Times New Roman Regular" w:cs="Times New Roman Regular"/>
        </w:rPr>
        <w:t>支持妇女选举权，但</w:t>
      </w:r>
      <w:r>
        <w:rPr>
          <w:rFonts w:hint="eastAsia" w:ascii="Times New Roman Regular" w:hAnsi="Times New Roman Regular" w:cs="Times New Roman Regular"/>
          <w:lang w:val="en-US" w:eastAsia="zh-CN"/>
        </w:rPr>
        <w:t>不支持修正案在全国推行或强化妇女选举权，特别是对于黑人。州内非常支持妇女选举权且施压。</w:t>
      </w:r>
    </w:p>
    <w:p w14:paraId="173C0354">
      <w:pPr>
        <w:numPr>
          <w:ilvl w:val="0"/>
          <w:numId w:val="0"/>
        </w:numPr>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投票为反对</w:t>
      </w:r>
    </w:p>
    <w:p w14:paraId="4FB90B54">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b/>
          <w:bCs/>
          <w:lang w:val="en-US" w:eastAsia="zh-CN"/>
        </w:rPr>
        <w:t>民主党</w:t>
      </w:r>
      <w:r>
        <w:rPr>
          <w:rFonts w:hint="eastAsia" w:ascii="Times New Roman Regular" w:hAnsi="Times New Roman Regular" w:cs="Times New Roman Regular"/>
          <w:lang w:val="en-US" w:eastAsia="zh-CN"/>
        </w:rPr>
        <w:t>：</w:t>
      </w:r>
    </w:p>
    <w:p w14:paraId="56B3D3FB">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支持：</w:t>
      </w:r>
    </w:p>
    <w:p w14:paraId="0DE2564C">
      <w:pPr>
        <w:numPr>
          <w:ilvl w:val="0"/>
          <w:numId w:val="24"/>
        </w:numPr>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 xml:space="preserve"> Geo</w:t>
      </w:r>
      <w:r>
        <w:rPr>
          <w:rFonts w:hint="default" w:ascii="Times New Roman Regular" w:hAnsi="Times New Roman Regular" w:cs="Times New Roman Regular"/>
          <w:lang w:val="en-US" w:eastAsia="zh-CN"/>
        </w:rPr>
        <w:t>rge Chamberlain</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eastAsia="zh-CN"/>
        </w:rPr>
        <w:t>(</w:t>
      </w:r>
      <w:r>
        <w:rPr>
          <w:rFonts w:hint="eastAsia" w:ascii="Times New Roman Regular" w:hAnsi="Times New Roman Regular" w:cs="Times New Roman Regular"/>
          <w:lang w:val="en-US" w:eastAsia="zh-CN"/>
        </w:rPr>
        <w:t>民主党，俄勒冈州</w:t>
      </w:r>
      <w:r>
        <w:rPr>
          <w:rFonts w:hint="default" w:ascii="Times New Roman Regular" w:hAnsi="Times New Roman Regular" w:cs="Times New Roman Regular"/>
          <w:lang w:val="en-US" w:eastAsia="zh-CN"/>
        </w:rPr>
        <w:t>)</w:t>
      </w:r>
    </w:p>
    <w:p w14:paraId="07DC9095">
      <w:pPr>
        <w:numPr>
          <w:ilvl w:val="0"/>
          <w:numId w:val="0"/>
        </w:numPr>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立场：支持修正案</w:t>
      </w:r>
    </w:p>
    <w:p w14:paraId="4AFB8D77">
      <w:pPr>
        <w:numPr>
          <w:ilvl w:val="0"/>
          <w:numId w:val="24"/>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 Joseph T. Robinson (民主党, 阿肯色州) </w:t>
      </w:r>
    </w:p>
    <w:p w14:paraId="10449DA0">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立场：</w:t>
      </w:r>
      <w:r>
        <w:rPr>
          <w:rFonts w:hint="eastAsia" w:ascii="Times New Roman Regular" w:hAnsi="Times New Roman Regular" w:cs="Times New Roman Regular"/>
          <w:lang w:val="en-US" w:eastAsia="zh-CN"/>
        </w:rPr>
        <w:t>支持</w:t>
      </w:r>
      <w:r>
        <w:rPr>
          <w:rFonts w:hint="default" w:ascii="Times New Roman Regular" w:hAnsi="Times New Roman Regular" w:cs="Times New Roman Regular"/>
        </w:rPr>
        <w:t xml:space="preserve">修正案。  </w:t>
      </w:r>
    </w:p>
    <w:p w14:paraId="40F05A23">
      <w:pPr>
        <w:numPr>
          <w:ilvl w:val="0"/>
          <w:numId w:val="0"/>
        </w:numPr>
        <w:rPr>
          <w:rFonts w:hint="default" w:ascii="Times New Roman Regular" w:hAnsi="Times New Roman Regular" w:cs="Times New Roman Regular" w:eastAsiaTheme="minorEastAsia"/>
          <w:lang w:val="en-US" w:eastAsia="zh-CN"/>
        </w:rPr>
      </w:pPr>
      <w:r>
        <w:rPr>
          <w:rFonts w:hint="eastAsia" w:ascii="Times New Roman Regular" w:hAnsi="Times New Roman Regular" w:cs="Times New Roman Regular"/>
          <w:lang w:val="en-US" w:eastAsia="zh-CN"/>
        </w:rPr>
        <w:t>进步立法支持者</w:t>
      </w:r>
      <w:r>
        <w:rPr>
          <w:rFonts w:hint="default" w:ascii="Times New Roman Regular" w:hAnsi="Times New Roman Regular" w:cs="Times New Roman Regular"/>
        </w:rPr>
        <w:t>，</w:t>
      </w:r>
      <w:r>
        <w:rPr>
          <w:rFonts w:hint="eastAsia" w:ascii="Times New Roman Regular" w:hAnsi="Times New Roman Regular" w:cs="Times New Roman Regular"/>
          <w:lang w:val="en-US" w:eastAsia="zh-CN"/>
        </w:rPr>
        <w:t>早期阿肯色州也对女性开放一定的投票权</w:t>
      </w:r>
      <w:r>
        <w:rPr>
          <w:rFonts w:hint="default" w:ascii="Times New Roman Regular" w:hAnsi="Times New Roman Regular" w:cs="Times New Roman Regular"/>
        </w:rPr>
        <w:t>。</w:t>
      </w:r>
      <w:r>
        <w:rPr>
          <w:rFonts w:hint="eastAsia" w:ascii="Times New Roman Regular" w:hAnsi="Times New Roman Regular" w:cs="Times New Roman Regular"/>
          <w:lang w:eastAsia="zh-CN"/>
        </w:rPr>
        <w:t>（</w:t>
      </w:r>
      <w:r>
        <w:rPr>
          <w:rFonts w:hint="eastAsia" w:ascii="Times New Roman Regular" w:hAnsi="Times New Roman Regular" w:cs="Times New Roman Regular"/>
          <w:lang w:val="en-US" w:eastAsia="zh-CN"/>
        </w:rPr>
        <w:t>但是投票absent了）</w:t>
      </w:r>
    </w:p>
    <w:p w14:paraId="5AC6DE64">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反对：</w:t>
      </w:r>
    </w:p>
    <w:p w14:paraId="6EFD9AA5">
      <w:pPr>
        <w:numPr>
          <w:ilvl w:val="0"/>
          <w:numId w:val="25"/>
        </w:numPr>
        <w:rPr>
          <w:rFonts w:hint="default" w:ascii="Times New Roman Regular" w:hAnsi="Times New Roman Regular" w:cs="Times New Roman Regular"/>
        </w:rPr>
      </w:pPr>
      <w:r>
        <w:rPr>
          <w:rFonts w:hint="default" w:ascii="Times New Roman Regular" w:hAnsi="Times New Roman Regular" w:cs="Times New Roman Regular"/>
        </w:rPr>
        <w:t xml:space="preserve">Gilbert Hitchcock (民主党, 内布拉斯加州)  </w:t>
      </w:r>
    </w:p>
    <w:p w14:paraId="3EA8D9DB">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反对，南方保守派成员，但所在州支持</w:t>
      </w:r>
      <w:r>
        <w:rPr>
          <w:rFonts w:hint="default" w:ascii="Times New Roman Regular" w:hAnsi="Times New Roman Regular" w:cs="Times New Roman Regular"/>
        </w:rPr>
        <w:t xml:space="preserve">。  </w:t>
      </w:r>
    </w:p>
    <w:p w14:paraId="71FF046E">
      <w:pPr>
        <w:numPr>
          <w:ilvl w:val="0"/>
          <w:numId w:val="25"/>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Oscar W. Underwood (民主党, 阿拉巴马州) </w:t>
      </w:r>
    </w:p>
    <w:p w14:paraId="5DA9C17B">
      <w:pPr>
        <w:numPr>
          <w:ilvl w:val="0"/>
          <w:numId w:val="0"/>
        </w:numPr>
        <w:rPr>
          <w:rFonts w:hint="default" w:ascii="Times New Roman Regular" w:hAnsi="Times New Roman Regular" w:cs="Times New Roman Regular" w:eastAsiaTheme="minorEastAsia"/>
          <w:lang w:val="en-US" w:eastAsia="zh-CN"/>
        </w:rPr>
      </w:pPr>
      <w:r>
        <w:rPr>
          <w:rFonts w:hint="default" w:ascii="Times New Roman Regular" w:hAnsi="Times New Roman Regular" w:cs="Times New Roman Regular"/>
        </w:rPr>
        <w:t>反对妇女选举权。</w:t>
      </w:r>
      <w:r>
        <w:rPr>
          <w:rFonts w:hint="eastAsia" w:ascii="Times New Roman Regular" w:hAnsi="Times New Roman Regular" w:cs="Times New Roman Regular"/>
          <w:lang w:val="en-US" w:eastAsia="zh-CN"/>
        </w:rPr>
        <w:t>1924总统候选人，民主党领袖</w:t>
      </w:r>
    </w:p>
    <w:p w14:paraId="4F8E3C8C">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代表南方保守派，反对任何可能影响南方传统的立法。</w:t>
      </w:r>
    </w:p>
    <w:p w14:paraId="7C80B07C">
      <w:pPr>
        <w:numPr>
          <w:ilvl w:val="0"/>
          <w:numId w:val="25"/>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Thomas Gore (民主党, 俄克拉荷马州) </w:t>
      </w:r>
    </w:p>
    <w:p w14:paraId="2B1FA319">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盲人，投票</w:t>
      </w:r>
      <w:r>
        <w:rPr>
          <w:rFonts w:hint="default" w:ascii="Times New Roman Regular" w:hAnsi="Times New Roman Regular" w:cs="Times New Roman Regular"/>
        </w:rPr>
        <w:t xml:space="preserve">反对妇女选举权。  </w:t>
      </w:r>
    </w:p>
    <w:p w14:paraId="0D6D2E4F">
      <w:pPr>
        <w:numPr>
          <w:ilvl w:val="0"/>
          <w:numId w:val="25"/>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Ellison D. Smith (民主党, 南卡罗来纳州) </w:t>
      </w:r>
    </w:p>
    <w:p w14:paraId="07B377F1">
      <w:pPr>
        <w:numPr>
          <w:ilvl w:val="0"/>
          <w:numId w:val="0"/>
        </w:numPr>
        <w:rPr>
          <w:rFonts w:hint="default" w:ascii="Times New Roman Regular" w:hAnsi="Times New Roman Regular" w:cs="Times New Roman Regular" w:eastAsiaTheme="minorEastAsia"/>
          <w:lang w:val="en-US" w:eastAsia="zh-CN"/>
        </w:rPr>
      </w:pPr>
      <w:r>
        <w:rPr>
          <w:rFonts w:hint="default" w:ascii="Times New Roman Regular" w:hAnsi="Times New Roman Regular" w:cs="Times New Roman Regular"/>
        </w:rPr>
        <w:t>反对</w:t>
      </w:r>
      <w:r>
        <w:rPr>
          <w:rFonts w:hint="eastAsia" w:ascii="Times New Roman Regular" w:hAnsi="Times New Roman Regular" w:cs="Times New Roman Regular"/>
          <w:lang w:eastAsia="zh-CN"/>
        </w:rPr>
        <w:t>。</w:t>
      </w:r>
      <w:r>
        <w:rPr>
          <w:rFonts w:hint="eastAsia" w:ascii="Times New Roman Regular" w:hAnsi="Times New Roman Regular" w:cs="Times New Roman Regular"/>
          <w:lang w:val="en-US" w:eastAsia="zh-CN"/>
        </w:rPr>
        <w:t>认为这样会导致地区无政府状态</w:t>
      </w:r>
    </w:p>
    <w:p w14:paraId="42470EC2">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极度保守派，坚决捍卫南方传统。</w:t>
      </w:r>
    </w:p>
    <w:p w14:paraId="666F4C8E">
      <w:pPr>
        <w:numPr>
          <w:ilvl w:val="0"/>
          <w:numId w:val="25"/>
        </w:numPr>
        <w:ind w:left="0" w:leftChars="0" w:firstLine="0" w:firstLineChars="0"/>
        <w:rPr>
          <w:rFonts w:hint="default" w:ascii="Times New Roman Regular" w:hAnsi="Times New Roman Regular" w:cs="Times New Roman Regular"/>
        </w:rPr>
      </w:pPr>
      <w:r>
        <w:rPr>
          <w:rFonts w:hint="eastAsia" w:ascii="Times New Roman Regular" w:hAnsi="Times New Roman Regular" w:cs="Times New Roman Regular"/>
          <w:lang w:val="en-US" w:eastAsia="zh-CN"/>
        </w:rPr>
        <w:t>James W. Wadsworth Jr.</w:t>
      </w:r>
      <w:r>
        <w:rPr>
          <w:rFonts w:hint="default" w:ascii="Times New Roman Regular" w:hAnsi="Times New Roman Regular" w:cs="Times New Roman Regular"/>
        </w:rPr>
        <w:t xml:space="preserve"> (民主党,</w:t>
      </w:r>
      <w:r>
        <w:rPr>
          <w:rFonts w:hint="eastAsia" w:ascii="Times New Roman Regular" w:hAnsi="Times New Roman Regular" w:cs="Times New Roman Regular"/>
          <w:lang w:val="en-US" w:eastAsia="zh-CN"/>
        </w:rPr>
        <w:t xml:space="preserve"> 纽约州</w:t>
      </w:r>
      <w:r>
        <w:rPr>
          <w:rFonts w:hint="default" w:ascii="Times New Roman Regular" w:hAnsi="Times New Roman Regular" w:cs="Times New Roman Regular"/>
        </w:rPr>
        <w:t xml:space="preserve">)  </w:t>
      </w:r>
    </w:p>
    <w:p w14:paraId="4705A567">
      <w:pPr>
        <w:numPr>
          <w:ilvl w:val="0"/>
          <w:numId w:val="0"/>
        </w:numPr>
        <w:rPr>
          <w:rFonts w:hint="default" w:ascii="Times New Roman Regular" w:hAnsi="Times New Roman Regular" w:cs="Times New Roman Regular"/>
        </w:rPr>
      </w:pPr>
      <w:r>
        <w:rPr>
          <w:rFonts w:hint="eastAsia" w:ascii="Times New Roman Regular" w:hAnsi="Times New Roman Regular" w:cs="Times New Roman Regular"/>
          <w:lang w:val="en-US" w:eastAsia="zh-CN"/>
        </w:rPr>
        <w:t>强烈</w:t>
      </w:r>
      <w:r>
        <w:rPr>
          <w:rFonts w:hint="default" w:ascii="Times New Roman Regular" w:hAnsi="Times New Roman Regular" w:cs="Times New Roman Regular"/>
        </w:rPr>
        <w:t xml:space="preserve">反对妇女选举权。  </w:t>
      </w:r>
    </w:p>
    <w:p w14:paraId="34AC74E9">
      <w:pPr>
        <w:numPr>
          <w:ilvl w:val="0"/>
          <w:numId w:val="0"/>
        </w:numPr>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强调州权</w:t>
      </w:r>
    </w:p>
    <w:p w14:paraId="3F0F0489">
      <w:pPr>
        <w:numPr>
          <w:ilvl w:val="0"/>
          <w:numId w:val="25"/>
        </w:numPr>
        <w:ind w:left="0" w:leftChars="0" w:firstLine="0" w:firstLine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John Sharp Williams (密西西比州)</w:t>
      </w:r>
    </w:p>
    <w:p w14:paraId="42B40552">
      <w:pPr>
        <w:numPr>
          <w:ilvl w:val="0"/>
          <w:numId w:val="0"/>
        </w:numPr>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反对妇女选举权，代表南方保守派的立场，认为女性的投票权不适合在南方实行</w:t>
      </w:r>
      <w:r>
        <w:rPr>
          <w:rFonts w:hint="eastAsia" w:ascii="Times New Roman Regular" w:hAnsi="Times New Roman Regular" w:cs="Times New Roman Regular"/>
          <w:lang w:val="en-US" w:eastAsia="zh-CN"/>
        </w:rPr>
        <w:t>，担心黑人会影响白人权利</w:t>
      </w:r>
      <w:r>
        <w:rPr>
          <w:rFonts w:hint="default" w:ascii="Times New Roman Regular" w:hAnsi="Times New Roman Regular" w:cs="Times New Roman Regular"/>
          <w:lang w:val="en-US" w:eastAsia="zh-CN"/>
        </w:rPr>
        <w:t>。</w:t>
      </w:r>
    </w:p>
    <w:p w14:paraId="6C1D148D">
      <w:pPr>
        <w:numPr>
          <w:ilvl w:val="0"/>
          <w:numId w:val="25"/>
        </w:numPr>
        <w:ind w:left="0" w:leftChars="0" w:firstLine="0" w:firstLine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John H. Bankhead(</w:t>
      </w:r>
      <w:r>
        <w:rPr>
          <w:rFonts w:hint="eastAsia" w:ascii="Times New Roman Regular" w:hAnsi="Times New Roman Regular" w:cs="Times New Roman Regular"/>
          <w:lang w:val="en-US" w:eastAsia="zh-CN"/>
        </w:rPr>
        <w:t>阿拉巴马州</w:t>
      </w:r>
      <w:r>
        <w:rPr>
          <w:rFonts w:hint="default" w:ascii="Times New Roman Regular" w:hAnsi="Times New Roman Regular" w:cs="Times New Roman Regular"/>
          <w:lang w:val="en-US" w:eastAsia="zh-CN"/>
        </w:rPr>
        <w:t>)</w:t>
      </w:r>
    </w:p>
    <w:p w14:paraId="3087B350">
      <w:pPr>
        <w:numPr>
          <w:ilvl w:val="0"/>
          <w:numId w:val="0"/>
        </w:numPr>
        <w:ind w:leftChars="0"/>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反对妇女选举权，代表南方保守派的立场</w:t>
      </w:r>
      <w:r>
        <w:rPr>
          <w:rFonts w:hint="eastAsia" w:ascii="Times New Roman Regular" w:hAnsi="Times New Roman Regular" w:cs="Times New Roman Regular"/>
          <w:lang w:val="en-US" w:eastAsia="zh-CN"/>
        </w:rPr>
        <w:t>，同时强调州权，带有一定种族歧视色彩</w:t>
      </w:r>
    </w:p>
    <w:p w14:paraId="6A69A02D">
      <w:pPr>
        <w:widowControl w:val="0"/>
        <w:numPr>
          <w:ilvl w:val="0"/>
          <w:numId w:val="25"/>
        </w:numPr>
        <w:ind w:left="0" w:leftChars="0" w:firstLine="0" w:firstLineChars="0"/>
        <w:jc w:val="both"/>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Claude</w:t>
      </w:r>
      <w:r>
        <w:rPr>
          <w:rFonts w:hint="default" w:ascii="Times New Roman Regular" w:hAnsi="Times New Roman Regular" w:cs="Times New Roman Regular"/>
          <w:lang w:val="en-US" w:eastAsia="zh-CN"/>
        </w:rPr>
        <w:t xml:space="preserve"> A. </w:t>
      </w:r>
      <w:r>
        <w:rPr>
          <w:rFonts w:hint="eastAsia" w:ascii="Times New Roman Regular" w:hAnsi="Times New Roman Regular" w:cs="Times New Roman Regular"/>
          <w:lang w:val="en-US" w:eastAsia="zh-CN"/>
        </w:rPr>
        <w:t>Swanson</w:t>
      </w:r>
      <w:r>
        <w:rPr>
          <w:rFonts w:hint="default" w:ascii="Times New Roman Regular" w:hAnsi="Times New Roman Regular" w:cs="Times New Roman Regular"/>
          <w:lang w:val="en-US" w:eastAsia="zh-CN"/>
        </w:rPr>
        <w:t>(</w:t>
      </w:r>
      <w:r>
        <w:rPr>
          <w:rFonts w:hint="eastAsia" w:ascii="Times New Roman Regular" w:hAnsi="Times New Roman Regular" w:cs="Times New Roman Regular"/>
          <w:lang w:val="en-US" w:eastAsia="zh-CN"/>
        </w:rPr>
        <w:t>弗吉尼亚州</w:t>
      </w:r>
      <w:r>
        <w:rPr>
          <w:rFonts w:hint="default" w:ascii="Times New Roman Regular" w:hAnsi="Times New Roman Regular" w:cs="Times New Roman Regular"/>
          <w:lang w:val="en-US" w:eastAsia="zh-CN"/>
        </w:rPr>
        <w:t>)</w:t>
      </w:r>
    </w:p>
    <w:p w14:paraId="190B6CE8">
      <w:pPr>
        <w:widowControl w:val="0"/>
        <w:numPr>
          <w:ilvl w:val="0"/>
          <w:numId w:val="0"/>
        </w:numPr>
        <w:ind w:leftChars="0"/>
        <w:jc w:val="both"/>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民主党重要领袖，公开反对妇女选举权。</w:t>
      </w:r>
    </w:p>
    <w:p w14:paraId="4A78FBB6">
      <w:pPr>
        <w:widowControl w:val="0"/>
        <w:numPr>
          <w:ilvl w:val="0"/>
          <w:numId w:val="0"/>
        </w:numPr>
        <w:ind w:leftChars="0"/>
        <w:jc w:val="both"/>
        <w:rPr>
          <w:rFonts w:hint="eastAsia" w:ascii="Times New Roman Regular" w:hAnsi="Times New Roman Regular" w:cs="Times New Roman Regular"/>
          <w:b/>
          <w:bCs/>
          <w:lang w:val="en-US" w:eastAsia="zh-CN"/>
        </w:rPr>
      </w:pPr>
      <w:r>
        <w:rPr>
          <w:rFonts w:hint="eastAsia" w:ascii="Times New Roman Regular" w:hAnsi="Times New Roman Regular" w:cs="Times New Roman Regular"/>
          <w:b/>
          <w:bCs/>
          <w:lang w:val="en-US" w:eastAsia="zh-CN"/>
        </w:rPr>
        <w:t>特邀席位</w:t>
      </w:r>
    </w:p>
    <w:p w14:paraId="22FF87BE">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1. Carrie Chapman Catt（全国妇女选举权协会主席）</w:t>
      </w:r>
    </w:p>
    <w:p w14:paraId="31D8CDE5">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背景：著名女性选举权运动领袖，推动全国和州层面的妇女参政运动。她的游说策略、联盟建立能力以及对参议员的影响力是通过第十九修正案的关键因素之一。</w:t>
      </w:r>
    </w:p>
    <w:p w14:paraId="39DF8F87">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立场：强烈支持妇女选举权。</w:t>
      </w:r>
    </w:p>
    <w:p w14:paraId="7D1E5621">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作用：可作为外部专家发言，为支持方提供数据和道德论据，同时提出对反对方论点的反驳。</w:t>
      </w:r>
    </w:p>
    <w:p w14:paraId="70B71DB6">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2. Woodrow Wilson（时任美国总统）</w:t>
      </w:r>
    </w:p>
    <w:p w14:paraId="750F6566">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背景：尽管早期对妇女选举权态度冷淡，但在第一次世界大战期间受到社会压力转而支持修正案，通过演讲向参议员施加影响（1918）。</w:t>
      </w:r>
    </w:p>
    <w:p w14:paraId="26553580">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立场：支持第十九修正案。</w:t>
      </w:r>
    </w:p>
    <w:p w14:paraId="19799C2C">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作用：可以发表关键声明，以推动辩论朝积极方向发展，强调国家形象与国际声誉的改善。</w:t>
      </w:r>
    </w:p>
    <w:p w14:paraId="109043C7">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3. Alice Paul（全国女性党领袖）</w:t>
      </w:r>
    </w:p>
    <w:p w14:paraId="1F779C05">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背景：激进的女性选举权运动领导者，以组织抗议、绝食等激烈手段闻名，为妇女参政争取媒体和公众关注。</w:t>
      </w:r>
    </w:p>
    <w:p w14:paraId="3C918DB3">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立场：强烈支持，但希望推动更广泛的平权法案。</w:t>
      </w:r>
    </w:p>
    <w:p w14:paraId="52BEBAB9">
      <w:pPr>
        <w:widowControl w:val="0"/>
        <w:numPr>
          <w:ilvl w:val="0"/>
          <w:numId w:val="0"/>
        </w:numPr>
        <w:ind w:leftChars="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作用：在危机情景中制造紧张局势（例如抗议行动或媒体报道），刺激参议员在道德与现实中权衡。</w:t>
      </w:r>
    </w:p>
    <w:p w14:paraId="3277E7C3">
      <w:pPr>
        <w:widowControl w:val="0"/>
        <w:numPr>
          <w:ilvl w:val="0"/>
          <w:numId w:val="0"/>
        </w:numPr>
        <w:ind w:leftChars="0"/>
        <w:jc w:val="both"/>
        <w:rPr>
          <w:rFonts w:hint="eastAsia" w:ascii="Times New Roman Regular" w:hAnsi="Times New Roman Regular" w:cs="Times New Roman Regular"/>
          <w:b/>
          <w:bCs/>
          <w:lang w:val="en-US" w:eastAsia="zh-CN"/>
        </w:rPr>
      </w:pPr>
      <w:r>
        <w:rPr>
          <w:rFonts w:hint="eastAsia" w:ascii="Times New Roman Regular" w:hAnsi="Times New Roman Regular" w:cs="Times New Roman Regular"/>
          <w:b/>
          <w:bCs/>
          <w:lang w:val="en-US" w:eastAsia="zh-CN"/>
        </w:rPr>
        <w:t>MPC席位设置</w:t>
      </w:r>
    </w:p>
    <w:p w14:paraId="19095C86">
      <w:pPr>
        <w:widowControl w:val="0"/>
        <w:numPr>
          <w:ilvl w:val="0"/>
          <w:numId w:val="0"/>
        </w:numPr>
        <w:ind w:leftChars="0"/>
        <w:jc w:val="center"/>
        <w:rPr>
          <w:rFonts w:hint="default" w:ascii="Times New Roman Bold" w:hAnsi="Times New Roman Bold" w:cs="Times New Roman Bold"/>
          <w:b w:val="0"/>
          <w:bCs w:val="0"/>
          <w:lang w:val="en-US" w:eastAsia="zh-CN"/>
        </w:rPr>
      </w:pPr>
      <w:r>
        <w:rPr>
          <w:rFonts w:hint="default" w:ascii="Times New Roman Bold" w:hAnsi="Times New Roman Bold" w:cs="Times New Roman Bold"/>
          <w:b w:val="0"/>
          <w:bCs w:val="0"/>
          <w:lang w:val="en-US" w:eastAsia="zh-CN"/>
        </w:rPr>
        <w:t>The New York Times(</w:t>
      </w:r>
      <w:r>
        <w:rPr>
          <w:rFonts w:hint="eastAsia" w:ascii="Times New Roman Bold" w:hAnsi="Times New Roman Bold" w:cs="Times New Roman Bold"/>
          <w:b w:val="0"/>
          <w:bCs w:val="0"/>
          <w:lang w:val="en-US" w:eastAsia="zh-CN"/>
        </w:rPr>
        <w:t>支持</w:t>
      </w:r>
      <w:r>
        <w:rPr>
          <w:rFonts w:hint="default" w:ascii="Times New Roman Bold" w:hAnsi="Times New Roman Bold" w:cs="Times New Roman Bold"/>
          <w:b w:val="0"/>
          <w:bCs w:val="0"/>
          <w:lang w:val="en-US" w:eastAsia="zh-CN"/>
        </w:rPr>
        <w:t>)</w:t>
      </w:r>
    </w:p>
    <w:p w14:paraId="468D2B6D">
      <w:pPr>
        <w:widowControl w:val="0"/>
        <w:numPr>
          <w:ilvl w:val="0"/>
          <w:numId w:val="0"/>
        </w:numPr>
        <w:ind w:leftChars="0"/>
        <w:jc w:val="center"/>
        <w:rPr>
          <w:rFonts w:hint="default" w:ascii="Times New Roman Bold" w:hAnsi="Times New Roman Bold" w:cs="Times New Roman Bold"/>
          <w:b w:val="0"/>
          <w:bCs w:val="0"/>
          <w:lang w:val="en-US" w:eastAsia="zh-CN"/>
        </w:rPr>
      </w:pPr>
      <w:r>
        <w:rPr>
          <w:rFonts w:hint="default" w:ascii="Times New Roman Bold" w:hAnsi="Times New Roman Bold" w:cs="Times New Roman Bold"/>
          <w:b w:val="0"/>
          <w:bCs w:val="0"/>
          <w:lang w:val="en-US" w:eastAsia="zh-CN"/>
        </w:rPr>
        <w:t>The Chicago Tribu</w:t>
      </w:r>
      <w:r>
        <w:rPr>
          <w:rFonts w:hint="eastAsia" w:ascii="Times New Roman Bold" w:hAnsi="Times New Roman Bold" w:cs="Times New Roman Bold"/>
          <w:b w:val="0"/>
          <w:bCs w:val="0"/>
          <w:lang w:val="en-US" w:eastAsia="zh-CN"/>
        </w:rPr>
        <w:t>n</w:t>
      </w:r>
      <w:r>
        <w:rPr>
          <w:rFonts w:hint="default" w:ascii="Times New Roman Bold" w:hAnsi="Times New Roman Bold" w:cs="Times New Roman Bold"/>
          <w:b w:val="0"/>
          <w:bCs w:val="0"/>
          <w:lang w:val="en-US" w:eastAsia="zh-CN"/>
        </w:rPr>
        <w:t>e(</w:t>
      </w:r>
      <w:r>
        <w:rPr>
          <w:rFonts w:hint="eastAsia" w:ascii="Times New Roman Bold" w:hAnsi="Times New Roman Bold" w:cs="Times New Roman Bold"/>
          <w:b w:val="0"/>
          <w:bCs w:val="0"/>
          <w:lang w:val="en-US" w:eastAsia="zh-CN"/>
        </w:rPr>
        <w:t>中立</w:t>
      </w:r>
      <w:r>
        <w:rPr>
          <w:rFonts w:hint="default" w:ascii="Times New Roman Bold" w:hAnsi="Times New Roman Bold" w:cs="Times New Roman Bold"/>
          <w:b w:val="0"/>
          <w:bCs w:val="0"/>
          <w:lang w:val="en-US" w:eastAsia="zh-CN"/>
        </w:rPr>
        <w:t>)</w:t>
      </w:r>
    </w:p>
    <w:p w14:paraId="1E034517">
      <w:pPr>
        <w:widowControl w:val="0"/>
        <w:numPr>
          <w:ilvl w:val="0"/>
          <w:numId w:val="0"/>
        </w:numPr>
        <w:ind w:leftChars="0"/>
        <w:jc w:val="center"/>
        <w:rPr>
          <w:rFonts w:hint="default" w:ascii="Times New Roman Bold" w:hAnsi="Times New Roman Bold" w:cs="Times New Roman Bold"/>
          <w:b w:val="0"/>
          <w:bCs w:val="0"/>
          <w:lang w:val="en-US" w:eastAsia="zh-CN"/>
        </w:rPr>
      </w:pPr>
      <w:r>
        <w:rPr>
          <w:rFonts w:hint="default" w:ascii="Times New Roman Bold" w:hAnsi="Times New Roman Bold" w:cs="Times New Roman Bold"/>
          <w:b w:val="0"/>
          <w:bCs w:val="0"/>
          <w:lang w:val="en-US" w:eastAsia="zh-CN"/>
        </w:rPr>
        <w:t>The Atlantic Constitution(</w:t>
      </w:r>
      <w:r>
        <w:rPr>
          <w:rFonts w:hint="eastAsia" w:ascii="Times New Roman Bold" w:hAnsi="Times New Roman Bold" w:cs="Times New Roman Bold"/>
          <w:b w:val="0"/>
          <w:bCs w:val="0"/>
          <w:lang w:val="en-US" w:eastAsia="zh-CN"/>
        </w:rPr>
        <w:t>反对</w:t>
      </w:r>
      <w:r>
        <w:rPr>
          <w:rFonts w:hint="default" w:ascii="Times New Roman Bold" w:hAnsi="Times New Roman Bold" w:cs="Times New Roman Bold"/>
          <w:b w:val="0"/>
          <w:bCs w:val="0"/>
          <w:lang w:val="en-US" w:eastAsia="zh-CN"/>
        </w:rPr>
        <w:t>)</w:t>
      </w:r>
    </w:p>
    <w:p w14:paraId="74D45B0A">
      <w:pPr>
        <w:widowControl w:val="0"/>
        <w:numPr>
          <w:ilvl w:val="0"/>
          <w:numId w:val="0"/>
        </w:numPr>
        <w:ind w:leftChars="0"/>
        <w:jc w:val="center"/>
        <w:rPr>
          <w:rFonts w:hint="default" w:ascii="Times New Roman Bold" w:hAnsi="Times New Roman Bold" w:cs="Times New Roman Bold"/>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MicrosoftYaHei-Bold">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9839E"/>
    <w:multiLevelType w:val="multilevel"/>
    <w:tmpl w:val="B3F9839E"/>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B7DC6549"/>
    <w:multiLevelType w:val="singleLevel"/>
    <w:tmpl w:val="B7DC6549"/>
    <w:lvl w:ilvl="0" w:tentative="0">
      <w:start w:val="1"/>
      <w:numFmt w:val="decimal"/>
      <w:suff w:val="space"/>
      <w:lvlText w:val="%1."/>
      <w:lvlJc w:val="left"/>
    </w:lvl>
  </w:abstractNum>
  <w:abstractNum w:abstractNumId="2">
    <w:nsid w:val="B9FDA9A1"/>
    <w:multiLevelType w:val="multilevel"/>
    <w:tmpl w:val="B9FDA9A1"/>
    <w:lvl w:ilvl="0" w:tentative="0">
      <w:start w:val="1"/>
      <w:numFmt w:val="upp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BCDE2069"/>
    <w:multiLevelType w:val="multilevel"/>
    <w:tmpl w:val="BCDE2069"/>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BF7AA725"/>
    <w:multiLevelType w:val="multilevel"/>
    <w:tmpl w:val="BF7AA725"/>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CD6E815F"/>
    <w:multiLevelType w:val="singleLevel"/>
    <w:tmpl w:val="CD6E815F"/>
    <w:lvl w:ilvl="0" w:tentative="0">
      <w:start w:val="2"/>
      <w:numFmt w:val="decimal"/>
      <w:suff w:val="space"/>
      <w:lvlText w:val="%1."/>
      <w:lvlJc w:val="left"/>
    </w:lvl>
  </w:abstractNum>
  <w:abstractNum w:abstractNumId="6">
    <w:nsid w:val="D769DB05"/>
    <w:multiLevelType w:val="multilevel"/>
    <w:tmpl w:val="D769DB05"/>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F62E6A2D"/>
    <w:multiLevelType w:val="multilevel"/>
    <w:tmpl w:val="F62E6A2D"/>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F6FECBE9"/>
    <w:multiLevelType w:val="multilevel"/>
    <w:tmpl w:val="F6FECBE9"/>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F7FD3734"/>
    <w:multiLevelType w:val="multilevel"/>
    <w:tmpl w:val="F7FD3734"/>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F9CEA666"/>
    <w:multiLevelType w:val="singleLevel"/>
    <w:tmpl w:val="F9CEA666"/>
    <w:lvl w:ilvl="0" w:tentative="0">
      <w:start w:val="1"/>
      <w:numFmt w:val="decimal"/>
      <w:suff w:val="space"/>
      <w:lvlText w:val="%1."/>
      <w:lvlJc w:val="left"/>
    </w:lvl>
  </w:abstractNum>
  <w:abstractNum w:abstractNumId="11">
    <w:nsid w:val="F9F226B6"/>
    <w:multiLevelType w:val="multilevel"/>
    <w:tmpl w:val="F9F226B6"/>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2">
    <w:nsid w:val="F9F449A3"/>
    <w:multiLevelType w:val="multilevel"/>
    <w:tmpl w:val="F9F449A3"/>
    <w:lvl w:ilvl="0" w:tentative="0">
      <w:start w:val="1"/>
      <w:numFmt w:val="upp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3">
    <w:nsid w:val="FDEF4269"/>
    <w:multiLevelType w:val="multilevel"/>
    <w:tmpl w:val="FDEF4269"/>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4">
    <w:nsid w:val="FDFCC4F7"/>
    <w:multiLevelType w:val="singleLevel"/>
    <w:tmpl w:val="FDFCC4F7"/>
    <w:lvl w:ilvl="0" w:tentative="0">
      <w:start w:val="1"/>
      <w:numFmt w:val="decimal"/>
      <w:suff w:val="space"/>
      <w:lvlText w:val="%1."/>
      <w:lvlJc w:val="left"/>
    </w:lvl>
  </w:abstractNum>
  <w:abstractNum w:abstractNumId="15">
    <w:nsid w:val="FFA48298"/>
    <w:multiLevelType w:val="multilevel"/>
    <w:tmpl w:val="FFA48298"/>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6">
    <w:nsid w:val="FFE67714"/>
    <w:multiLevelType w:val="multilevel"/>
    <w:tmpl w:val="FFE67714"/>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7">
    <w:nsid w:val="FFFD93A4"/>
    <w:multiLevelType w:val="multilevel"/>
    <w:tmpl w:val="FFFD93A4"/>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8">
    <w:nsid w:val="FFFF1614"/>
    <w:multiLevelType w:val="singleLevel"/>
    <w:tmpl w:val="FFFF1614"/>
    <w:lvl w:ilvl="0" w:tentative="0">
      <w:start w:val="1"/>
      <w:numFmt w:val="upperRoman"/>
      <w:suff w:val="space"/>
      <w:lvlText w:val="%1."/>
      <w:lvlJc w:val="left"/>
    </w:lvl>
  </w:abstractNum>
  <w:abstractNum w:abstractNumId="19">
    <w:nsid w:val="37FF0C99"/>
    <w:multiLevelType w:val="multilevel"/>
    <w:tmpl w:val="37FF0C99"/>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0">
    <w:nsid w:val="559CE4C0"/>
    <w:multiLevelType w:val="multilevel"/>
    <w:tmpl w:val="559CE4C0"/>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1">
    <w:nsid w:val="65CB54BC"/>
    <w:multiLevelType w:val="singleLevel"/>
    <w:tmpl w:val="65CB54BC"/>
    <w:lvl w:ilvl="0" w:tentative="0">
      <w:start w:val="1"/>
      <w:numFmt w:val="decimal"/>
      <w:lvlText w:val="%1."/>
      <w:lvlJc w:val="left"/>
    </w:lvl>
  </w:abstractNum>
  <w:abstractNum w:abstractNumId="22">
    <w:nsid w:val="73FF7DA7"/>
    <w:multiLevelType w:val="singleLevel"/>
    <w:tmpl w:val="73FF7DA7"/>
    <w:lvl w:ilvl="0" w:tentative="0">
      <w:start w:val="1"/>
      <w:numFmt w:val="decimal"/>
      <w:suff w:val="space"/>
      <w:lvlText w:val="%1."/>
      <w:lvlJc w:val="left"/>
    </w:lvl>
  </w:abstractNum>
  <w:abstractNum w:abstractNumId="23">
    <w:nsid w:val="7BFBB95F"/>
    <w:multiLevelType w:val="multilevel"/>
    <w:tmpl w:val="7BFBB95F"/>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4">
    <w:nsid w:val="7FB60F3C"/>
    <w:multiLevelType w:val="multilevel"/>
    <w:tmpl w:val="7FB60F3C"/>
    <w:lvl w:ilvl="0" w:tentative="0">
      <w:start w:val="1"/>
      <w:numFmt w:val="lowerLetter"/>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8"/>
  </w:num>
  <w:num w:numId="2">
    <w:abstractNumId w:val="12"/>
  </w:num>
  <w:num w:numId="3">
    <w:abstractNumId w:val="8"/>
  </w:num>
  <w:num w:numId="4">
    <w:abstractNumId w:val="2"/>
  </w:num>
  <w:num w:numId="5">
    <w:abstractNumId w:val="23"/>
  </w:num>
  <w:num w:numId="6">
    <w:abstractNumId w:val="24"/>
  </w:num>
  <w:num w:numId="7">
    <w:abstractNumId w:val="19"/>
  </w:num>
  <w:num w:numId="8">
    <w:abstractNumId w:val="9"/>
  </w:num>
  <w:num w:numId="9">
    <w:abstractNumId w:val="6"/>
  </w:num>
  <w:num w:numId="10">
    <w:abstractNumId w:val="16"/>
  </w:num>
  <w:num w:numId="11">
    <w:abstractNumId w:val="7"/>
  </w:num>
  <w:num w:numId="12">
    <w:abstractNumId w:val="20"/>
  </w:num>
  <w:num w:numId="13">
    <w:abstractNumId w:val="0"/>
  </w:num>
  <w:num w:numId="14">
    <w:abstractNumId w:val="11"/>
  </w:num>
  <w:num w:numId="15">
    <w:abstractNumId w:val="15"/>
  </w:num>
  <w:num w:numId="16">
    <w:abstractNumId w:val="4"/>
  </w:num>
  <w:num w:numId="17">
    <w:abstractNumId w:val="3"/>
  </w:num>
  <w:num w:numId="18">
    <w:abstractNumId w:val="17"/>
  </w:num>
  <w:num w:numId="19">
    <w:abstractNumId w:val="13"/>
  </w:num>
  <w:num w:numId="20">
    <w:abstractNumId w:val="21"/>
  </w:num>
  <w:num w:numId="21">
    <w:abstractNumId w:val="5"/>
  </w:num>
  <w:num w:numId="22">
    <w:abstractNumId w:val="1"/>
  </w:num>
  <w:num w:numId="23">
    <w:abstractNumId w:val="10"/>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C1F26"/>
    <w:rsid w:val="5FFC1F26"/>
    <w:rsid w:val="7F5B577B"/>
    <w:rsid w:val="B7FC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keepNext w:val="0"/>
      <w:keepLines w:val="0"/>
      <w:widowControl w:val="0"/>
      <w:suppressLineNumbers w:val="0"/>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1</Lines>
  <Paragraphs>1</Paragraphs>
  <TotalTime>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2025-02-02T14:15:00Z</dcterms:created>
  <dc:creator>Amy</dc:creator>
  <cp:lastModifiedBy>Gan</cp:lastModifiedBy>
  <dcterms:modified xsi:type="dcterms:W3CDTF">2025-02-20T17:51:29Z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C3A41C6C4E3D194421FBB6677A04164C_43</vt:lpwstr>
  </property>
</Properties>
</file>