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A279" w14:textId="261A0F60" w:rsidR="00513879" w:rsidRPr="001E62DE" w:rsidRDefault="00A81D51">
      <w:pPr>
        <w:rPr>
          <w:rFonts w:ascii="Calibri" w:hAnsi="Calibri" w:cs="Calibri"/>
          <w:sz w:val="36"/>
          <w:szCs w:val="36"/>
        </w:rPr>
      </w:pPr>
      <w:r w:rsidRPr="001E62DE">
        <w:rPr>
          <w:rFonts w:ascii="Calibri" w:hAnsi="Calibri" w:cs="Calibri"/>
          <w:sz w:val="36"/>
          <w:szCs w:val="36"/>
        </w:rPr>
        <w:t>Share Economy</w:t>
      </w:r>
    </w:p>
    <w:p w14:paraId="50CC944A" w14:textId="5361C07C" w:rsidR="00A81D51" w:rsidRPr="001E62DE" w:rsidRDefault="00A81D51">
      <w:pPr>
        <w:rPr>
          <w:rFonts w:ascii="Calibri" w:hAnsi="Calibri" w:cs="Calibri"/>
        </w:rPr>
      </w:pPr>
    </w:p>
    <w:p w14:paraId="5ECD8BF6" w14:textId="0E57B875" w:rsidR="002A1F7F" w:rsidRPr="001E62DE" w:rsidRDefault="002A1F7F">
      <w:pPr>
        <w:rPr>
          <w:rFonts w:ascii="Calibri" w:hAnsi="Calibri" w:cs="Calibri"/>
        </w:rPr>
      </w:pPr>
      <w:r w:rsidRPr="001E62DE">
        <w:rPr>
          <w:rFonts w:ascii="Calibri" w:hAnsi="Calibri" w:cs="Calibri"/>
        </w:rPr>
        <w:t>Nowadays, share economy is booming.</w:t>
      </w:r>
      <w:r w:rsidR="006F293B" w:rsidRPr="001E62DE">
        <w:rPr>
          <w:rFonts w:ascii="Calibri" w:hAnsi="Calibri" w:cs="Calibri"/>
        </w:rPr>
        <w:t xml:space="preserve"> People can use their unused stuff to create more income. For example: rooms, parking space, as a contractor, car. Etc.</w:t>
      </w:r>
    </w:p>
    <w:p w14:paraId="432C8B75" w14:textId="77777777" w:rsidR="002A1F7F" w:rsidRPr="001E62DE" w:rsidRDefault="002A1F7F">
      <w:pPr>
        <w:rPr>
          <w:rFonts w:ascii="Calibri" w:hAnsi="Calibri" w:cs="Calibri"/>
        </w:rPr>
      </w:pPr>
    </w:p>
    <w:p w14:paraId="584FA6FC" w14:textId="0E7F42A6" w:rsidR="000D6586" w:rsidRPr="001E62DE" w:rsidRDefault="00A81D51">
      <w:pPr>
        <w:rPr>
          <w:rFonts w:ascii="Calibri" w:eastAsia="Times New Roman" w:hAnsi="Calibri" w:cs="Calibri"/>
          <w:color w:val="22434D"/>
        </w:rPr>
      </w:pPr>
      <w:r w:rsidRPr="001E62DE">
        <w:rPr>
          <w:rFonts w:ascii="Calibri" w:hAnsi="Calibri" w:cs="Calibri"/>
        </w:rPr>
        <w:t>Airbnb</w:t>
      </w:r>
      <w:r w:rsidR="000D6586" w:rsidRPr="001E62DE">
        <w:rPr>
          <w:rFonts w:ascii="Calibri" w:hAnsi="Calibri" w:cs="Calibri"/>
        </w:rPr>
        <w:t xml:space="preserve"> </w:t>
      </w:r>
      <w:r w:rsidR="004B12FE" w:rsidRPr="001E62DE">
        <w:rPr>
          <w:rFonts w:ascii="Calibri" w:hAnsi="Calibri" w:cs="Calibri"/>
        </w:rPr>
        <w:t xml:space="preserve">(2008) living space. </w:t>
      </w:r>
    </w:p>
    <w:p w14:paraId="0843A4D7" w14:textId="77777777" w:rsidR="000D6586" w:rsidRPr="001E62DE" w:rsidRDefault="000D6586" w:rsidP="000D6586">
      <w:pPr>
        <w:spacing w:before="100" w:beforeAutospacing="1" w:after="105"/>
        <w:rPr>
          <w:rFonts w:ascii="Calibri" w:eastAsia="Times New Roman" w:hAnsi="Calibri" w:cs="Calibri"/>
          <w:color w:val="22434D"/>
        </w:rPr>
      </w:pPr>
      <w:r w:rsidRPr="001E62DE">
        <w:rPr>
          <w:rFonts w:ascii="Calibri" w:eastAsia="Times New Roman" w:hAnsi="Calibri" w:cs="Calibri"/>
          <w:color w:val="22434D"/>
        </w:rPr>
        <w:t xml:space="preserve">From 2009 to 2019, Airbnb’s compound growth rate was </w:t>
      </w:r>
      <w:r w:rsidRPr="001E62DE">
        <w:rPr>
          <w:rFonts w:ascii="Calibri" w:eastAsia="Times New Roman" w:hAnsi="Calibri" w:cs="Calibri"/>
          <w:color w:val="FF0000"/>
        </w:rPr>
        <w:t>153%.</w:t>
      </w:r>
    </w:p>
    <w:p w14:paraId="7D123013" w14:textId="77777777" w:rsidR="000D6586" w:rsidRPr="001E62DE" w:rsidRDefault="000D6586">
      <w:pPr>
        <w:rPr>
          <w:rFonts w:ascii="Calibri" w:eastAsia="Times New Roman" w:hAnsi="Calibri" w:cs="Calibri"/>
          <w:color w:val="22434D"/>
        </w:rPr>
      </w:pPr>
    </w:p>
    <w:p w14:paraId="5DB8BFD9" w14:textId="02C5E5EC" w:rsidR="000D6586" w:rsidRPr="001E62DE" w:rsidRDefault="00000000">
      <w:pPr>
        <w:rPr>
          <w:rFonts w:ascii="Calibri" w:eastAsia="Times New Roman" w:hAnsi="Calibri" w:cs="Calibri"/>
        </w:rPr>
      </w:pPr>
      <w:hyperlink r:id="rId5" w:tgtFrame="_blank" w:history="1">
        <w:r w:rsidR="000D6586" w:rsidRPr="001E62DE">
          <w:rPr>
            <w:rFonts w:ascii="Calibri" w:eastAsia="Times New Roman" w:hAnsi="Calibri" w:cs="Calibri"/>
            <w:color w:val="0000FF"/>
            <w:u w:val="single"/>
          </w:rPr>
          <w:t>https://www.stratosjets.com/blog/airbnb-statistics/</w:t>
        </w:r>
      </w:hyperlink>
    </w:p>
    <w:p w14:paraId="65A3B184" w14:textId="28D4C9F6" w:rsidR="00A81D51" w:rsidRPr="001E62DE" w:rsidRDefault="00A81D51">
      <w:pPr>
        <w:rPr>
          <w:rFonts w:ascii="Calibri" w:hAnsi="Calibri" w:cs="Calibri"/>
        </w:rPr>
      </w:pPr>
      <w:r w:rsidRPr="001E62DE">
        <w:rPr>
          <w:rFonts w:ascii="Calibri" w:hAnsi="Calibri" w:cs="Calibri"/>
        </w:rPr>
        <w:t xml:space="preserve">Uber </w:t>
      </w:r>
      <w:r w:rsidR="004B12FE" w:rsidRPr="001E62DE">
        <w:rPr>
          <w:rFonts w:ascii="Calibri" w:hAnsi="Calibri" w:cs="Calibri"/>
        </w:rPr>
        <w:t>(2009)</w:t>
      </w:r>
      <w:r w:rsidR="000D6586" w:rsidRPr="001E62DE">
        <w:rPr>
          <w:rFonts w:ascii="Calibri" w:hAnsi="Calibri" w:cs="Calibri"/>
        </w:rPr>
        <w:t xml:space="preserve"> </w:t>
      </w:r>
      <w:r w:rsidR="004B12FE" w:rsidRPr="001E62DE">
        <w:rPr>
          <w:rFonts w:ascii="Calibri" w:hAnsi="Calibri" w:cs="Calibri"/>
        </w:rPr>
        <w:t>Riding share</w:t>
      </w:r>
    </w:p>
    <w:p w14:paraId="21B65D9A" w14:textId="604C2350" w:rsidR="000D6586" w:rsidRPr="001E62DE" w:rsidRDefault="00825CB3" w:rsidP="000D6586">
      <w:pPr>
        <w:spacing w:line="375" w:lineRule="atLeast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 w:rsidR="000D6586" w:rsidRPr="001E62DE">
        <w:rPr>
          <w:rFonts w:ascii="Calibri" w:eastAsia="Times New Roman" w:hAnsi="Calibri" w:cs="Calibri"/>
          <w:color w:val="000000"/>
        </w:rPr>
        <w:t xml:space="preserve"> people use Uber or Uber Eats once a month, a </w:t>
      </w:r>
      <w:r w:rsidR="000D6586" w:rsidRPr="001E62DE">
        <w:rPr>
          <w:rFonts w:ascii="Calibri" w:eastAsia="Times New Roman" w:hAnsi="Calibri" w:cs="Calibri"/>
          <w:color w:val="FF0000"/>
        </w:rPr>
        <w:t xml:space="preserve">26% </w:t>
      </w:r>
      <w:r w:rsidR="000D6586" w:rsidRPr="001E62DE">
        <w:rPr>
          <w:rFonts w:ascii="Calibri" w:eastAsia="Times New Roman" w:hAnsi="Calibri" w:cs="Calibri"/>
          <w:color w:val="000000"/>
        </w:rPr>
        <w:t>increase year-on-year</w:t>
      </w:r>
    </w:p>
    <w:p w14:paraId="20BE5590" w14:textId="77777777" w:rsidR="000D6586" w:rsidRPr="001E62DE" w:rsidRDefault="000D6586">
      <w:pPr>
        <w:rPr>
          <w:rFonts w:ascii="Calibri" w:hAnsi="Calibri" w:cs="Calibri"/>
        </w:rPr>
      </w:pPr>
    </w:p>
    <w:p w14:paraId="6008854F" w14:textId="08E9FF02" w:rsidR="000D6586" w:rsidRPr="001E62DE" w:rsidRDefault="000D6586">
      <w:pPr>
        <w:rPr>
          <w:rFonts w:ascii="Calibri" w:hAnsi="Calibri" w:cs="Calibri"/>
        </w:rPr>
      </w:pPr>
      <w:r w:rsidRPr="001E62DE">
        <w:rPr>
          <w:rFonts w:ascii="Calibri" w:hAnsi="Calibri" w:cs="Calibri"/>
        </w:rPr>
        <w:t>https://www.businessofapps.com/data/uber-statistics/</w:t>
      </w:r>
    </w:p>
    <w:p w14:paraId="2B25EFA1" w14:textId="77777777" w:rsidR="008A1D65" w:rsidRPr="001E62DE" w:rsidRDefault="008A1D65">
      <w:pPr>
        <w:rPr>
          <w:rFonts w:ascii="Calibri" w:hAnsi="Calibri" w:cs="Calibri"/>
        </w:rPr>
      </w:pPr>
    </w:p>
    <w:p w14:paraId="2A9F7907" w14:textId="4F458180" w:rsidR="00A81D51" w:rsidRPr="001E62DE" w:rsidRDefault="001E62DE">
      <w:pPr>
        <w:rPr>
          <w:rFonts w:ascii="Calibri" w:hAnsi="Calibri" w:cs="Calibri"/>
        </w:rPr>
      </w:pPr>
      <w:r w:rsidRPr="001E62DE">
        <w:rPr>
          <w:rFonts w:ascii="Calibri" w:eastAsia="Times New Roman" w:hAnsi="Calibri" w:cs="Calibri"/>
          <w:color w:val="202124"/>
          <w:shd w:val="clear" w:color="auto" w:fill="FFFFFF"/>
        </w:rPr>
        <w:t>Deliveroo</w:t>
      </w:r>
      <w:r w:rsidRPr="001E62DE">
        <w:rPr>
          <w:rFonts w:ascii="Calibri" w:hAnsi="Calibri" w:cs="Calibri"/>
        </w:rPr>
        <w:t xml:space="preserve"> </w:t>
      </w:r>
      <w:r w:rsidR="008A1D65" w:rsidRPr="001E62DE">
        <w:rPr>
          <w:rFonts w:ascii="Calibri" w:hAnsi="Calibri" w:cs="Calibri"/>
        </w:rPr>
        <w:t>(2013)</w:t>
      </w:r>
      <w:r w:rsidR="004B12FE" w:rsidRPr="001E62DE">
        <w:rPr>
          <w:rFonts w:ascii="Calibri" w:hAnsi="Calibri" w:cs="Calibri"/>
        </w:rPr>
        <w:t xml:space="preserve"> </w:t>
      </w:r>
      <w:r w:rsidRPr="001E62DE">
        <w:rPr>
          <w:rFonts w:ascii="Calibri" w:hAnsi="Calibri" w:cs="Calibri"/>
        </w:rPr>
        <w:t xml:space="preserve">delivery </w:t>
      </w:r>
      <w:r w:rsidR="004B12FE" w:rsidRPr="001E62DE">
        <w:rPr>
          <w:rFonts w:ascii="Calibri" w:hAnsi="Calibri" w:cs="Calibri"/>
        </w:rPr>
        <w:t>contractor</w:t>
      </w:r>
    </w:p>
    <w:p w14:paraId="7D160FA7" w14:textId="77777777" w:rsidR="008A1D65" w:rsidRPr="001E62DE" w:rsidRDefault="008A1D65" w:rsidP="008A1D65">
      <w:pPr>
        <w:rPr>
          <w:rFonts w:ascii="Calibri" w:eastAsia="Times New Roman" w:hAnsi="Calibri" w:cs="Calibri"/>
        </w:rPr>
      </w:pPr>
      <w:r w:rsidRPr="001E62DE">
        <w:rPr>
          <w:rFonts w:ascii="Calibri" w:eastAsia="Times New Roman" w:hAnsi="Calibri" w:cs="Calibri"/>
          <w:color w:val="444444"/>
          <w:shd w:val="clear" w:color="auto" w:fill="FEFEFE"/>
        </w:rPr>
        <w:t xml:space="preserve"> The market is expected to grow to $159.46 billion in 2026 at a compound annual growth rate (CAGR) of </w:t>
      </w:r>
      <w:r w:rsidRPr="001E62DE">
        <w:rPr>
          <w:rFonts w:ascii="Calibri" w:eastAsia="Times New Roman" w:hAnsi="Calibri" w:cs="Calibri"/>
          <w:color w:val="FF0000"/>
          <w:shd w:val="clear" w:color="auto" w:fill="FEFEFE"/>
        </w:rPr>
        <w:t>5.6%.</w:t>
      </w:r>
    </w:p>
    <w:p w14:paraId="770CD16F" w14:textId="41CB7FB8" w:rsidR="008A1D65" w:rsidRPr="001E62DE" w:rsidRDefault="008A1D65">
      <w:pPr>
        <w:rPr>
          <w:rFonts w:ascii="Calibri" w:hAnsi="Calibri" w:cs="Calibri"/>
        </w:rPr>
      </w:pPr>
    </w:p>
    <w:p w14:paraId="36EF7B01" w14:textId="19E93D55" w:rsidR="008A1D65" w:rsidRPr="001E62DE" w:rsidRDefault="00000000">
      <w:pPr>
        <w:rPr>
          <w:rFonts w:ascii="Calibri" w:eastAsia="Times New Roman" w:hAnsi="Calibri" w:cs="Calibri"/>
        </w:rPr>
      </w:pPr>
      <w:hyperlink r:id="rId6" w:anchor=":~:text=The%20market%20is%20expected%20to,(CAGR)%20of%205.6%25" w:history="1">
        <w:r w:rsidR="008A1D65" w:rsidRPr="001E62DE">
          <w:rPr>
            <w:rStyle w:val="Hyperlink"/>
            <w:rFonts w:ascii="Calibri" w:eastAsia="Times New Roman" w:hAnsi="Calibri" w:cs="Calibri"/>
          </w:rPr>
          <w:t>https://www.businesswire.com/news/home/20220617005279/en/Global-Online-Food-Delivery-Services-Markets-2022-2026-2031-with-takeaway.com-Doordash-Deliveroo-Uber-eats-Zomato-Dominating---ResearchAndMarkets.com#:~:text=The%20market%20is%20expected%20to,(CAGR)%20of%205.6%25</w:t>
        </w:r>
      </w:hyperlink>
      <w:r w:rsidR="008A1D65" w:rsidRPr="001E62DE">
        <w:rPr>
          <w:rFonts w:ascii="Calibri" w:eastAsia="Times New Roman" w:hAnsi="Calibri" w:cs="Calibri"/>
        </w:rPr>
        <w:t>.</w:t>
      </w:r>
    </w:p>
    <w:p w14:paraId="27C0429D" w14:textId="23E2B887" w:rsidR="008A1D65" w:rsidRPr="001E62DE" w:rsidRDefault="008A1D65">
      <w:pPr>
        <w:rPr>
          <w:rFonts w:ascii="Calibri" w:eastAsia="Times New Roman" w:hAnsi="Calibri" w:cs="Calibri"/>
        </w:rPr>
      </w:pPr>
    </w:p>
    <w:p w14:paraId="4BCDD3EE" w14:textId="0D5D21A5" w:rsidR="008A1D65" w:rsidRPr="001E62DE" w:rsidRDefault="008A1D65">
      <w:pPr>
        <w:rPr>
          <w:rFonts w:ascii="Calibri" w:eastAsia="Times New Roman" w:hAnsi="Calibri" w:cs="Calibri"/>
        </w:rPr>
      </w:pPr>
      <w:r w:rsidRPr="001E62DE">
        <w:rPr>
          <w:rFonts w:ascii="Calibri" w:eastAsia="Times New Roman" w:hAnsi="Calibri" w:cs="Calibri"/>
        </w:rPr>
        <w:t>Airbnb</w:t>
      </w:r>
    </w:p>
    <w:p w14:paraId="1A8CC3F4" w14:textId="4C5657D3" w:rsidR="008A1D65" w:rsidRPr="001E62DE" w:rsidRDefault="008A1D65">
      <w:pPr>
        <w:rPr>
          <w:rFonts w:ascii="Calibri" w:eastAsia="Times New Roman" w:hAnsi="Calibri" w:cs="Calibri"/>
        </w:rPr>
      </w:pPr>
      <w:r w:rsidRPr="001E62DE">
        <w:rPr>
          <w:rFonts w:ascii="Calibri" w:eastAsia="Times New Roman" w:hAnsi="Calibri" w:cs="Calibri"/>
        </w:rPr>
        <w:t>who</w:t>
      </w:r>
    </w:p>
    <w:p w14:paraId="1FDAA9F2" w14:textId="77777777" w:rsidR="008A1D65" w:rsidRPr="001E62DE" w:rsidRDefault="008A1D65" w:rsidP="008A1D65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Calibri"/>
          <w:color w:val="22434D"/>
          <w:sz w:val="27"/>
          <w:szCs w:val="27"/>
        </w:rPr>
      </w:pPr>
      <w:r w:rsidRPr="001E62DE">
        <w:rPr>
          <w:rFonts w:ascii="Calibri" w:eastAsia="Times New Roman" w:hAnsi="Calibri" w:cs="Calibri"/>
          <w:color w:val="22434D"/>
          <w:sz w:val="27"/>
          <w:szCs w:val="27"/>
        </w:rPr>
        <w:t>36% between ages 25 and 24</w:t>
      </w:r>
    </w:p>
    <w:p w14:paraId="22B665AF" w14:textId="77777777" w:rsidR="008A1D65" w:rsidRPr="001E62DE" w:rsidRDefault="008A1D65" w:rsidP="008A1D65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Calibri"/>
          <w:color w:val="22434D"/>
          <w:sz w:val="27"/>
          <w:szCs w:val="27"/>
        </w:rPr>
      </w:pPr>
      <w:r w:rsidRPr="001E62DE">
        <w:rPr>
          <w:rFonts w:ascii="Calibri" w:eastAsia="Times New Roman" w:hAnsi="Calibri" w:cs="Calibri"/>
          <w:color w:val="22434D"/>
          <w:sz w:val="27"/>
          <w:szCs w:val="27"/>
        </w:rPr>
        <w:t>23% between ages 35 and 44</w:t>
      </w:r>
    </w:p>
    <w:p w14:paraId="4A67A9F7" w14:textId="77777777" w:rsidR="008A1D65" w:rsidRPr="001E62DE" w:rsidRDefault="008A1D65" w:rsidP="008A1D65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Calibri"/>
          <w:color w:val="22434D"/>
          <w:sz w:val="27"/>
          <w:szCs w:val="27"/>
        </w:rPr>
      </w:pPr>
      <w:r w:rsidRPr="001E62DE">
        <w:rPr>
          <w:rFonts w:ascii="Calibri" w:eastAsia="Times New Roman" w:hAnsi="Calibri" w:cs="Calibri"/>
          <w:color w:val="22434D"/>
          <w:sz w:val="27"/>
          <w:szCs w:val="27"/>
        </w:rPr>
        <w:t>15% between 18 and 24</w:t>
      </w:r>
    </w:p>
    <w:p w14:paraId="05F035D6" w14:textId="77777777" w:rsidR="008A1D65" w:rsidRPr="001E62DE" w:rsidRDefault="008A1D65" w:rsidP="008A1D65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Calibri"/>
          <w:color w:val="22434D"/>
          <w:sz w:val="27"/>
          <w:szCs w:val="27"/>
        </w:rPr>
      </w:pPr>
      <w:r w:rsidRPr="001E62DE">
        <w:rPr>
          <w:rFonts w:ascii="Calibri" w:eastAsia="Times New Roman" w:hAnsi="Calibri" w:cs="Calibri"/>
          <w:color w:val="22434D"/>
          <w:sz w:val="27"/>
          <w:szCs w:val="27"/>
        </w:rPr>
        <w:t>14% between 45 and 54</w:t>
      </w:r>
    </w:p>
    <w:p w14:paraId="6B4E02B2" w14:textId="77777777" w:rsidR="008A1D65" w:rsidRPr="001E62DE" w:rsidRDefault="008A1D65" w:rsidP="008A1D65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Calibri"/>
          <w:color w:val="22434D"/>
          <w:sz w:val="27"/>
          <w:szCs w:val="27"/>
        </w:rPr>
      </w:pPr>
      <w:r w:rsidRPr="001E62DE">
        <w:rPr>
          <w:rFonts w:ascii="Calibri" w:eastAsia="Times New Roman" w:hAnsi="Calibri" w:cs="Calibri"/>
          <w:color w:val="22434D"/>
          <w:sz w:val="27"/>
          <w:szCs w:val="27"/>
        </w:rPr>
        <w:t>7% between 55 and 64</w:t>
      </w:r>
    </w:p>
    <w:p w14:paraId="2ACA4A18" w14:textId="02682384" w:rsidR="008A1D65" w:rsidRPr="001E62DE" w:rsidRDefault="008A1D65" w:rsidP="008A1D65">
      <w:pPr>
        <w:numPr>
          <w:ilvl w:val="0"/>
          <w:numId w:val="3"/>
        </w:numPr>
        <w:spacing w:before="100" w:beforeAutospacing="1" w:after="105"/>
        <w:rPr>
          <w:rFonts w:ascii="Calibri" w:eastAsia="Times New Roman" w:hAnsi="Calibri" w:cs="Calibri"/>
          <w:color w:val="22434D"/>
          <w:sz w:val="27"/>
          <w:szCs w:val="27"/>
        </w:rPr>
      </w:pPr>
      <w:r w:rsidRPr="001E62DE">
        <w:rPr>
          <w:rFonts w:ascii="Calibri" w:eastAsia="Times New Roman" w:hAnsi="Calibri" w:cs="Calibri"/>
          <w:color w:val="22434D"/>
          <w:sz w:val="27"/>
          <w:szCs w:val="27"/>
        </w:rPr>
        <w:t>5% age 65 and older</w:t>
      </w:r>
    </w:p>
    <w:p w14:paraId="2CB20186" w14:textId="77777777" w:rsidR="008A1D65" w:rsidRPr="001E62DE" w:rsidRDefault="00000000" w:rsidP="008A1D6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hyperlink r:id="rId7" w:tgtFrame="_blank" w:history="1">
        <w:r w:rsidR="008A1D65" w:rsidRPr="001E62DE">
          <w:rPr>
            <w:rFonts w:ascii="Calibri" w:eastAsia="Times New Roman" w:hAnsi="Calibri" w:cs="Calibri"/>
            <w:color w:val="0000FF"/>
            <w:u w:val="single"/>
          </w:rPr>
          <w:t>https://www.stratosjets.com/blog/airbnb-statistics/</w:t>
        </w:r>
      </w:hyperlink>
    </w:p>
    <w:p w14:paraId="70273F3D" w14:textId="77777777" w:rsidR="008A1D65" w:rsidRPr="001E62DE" w:rsidRDefault="008A1D65" w:rsidP="008A1D65">
      <w:pPr>
        <w:spacing w:before="100" w:beforeAutospacing="1" w:after="105"/>
        <w:ind w:left="360"/>
        <w:rPr>
          <w:rFonts w:ascii="Calibri" w:eastAsia="Times New Roman" w:hAnsi="Calibri" w:cs="Calibri"/>
          <w:color w:val="22434D"/>
          <w:sz w:val="27"/>
          <w:szCs w:val="27"/>
        </w:rPr>
      </w:pPr>
    </w:p>
    <w:p w14:paraId="62B02FF1" w14:textId="013DAEDC" w:rsidR="008A1D65" w:rsidRPr="001E62DE" w:rsidRDefault="008A1D65">
      <w:pPr>
        <w:rPr>
          <w:rFonts w:ascii="Calibri" w:eastAsia="Times New Roman" w:hAnsi="Calibri" w:cs="Calibri"/>
        </w:rPr>
      </w:pPr>
      <w:r w:rsidRPr="001E62DE">
        <w:rPr>
          <w:rFonts w:ascii="Calibri" w:eastAsia="Times New Roman" w:hAnsi="Calibri" w:cs="Calibri"/>
        </w:rPr>
        <w:t xml:space="preserve">Why we choose </w:t>
      </w:r>
      <w:proofErr w:type="spellStart"/>
      <w:r w:rsidRPr="001E62DE">
        <w:rPr>
          <w:rFonts w:ascii="Calibri" w:eastAsia="Times New Roman" w:hAnsi="Calibri" w:cs="Calibri"/>
        </w:rPr>
        <w:t>airbnb</w:t>
      </w:r>
      <w:proofErr w:type="spellEnd"/>
    </w:p>
    <w:p w14:paraId="637BD0A9" w14:textId="1A972311" w:rsidR="00C31A8B" w:rsidRPr="001E62DE" w:rsidRDefault="008A1D65">
      <w:pPr>
        <w:rPr>
          <w:rFonts w:ascii="Calibri" w:eastAsia="Times New Roman" w:hAnsi="Calibri" w:cs="Calibri"/>
        </w:rPr>
      </w:pPr>
      <w:r w:rsidRPr="001E62DE">
        <w:rPr>
          <w:rFonts w:ascii="Calibri" w:eastAsia="Times New Roman" w:hAnsi="Calibri" w:cs="Calibri"/>
        </w:rPr>
        <w:t>Home-like living space</w:t>
      </w:r>
    </w:p>
    <w:p w14:paraId="3D45DA44" w14:textId="0404AB94" w:rsidR="008A1D65" w:rsidRPr="001E62DE" w:rsidRDefault="00262839">
      <w:pPr>
        <w:rPr>
          <w:rFonts w:ascii="Calibri" w:eastAsia="PingFang TC" w:hAnsi="Calibri" w:cs="Calibri"/>
        </w:rPr>
      </w:pPr>
      <w:r>
        <w:rPr>
          <w:rFonts w:ascii="Calibri" w:eastAsia="PingFang TC" w:hAnsi="Calibri" w:cs="Calibri"/>
        </w:rPr>
        <w:t>R</w:t>
      </w:r>
      <w:r w:rsidR="00C31A8B" w:rsidRPr="001E62DE">
        <w:rPr>
          <w:rFonts w:ascii="Calibri" w:eastAsia="PingFang TC" w:hAnsi="Calibri" w:cs="Calibri"/>
        </w:rPr>
        <w:t>elatively low rental on average</w:t>
      </w:r>
    </w:p>
    <w:p w14:paraId="4534FA38" w14:textId="098DB7F6" w:rsidR="00E82098" w:rsidRPr="001E62DE" w:rsidRDefault="00262839">
      <w:pPr>
        <w:rPr>
          <w:rFonts w:ascii="Calibri" w:eastAsia="PingFang TC" w:hAnsi="Calibri" w:cs="Calibri"/>
        </w:rPr>
      </w:pPr>
      <w:r>
        <w:rPr>
          <w:rFonts w:ascii="Calibri" w:eastAsia="PingFang TC" w:hAnsi="Calibri" w:cs="Calibri"/>
        </w:rPr>
        <w:t>T</w:t>
      </w:r>
      <w:r w:rsidR="00E82098" w:rsidRPr="001E62DE">
        <w:rPr>
          <w:rFonts w:ascii="Calibri" w:eastAsia="PingFang TC" w:hAnsi="Calibri" w:cs="Calibri"/>
        </w:rPr>
        <w:t>raveling purpose</w:t>
      </w:r>
    </w:p>
    <w:p w14:paraId="4CDB8E91" w14:textId="77777777" w:rsidR="00E82098" w:rsidRPr="001E62DE" w:rsidRDefault="00E82098">
      <w:pPr>
        <w:rPr>
          <w:rFonts w:ascii="Calibri" w:eastAsia="PingFang TC" w:hAnsi="Calibri" w:cs="Calibri"/>
        </w:rPr>
      </w:pPr>
    </w:p>
    <w:p w14:paraId="4B714087" w14:textId="7EB3A55B" w:rsidR="00C31A8B" w:rsidRPr="001E62DE" w:rsidRDefault="00D708DE">
      <w:pPr>
        <w:rPr>
          <w:rFonts w:ascii="Calibri" w:eastAsia="PingFang TC" w:hAnsi="Calibri" w:cs="Calibri"/>
        </w:rPr>
      </w:pPr>
      <w:r w:rsidRPr="001E62DE">
        <w:rPr>
          <w:rFonts w:ascii="Calibri" w:eastAsia="PingFang TC" w:hAnsi="Calibri" w:cs="Calibri"/>
        </w:rPr>
        <w:lastRenderedPageBreak/>
        <w:t>Q1. if I plan to relocate (seeking a home) to Perth, which area People are willing to stay longer?</w:t>
      </w:r>
    </w:p>
    <w:p w14:paraId="05C4AE4E" w14:textId="3E2B1F80" w:rsidR="00D708DE" w:rsidRPr="001E62DE" w:rsidRDefault="00D708DE">
      <w:pPr>
        <w:rPr>
          <w:rFonts w:ascii="Calibri" w:eastAsia="PingFang TC" w:hAnsi="Calibri" w:cs="Calibri"/>
        </w:rPr>
      </w:pPr>
      <w:r w:rsidRPr="001E62DE">
        <w:rPr>
          <w:rFonts w:ascii="Calibri" w:eastAsia="PingFang TC" w:hAnsi="Calibri" w:cs="Calibri"/>
        </w:rPr>
        <w:t xml:space="preserve">Q2. what is the effect </w:t>
      </w:r>
      <w:r w:rsidR="001E62DE" w:rsidRPr="001E62DE">
        <w:rPr>
          <w:rFonts w:ascii="Calibri" w:eastAsia="PingFang TC" w:hAnsi="Calibri" w:cs="Calibri"/>
        </w:rPr>
        <w:t>of</w:t>
      </w:r>
      <w:r w:rsidRPr="001E62DE">
        <w:rPr>
          <w:rFonts w:ascii="Calibri" w:eastAsia="PingFang TC" w:hAnsi="Calibri" w:cs="Calibri"/>
        </w:rPr>
        <w:t xml:space="preserve"> covid?</w:t>
      </w:r>
    </w:p>
    <w:p w14:paraId="3CDA0719" w14:textId="79CDA8D9" w:rsidR="00D708DE" w:rsidRPr="001E62DE" w:rsidRDefault="00D708DE">
      <w:pPr>
        <w:rPr>
          <w:rFonts w:ascii="Calibri" w:eastAsia="Times New Roman" w:hAnsi="Calibri" w:cs="Calibri"/>
        </w:rPr>
      </w:pPr>
      <w:r w:rsidRPr="001E62DE">
        <w:rPr>
          <w:rFonts w:ascii="Calibri" w:eastAsia="PingFang TC" w:hAnsi="Calibri" w:cs="Calibri"/>
        </w:rPr>
        <w:t>Q3</w:t>
      </w:r>
      <w:r w:rsidR="001E62DE" w:rsidRPr="001E62DE">
        <w:rPr>
          <w:rFonts w:ascii="Calibri" w:eastAsia="PingFang TC" w:hAnsi="Calibri" w:cs="Calibri"/>
        </w:rPr>
        <w:t xml:space="preserve"> why people rent specific areas often?</w:t>
      </w:r>
    </w:p>
    <w:sectPr w:rsidR="00D708DE" w:rsidRPr="001E6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E49"/>
    <w:multiLevelType w:val="multilevel"/>
    <w:tmpl w:val="27A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6F4B"/>
    <w:multiLevelType w:val="multilevel"/>
    <w:tmpl w:val="9B7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D3713"/>
    <w:multiLevelType w:val="multilevel"/>
    <w:tmpl w:val="1F44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102995">
    <w:abstractNumId w:val="0"/>
  </w:num>
  <w:num w:numId="2" w16cid:durableId="61753312">
    <w:abstractNumId w:val="1"/>
  </w:num>
  <w:num w:numId="3" w16cid:durableId="393049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51"/>
    <w:rsid w:val="00044CC2"/>
    <w:rsid w:val="000D6586"/>
    <w:rsid w:val="000F3246"/>
    <w:rsid w:val="00124A8A"/>
    <w:rsid w:val="001E62DE"/>
    <w:rsid w:val="00262839"/>
    <w:rsid w:val="002A1F7F"/>
    <w:rsid w:val="004B12FE"/>
    <w:rsid w:val="00513879"/>
    <w:rsid w:val="005616F5"/>
    <w:rsid w:val="006F293B"/>
    <w:rsid w:val="00825CB3"/>
    <w:rsid w:val="008A1D65"/>
    <w:rsid w:val="00A81D51"/>
    <w:rsid w:val="00C31A8B"/>
    <w:rsid w:val="00C3348B"/>
    <w:rsid w:val="00D708DE"/>
    <w:rsid w:val="00E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AB729"/>
  <w15:chartTrackingRefBased/>
  <w15:docId w15:val="{BF6C8DFD-AD5C-BE44-B71B-A9E02C73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5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81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3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osjets.com/blog/airbnb-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wire.com/news/home/20220617005279/en/Global-Online-Food-Delivery-Services-Markets-2022-2026-2031-with-takeaway.com-Doordash-Deliveroo-Uber-eats-Zomato-Dominating---ResearchAndMarkets.com" TargetMode="External"/><Relationship Id="rId5" Type="http://schemas.openxmlformats.org/officeDocument/2006/relationships/hyperlink" Target="https://www.stratosjets.com/blog/airbnb-statis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JHE LIN</dc:creator>
  <cp:keywords/>
  <dc:description/>
  <cp:lastModifiedBy>HUAN JHE LIN</cp:lastModifiedBy>
  <cp:revision>2</cp:revision>
  <dcterms:created xsi:type="dcterms:W3CDTF">2022-08-12T04:20:00Z</dcterms:created>
  <dcterms:modified xsi:type="dcterms:W3CDTF">2022-08-15T12:18:00Z</dcterms:modified>
</cp:coreProperties>
</file>