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AC93" w14:textId="4640282B" w:rsidR="009029B1" w:rsidRDefault="00ED6057">
      <w:r>
        <w:t>Next we’ll look at combining 2 dataframes</w:t>
      </w:r>
      <w:r w:rsidR="007A5AB1">
        <w:t>, either side by side or one on top of the other, without using a key to join them.</w:t>
      </w:r>
    </w:p>
    <w:p w14:paraId="2D0A5D74" w14:textId="25BBEEC6" w:rsidR="007A5AB1" w:rsidRDefault="007A5AB1">
      <w:r>
        <w:t>Lets start by creating 2 small dataframes.</w:t>
      </w:r>
    </w:p>
    <w:p w14:paraId="2DF43355" w14:textId="77777777" w:rsidR="00E670AB" w:rsidRDefault="00E670AB">
      <w:r>
        <w:t>*****</w:t>
      </w:r>
    </w:p>
    <w:p w14:paraId="7A217CFD" w14:textId="15C8592D" w:rsidR="00E670AB" w:rsidRDefault="00E670AB">
      <w:r>
        <w:t>Then we can use cbind() to bind by colums.</w:t>
      </w:r>
    </w:p>
    <w:p w14:paraId="42389977" w14:textId="73B93F82" w:rsidR="00E670AB" w:rsidRDefault="00E670AB">
      <w:r>
        <w:t>**</w:t>
      </w:r>
    </w:p>
    <w:p w14:paraId="661676AE" w14:textId="6F244580" w:rsidR="00E670AB" w:rsidRDefault="00E670AB">
      <w:r>
        <w:t xml:space="preserve">Looking at the resulting dataframe, we can see that the </w:t>
      </w:r>
      <w:r w:rsidR="00010C47">
        <w:t>attendances column is duplicated, and although in the display the second one shows as “attendances.1”  if we look across in the environment pane we can see that the column names don’t actually include the 1. Having 2 columns with identical names can cause problems, so either remove or rename one of them.</w:t>
      </w:r>
    </w:p>
    <w:p w14:paraId="16DCD7D4" w14:textId="6E17B482" w:rsidR="00E670AB" w:rsidRDefault="00010C47">
      <w:r>
        <w:t>We can also bind data frames by rows using rbind(). This function requires both data frames to have matching rows.</w:t>
      </w:r>
    </w:p>
    <w:p w14:paraId="4D608899" w14:textId="63601458" w:rsidR="0029682F" w:rsidRDefault="0029682F">
      <w:r>
        <w:t>**</w:t>
      </w:r>
    </w:p>
    <w:p w14:paraId="356F4A3D" w14:textId="081B6C4E" w:rsidR="0029682F" w:rsidRDefault="0029682F">
      <w:r>
        <w:t>If we don’t have matching columns we can instead use bind_rows(), which lines up matching rows and inserts NA where there’s a column that doesn’t match up.</w:t>
      </w:r>
    </w:p>
    <w:p w14:paraId="42AD1858" w14:textId="6017F708" w:rsidR="0029682F" w:rsidRDefault="0029682F">
      <w:r>
        <w:t>**</w:t>
      </w:r>
    </w:p>
    <w:p w14:paraId="726899DB" w14:textId="044DB1D1" w:rsidR="0029682F" w:rsidRDefault="0029682F">
      <w:r>
        <w:t>We can also use bind_rows() in a pipe.</w:t>
      </w:r>
    </w:p>
    <w:p w14:paraId="09CA35D8" w14:textId="77777777" w:rsidR="0029682F" w:rsidRDefault="0029682F"/>
    <w:p w14:paraId="14CC130C" w14:textId="77777777" w:rsidR="00ED6057" w:rsidRDefault="00ED6057"/>
    <w:sectPr w:rsidR="00ED6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57"/>
    <w:rsid w:val="00010C47"/>
    <w:rsid w:val="0029682F"/>
    <w:rsid w:val="005F6743"/>
    <w:rsid w:val="007A5AB1"/>
    <w:rsid w:val="009029B1"/>
    <w:rsid w:val="009A72D4"/>
    <w:rsid w:val="00E02232"/>
    <w:rsid w:val="00E670AB"/>
    <w:rsid w:val="00EB094D"/>
    <w:rsid w:val="00ED6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F979"/>
  <w15:chartTrackingRefBased/>
  <w15:docId w15:val="{7CB720FC-9E99-4B1A-AB46-AF1AD41D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057"/>
    <w:rPr>
      <w:rFonts w:eastAsiaTheme="majorEastAsia" w:cstheme="majorBidi"/>
      <w:color w:val="272727" w:themeColor="text1" w:themeTint="D8"/>
    </w:rPr>
  </w:style>
  <w:style w:type="paragraph" w:styleId="Title">
    <w:name w:val="Title"/>
    <w:basedOn w:val="Normal"/>
    <w:next w:val="Normal"/>
    <w:link w:val="TitleChar"/>
    <w:uiPriority w:val="10"/>
    <w:qFormat/>
    <w:rsid w:val="00ED6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057"/>
    <w:pPr>
      <w:spacing w:before="160"/>
      <w:jc w:val="center"/>
    </w:pPr>
    <w:rPr>
      <w:i/>
      <w:iCs/>
      <w:color w:val="404040" w:themeColor="text1" w:themeTint="BF"/>
    </w:rPr>
  </w:style>
  <w:style w:type="character" w:customStyle="1" w:styleId="QuoteChar">
    <w:name w:val="Quote Char"/>
    <w:basedOn w:val="DefaultParagraphFont"/>
    <w:link w:val="Quote"/>
    <w:uiPriority w:val="29"/>
    <w:rsid w:val="00ED6057"/>
    <w:rPr>
      <w:i/>
      <w:iCs/>
      <w:color w:val="404040" w:themeColor="text1" w:themeTint="BF"/>
    </w:rPr>
  </w:style>
  <w:style w:type="paragraph" w:styleId="ListParagraph">
    <w:name w:val="List Paragraph"/>
    <w:basedOn w:val="Normal"/>
    <w:uiPriority w:val="34"/>
    <w:qFormat/>
    <w:rsid w:val="00ED6057"/>
    <w:pPr>
      <w:ind w:left="720"/>
      <w:contextualSpacing/>
    </w:pPr>
  </w:style>
  <w:style w:type="character" w:styleId="IntenseEmphasis">
    <w:name w:val="Intense Emphasis"/>
    <w:basedOn w:val="DefaultParagraphFont"/>
    <w:uiPriority w:val="21"/>
    <w:qFormat/>
    <w:rsid w:val="00ED6057"/>
    <w:rPr>
      <w:i/>
      <w:iCs/>
      <w:color w:val="0F4761" w:themeColor="accent1" w:themeShade="BF"/>
    </w:rPr>
  </w:style>
  <w:style w:type="paragraph" w:styleId="IntenseQuote">
    <w:name w:val="Intense Quote"/>
    <w:basedOn w:val="Normal"/>
    <w:next w:val="Normal"/>
    <w:link w:val="IntenseQuoteChar"/>
    <w:uiPriority w:val="30"/>
    <w:qFormat/>
    <w:rsid w:val="00ED6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057"/>
    <w:rPr>
      <w:i/>
      <w:iCs/>
      <w:color w:val="0F4761" w:themeColor="accent1" w:themeShade="BF"/>
    </w:rPr>
  </w:style>
  <w:style w:type="character" w:styleId="IntenseReference">
    <w:name w:val="Intense Reference"/>
    <w:basedOn w:val="DefaultParagraphFont"/>
    <w:uiPriority w:val="32"/>
    <w:qFormat/>
    <w:rsid w:val="00ED6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Howard</dc:creator>
  <cp:keywords/>
  <dc:description/>
  <cp:lastModifiedBy>Lynda Howard</cp:lastModifiedBy>
  <cp:revision>3</cp:revision>
  <dcterms:created xsi:type="dcterms:W3CDTF">2024-07-07T19:29:00Z</dcterms:created>
  <dcterms:modified xsi:type="dcterms:W3CDTF">2024-07-07T21:55:00Z</dcterms:modified>
</cp:coreProperties>
</file>