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78" w:rsidRDefault="002A6F3B" w:rsidP="002A6F3B">
      <w:pPr>
        <w:jc w:val="center"/>
      </w:pPr>
      <w:r>
        <w:t>UNIVERSIDADE FEDERAL FLUMINENSE</w:t>
      </w:r>
    </w:p>
    <w:p w:rsidR="002A6F3B" w:rsidRDefault="002A6F3B" w:rsidP="002A6F3B">
      <w:pPr>
        <w:jc w:val="center"/>
      </w:pPr>
      <w:r>
        <w:t>INSTITUTO DE MATEMATICA E ESTATISTICA</w:t>
      </w:r>
    </w:p>
    <w:p w:rsidR="002A6F3B" w:rsidRDefault="002A6F3B" w:rsidP="002A6F3B">
      <w:pPr>
        <w:jc w:val="center"/>
      </w:pPr>
      <w:r>
        <w:t>DEPARTAMENTO DE ESTATISTICA</w:t>
      </w: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</w:p>
    <w:p w:rsidR="00FF31F2" w:rsidRDefault="00FF31F2" w:rsidP="002A6F3B">
      <w:pPr>
        <w:jc w:val="center"/>
      </w:pPr>
    </w:p>
    <w:p w:rsidR="00FF31F2" w:rsidRDefault="00FF31F2" w:rsidP="002A6F3B">
      <w:pPr>
        <w:jc w:val="center"/>
      </w:pP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  <w:r>
        <w:t>“</w:t>
      </w:r>
      <w:proofErr w:type="spellStart"/>
      <w:r w:rsidR="00F645E3">
        <w:t>Lyncoln</w:t>
      </w:r>
      <w:proofErr w:type="spellEnd"/>
      <w:r w:rsidR="00F645E3">
        <w:t xml:space="preserve"> Sousa de Oliveira</w:t>
      </w:r>
      <w:r>
        <w:t>”</w:t>
      </w: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</w:p>
    <w:p w:rsidR="00FF31F2" w:rsidRDefault="00FF31F2" w:rsidP="002A6F3B">
      <w:pPr>
        <w:jc w:val="center"/>
      </w:pPr>
    </w:p>
    <w:p w:rsidR="00FF31F2" w:rsidRDefault="00FF31F2" w:rsidP="002A6F3B">
      <w:pPr>
        <w:jc w:val="center"/>
      </w:pPr>
    </w:p>
    <w:p w:rsidR="00FF31F2" w:rsidRDefault="00FF31F2" w:rsidP="002A6F3B">
      <w:pPr>
        <w:jc w:val="center"/>
      </w:pP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  <w:r>
        <w:t>“</w:t>
      </w:r>
      <w:r w:rsidR="00F645E3" w:rsidRPr="00F645E3">
        <w:rPr>
          <w:rFonts w:ascii="Times New Roman" w:hAnsi="Times New Roman" w:cs="Times New Roman"/>
          <w:b/>
          <w:sz w:val="24"/>
          <w:szCs w:val="24"/>
        </w:rPr>
        <w:t xml:space="preserve">Comparando modelos de séries temporais para a previsão de médias mensais de vazão de afluentes da Usina Hidrelétrica de </w:t>
      </w:r>
      <w:proofErr w:type="spellStart"/>
      <w:r w:rsidR="00F645E3">
        <w:rPr>
          <w:rFonts w:ascii="Times New Roman" w:hAnsi="Times New Roman" w:cs="Times New Roman"/>
          <w:b/>
          <w:sz w:val="24"/>
          <w:szCs w:val="24"/>
        </w:rPr>
        <w:t>Itá</w:t>
      </w:r>
      <w:proofErr w:type="spellEnd"/>
      <w:r>
        <w:t>”</w:t>
      </w: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</w:p>
    <w:p w:rsidR="002A6F3B" w:rsidRDefault="002A6F3B" w:rsidP="002A6F3B">
      <w:pPr>
        <w:jc w:val="center"/>
      </w:pPr>
    </w:p>
    <w:p w:rsidR="00FF31F2" w:rsidRDefault="00FF31F2" w:rsidP="002A6F3B">
      <w:pPr>
        <w:jc w:val="center"/>
      </w:pPr>
    </w:p>
    <w:p w:rsidR="00FF31F2" w:rsidRDefault="00FF31F2" w:rsidP="002A6F3B">
      <w:pPr>
        <w:jc w:val="center"/>
      </w:pPr>
    </w:p>
    <w:p w:rsidR="00FF31F2" w:rsidRDefault="00FF31F2" w:rsidP="002A6F3B">
      <w:pPr>
        <w:jc w:val="center"/>
      </w:pPr>
    </w:p>
    <w:p w:rsidR="00FF31F2" w:rsidRDefault="00FF31F2" w:rsidP="002A6F3B">
      <w:pPr>
        <w:jc w:val="center"/>
      </w:pPr>
    </w:p>
    <w:p w:rsidR="002A6F3B" w:rsidRDefault="002A6F3B" w:rsidP="002A6F3B">
      <w:pPr>
        <w:jc w:val="center"/>
      </w:pPr>
    </w:p>
    <w:p w:rsidR="00FF31F2" w:rsidRDefault="002A6F3B" w:rsidP="00FF31F2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Trabalho apresentado à disciplina Análise de </w:t>
      </w:r>
    </w:p>
    <w:p w:rsidR="00FF31F2" w:rsidRDefault="002A6F3B" w:rsidP="00FF31F2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Séries Temporais</w:t>
      </w:r>
      <w:r w:rsidR="00FF31F2">
        <w:rPr>
          <w:rFonts w:ascii="Times New Roman" w:hAnsi="Times New Roman" w:cs="Times New Roman"/>
        </w:rPr>
        <w:t xml:space="preserve"> do Curso de Graduação em</w:t>
      </w: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Estatística da Universidade Federal Fluminense</w:t>
      </w: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como</w:t>
      </w:r>
      <w:proofErr w:type="gramEnd"/>
      <w:r>
        <w:rPr>
          <w:rFonts w:ascii="Times New Roman" w:hAnsi="Times New Roman" w:cs="Times New Roman"/>
        </w:rPr>
        <w:t xml:space="preserve"> requisito parcial para obtenção da nota </w:t>
      </w: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final</w:t>
      </w:r>
      <w:proofErr w:type="gramEnd"/>
      <w:r>
        <w:rPr>
          <w:rFonts w:ascii="Times New Roman" w:hAnsi="Times New Roman" w:cs="Times New Roman"/>
        </w:rPr>
        <w:t xml:space="preserve"> da disciplina.</w:t>
      </w: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right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MOISÉS LIMA DE MENEZES, </w:t>
      </w:r>
      <w:proofErr w:type="spellStart"/>
      <w:r>
        <w:rPr>
          <w:rFonts w:ascii="Times New Roman" w:hAnsi="Times New Roman" w:cs="Times New Roman"/>
        </w:rPr>
        <w:t>D.Sc</w:t>
      </w:r>
      <w:proofErr w:type="spellEnd"/>
      <w:r>
        <w:rPr>
          <w:rFonts w:ascii="Times New Roman" w:hAnsi="Times New Roman" w:cs="Times New Roman"/>
        </w:rPr>
        <w:t>.</w:t>
      </w: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</w:p>
    <w:p w:rsidR="00FF31F2" w:rsidRDefault="00FF31F2" w:rsidP="00FF31F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Niterói</w:t>
      </w:r>
    </w:p>
    <w:p w:rsidR="00F645E3" w:rsidRPr="00F645E3" w:rsidRDefault="00663A2E" w:rsidP="00F645E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 w:rsidR="00FF31F2" w:rsidRPr="00F645E3">
        <w:rPr>
          <w:rFonts w:ascii="Times New Roman" w:hAnsi="Times New Roman" w:cs="Times New Roman"/>
        </w:rPr>
        <w:br w:type="page"/>
      </w:r>
    </w:p>
    <w:p w:rsidR="00F645E3" w:rsidRDefault="00F645E3" w:rsidP="00F645E3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74255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19F" w:rsidRPr="00D8619F" w:rsidRDefault="00D8619F" w:rsidP="00D8619F">
          <w:pPr>
            <w:pStyle w:val="CabealhodoSumri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:rsidR="00A45EF6" w:rsidRDefault="00D8619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91158" w:history="1">
            <w:r w:rsidR="00A45EF6" w:rsidRPr="009931A6">
              <w:rPr>
                <w:rStyle w:val="Hyperlink"/>
                <w:noProof/>
              </w:rPr>
              <w:t>1. Introdução</w:t>
            </w:r>
            <w:r w:rsidR="00A45EF6">
              <w:rPr>
                <w:noProof/>
                <w:webHidden/>
              </w:rPr>
              <w:tab/>
            </w:r>
            <w:r w:rsidR="00A45EF6">
              <w:rPr>
                <w:noProof/>
                <w:webHidden/>
              </w:rPr>
              <w:fldChar w:fldCharType="begin"/>
            </w:r>
            <w:r w:rsidR="00A45EF6">
              <w:rPr>
                <w:noProof/>
                <w:webHidden/>
              </w:rPr>
              <w:instrText xml:space="preserve"> PAGEREF _Toc26891158 \h </w:instrText>
            </w:r>
            <w:r w:rsidR="00A45EF6">
              <w:rPr>
                <w:noProof/>
                <w:webHidden/>
              </w:rPr>
            </w:r>
            <w:r w:rsidR="00A45EF6">
              <w:rPr>
                <w:noProof/>
                <w:webHidden/>
              </w:rPr>
              <w:fldChar w:fldCharType="separate"/>
            </w:r>
            <w:r w:rsidR="00A45EF6">
              <w:rPr>
                <w:noProof/>
                <w:webHidden/>
              </w:rPr>
              <w:t>3</w:t>
            </w:r>
            <w:r w:rsidR="00A45EF6"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59" w:history="1">
            <w:r w:rsidRPr="009931A6">
              <w:rPr>
                <w:rStyle w:val="Hyperlink"/>
                <w:noProof/>
              </w:rPr>
              <w:t>1.1.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60" w:history="1">
            <w:r w:rsidRPr="009931A6">
              <w:rPr>
                <w:rStyle w:val="Hyperlink"/>
                <w:noProof/>
              </w:rPr>
              <w:t>1.2. 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61" w:history="1">
            <w:r w:rsidRPr="009931A6">
              <w:rPr>
                <w:rStyle w:val="Hyperlink"/>
                <w:noProof/>
              </w:rPr>
              <w:t>1.3.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62" w:history="1">
            <w:r w:rsidRPr="009931A6">
              <w:rPr>
                <w:rStyle w:val="Hyperlink"/>
                <w:noProof/>
              </w:rPr>
              <w:t>1.4. Estrutura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63" w:history="1">
            <w:r w:rsidRPr="009931A6">
              <w:rPr>
                <w:rStyle w:val="Hyperlink"/>
                <w:noProof/>
              </w:rPr>
              <w:t>2. Materiais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64" w:history="1">
            <w:r w:rsidRPr="009931A6">
              <w:rPr>
                <w:rStyle w:val="Hyperlink"/>
                <w:noProof/>
              </w:rPr>
              <w:t>2.1. Séries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65" w:history="1">
            <w:r w:rsidRPr="009931A6">
              <w:rPr>
                <w:rStyle w:val="Hyperlink"/>
                <w:noProof/>
              </w:rPr>
              <w:t>2.2 Testes de hipótese para avaliar o comportamento de séries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66" w:history="1">
            <w:r w:rsidRPr="009931A6">
              <w:rPr>
                <w:rStyle w:val="Hyperlink"/>
                <w:noProof/>
              </w:rPr>
              <w:t>2.2.1 Teste de Normalidade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67" w:history="1">
            <w:r w:rsidRPr="009931A6">
              <w:rPr>
                <w:rStyle w:val="Hyperlink"/>
                <w:noProof/>
              </w:rPr>
              <w:t>2.2.2 Teste de Estacionariedade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68" w:history="1">
            <w:r w:rsidRPr="009931A6">
              <w:rPr>
                <w:rStyle w:val="Hyperlink"/>
                <w:noProof/>
                <w:shd w:val="clear" w:color="auto" w:fill="FFFFFF"/>
              </w:rPr>
              <w:t>2.3 Modelo de Holt-Winters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69" w:history="1">
            <w:r w:rsidRPr="009931A6">
              <w:rPr>
                <w:rStyle w:val="Hyperlink"/>
                <w:noProof/>
              </w:rPr>
              <w:t>2.3.1 Holt-Winter com tendência linear e sazonalidade aditiva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70" w:history="1">
            <w:r w:rsidRPr="009931A6">
              <w:rPr>
                <w:rStyle w:val="Hyperlink"/>
                <w:noProof/>
              </w:rPr>
              <w:t>2.3.2 Holt-Winter com tendência linear e sazonalidade aditiva com damped trend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71" w:history="1">
            <w:r w:rsidRPr="009931A6">
              <w:rPr>
                <w:rStyle w:val="Hyperlink"/>
                <w:noProof/>
              </w:rPr>
              <w:t>5.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EF6" w:rsidRDefault="00A45E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6891172" w:history="1">
            <w:r w:rsidRPr="009931A6">
              <w:rPr>
                <w:rStyle w:val="Hyperlink"/>
                <w:noProof/>
              </w:rPr>
              <w:t>6.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9F" w:rsidRPr="00D8619F" w:rsidRDefault="00D8619F" w:rsidP="008F534E">
          <w:pPr>
            <w:jc w:val="both"/>
            <w:sectPr w:rsidR="00D8619F" w:rsidRPr="00D8619F" w:rsidSect="00AF7E78">
              <w:footerReference w:type="default" r:id="rId8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F645E3" w:rsidRDefault="00F645E3" w:rsidP="008F534E">
      <w:pPr>
        <w:jc w:val="both"/>
        <w:rPr>
          <w:rFonts w:ascii="Times New Roman" w:hAnsi="Times New Roman" w:cs="Times New Roman"/>
        </w:rPr>
      </w:pPr>
    </w:p>
    <w:p w:rsidR="00D7775B" w:rsidRDefault="00D7775B" w:rsidP="008F534E">
      <w:pPr>
        <w:jc w:val="both"/>
        <w:rPr>
          <w:rFonts w:ascii="Times New Roman" w:hAnsi="Times New Roman" w:cs="Times New Roman"/>
        </w:rPr>
      </w:pPr>
    </w:p>
    <w:p w:rsidR="00D7775B" w:rsidRPr="00D8619F" w:rsidRDefault="00D7775B" w:rsidP="008F534E">
      <w:pPr>
        <w:pStyle w:val="Ttulo1"/>
        <w:jc w:val="both"/>
      </w:pPr>
      <w:bookmarkStart w:id="0" w:name="_Toc26891158"/>
      <w:r w:rsidRPr="00D7775B">
        <w:t>1. Introdução</w:t>
      </w:r>
      <w:bookmarkEnd w:id="0"/>
    </w:p>
    <w:p w:rsidR="00325A54" w:rsidRDefault="00325A54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5A54" w:rsidRDefault="00325A54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Atualmente a eletricidade tem um papel fundamental para a sociedade de forma geral, por esse motivo é fundamental estudar maneiras de </w:t>
      </w:r>
      <w:r w:rsidR="00FE7548">
        <w:rPr>
          <w:rFonts w:ascii="Times New Roman" w:hAnsi="Times New Roman" w:cs="Times New Roman"/>
          <w:sz w:val="24"/>
          <w:szCs w:val="24"/>
        </w:rPr>
        <w:t>otimizar sua geração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3C72">
        <w:rPr>
          <w:rFonts w:ascii="Times New Roman" w:hAnsi="Times New Roman" w:cs="Times New Roman"/>
          <w:sz w:val="24"/>
          <w:szCs w:val="24"/>
        </w:rPr>
        <w:t>Para a sua produção, existem meios que utilizam fontes renováveis e não renováveis[1].</w:t>
      </w:r>
    </w:p>
    <w:p w:rsidR="00DD3C72" w:rsidRDefault="00DD3C72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Brasil, a principal forma de produção de energia elétrica é feita através das usinas hidrelétricas, que são responsáveis por cerca de 90% de tod</w:t>
      </w:r>
      <w:r w:rsidR="000A1FCF">
        <w:rPr>
          <w:rFonts w:ascii="Times New Roman" w:hAnsi="Times New Roman" w:cs="Times New Roman"/>
          <w:sz w:val="24"/>
          <w:szCs w:val="24"/>
        </w:rPr>
        <w:t xml:space="preserve">a energia produzida no país[2]. </w:t>
      </w:r>
      <w:r w:rsidR="00634BF4">
        <w:rPr>
          <w:rFonts w:ascii="Times New Roman" w:hAnsi="Times New Roman" w:cs="Times New Roman"/>
          <w:sz w:val="24"/>
          <w:szCs w:val="24"/>
        </w:rPr>
        <w:t>Por conta da geografia favorável que conta com muitos rios e desníveis, a produção de energia através das usinas hidrelétricas se torna um método econômico e prático para o Brasil.</w:t>
      </w:r>
    </w:p>
    <w:p w:rsidR="00DD3C72" w:rsidRDefault="00634BF4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 o aumento populacional, industrialização e o avanço da tecnologia, a energia elétrica se tornou cada vez mais necessária</w:t>
      </w:r>
      <w:r w:rsidR="0047510D">
        <w:rPr>
          <w:rFonts w:ascii="Times New Roman" w:hAnsi="Times New Roman" w:cs="Times New Roman"/>
          <w:sz w:val="24"/>
          <w:szCs w:val="24"/>
        </w:rPr>
        <w:t xml:space="preserve"> para sociedade, assim tornando cada vez mais importante a produção e otimização nas usinas[3].</w:t>
      </w:r>
    </w:p>
    <w:p w:rsidR="0047510D" w:rsidRDefault="0047510D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esses motivos o Brasil é muito prejudicado em períodos de seca, tendo em vista que a necessidade da energia elétrica tende a crescer e quando não há chuva as hidrelétricas não operam com força total. </w:t>
      </w:r>
    </w:p>
    <w:p w:rsidR="00D7775B" w:rsidRDefault="00D7775B" w:rsidP="008F5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775B" w:rsidRDefault="00D7775B" w:rsidP="008F534E">
      <w:pPr>
        <w:pStyle w:val="Ttulo2"/>
        <w:jc w:val="both"/>
      </w:pPr>
      <w:bookmarkStart w:id="1" w:name="_Toc26891159"/>
      <w:r w:rsidRPr="00D7775B">
        <w:t>1.1</w:t>
      </w:r>
      <w:r w:rsidR="005F6A52">
        <w:t>.</w:t>
      </w:r>
      <w:r w:rsidRPr="00D7775B">
        <w:t xml:space="preserve"> Contextualização</w:t>
      </w:r>
      <w:bookmarkEnd w:id="1"/>
    </w:p>
    <w:p w:rsidR="00D7775B" w:rsidRDefault="00D7775B" w:rsidP="008F534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388A" w:rsidRDefault="0037388A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potência das usinas hidrelétricas é proporcional à vazão de água disponível para movimentas as turbinas. </w:t>
      </w:r>
      <w:r w:rsidRPr="0037388A">
        <w:rPr>
          <w:rFonts w:ascii="Times New Roman" w:hAnsi="Times New Roman" w:cs="Times New Roman"/>
          <w:sz w:val="24"/>
          <w:szCs w:val="24"/>
        </w:rPr>
        <w:t>A vazão é medida em determinados pontos dos rios das diversas bacias hidrográficas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40DDF" w:rsidRPr="00F40DDF">
        <w:rPr>
          <w:rFonts w:ascii="Times New Roman" w:hAnsi="Times New Roman" w:cs="Times New Roman"/>
          <w:sz w:val="24"/>
          <w:szCs w:val="24"/>
        </w:rPr>
        <w:t>A série das medições de cada ponto forma um conjunto de dados</w:t>
      </w:r>
      <w:r w:rsidR="00F40DDF">
        <w:rPr>
          <w:rFonts w:ascii="Times New Roman" w:hAnsi="Times New Roman" w:cs="Times New Roman"/>
          <w:sz w:val="24"/>
          <w:szCs w:val="24"/>
        </w:rPr>
        <w:t>, que podem ser</w:t>
      </w:r>
      <w:r w:rsidR="00F40DDF" w:rsidRPr="00F40DDF">
        <w:rPr>
          <w:rFonts w:ascii="Times New Roman" w:hAnsi="Times New Roman" w:cs="Times New Roman"/>
          <w:sz w:val="24"/>
          <w:szCs w:val="24"/>
        </w:rPr>
        <w:t xml:space="preserve"> horários, diários ou mensais</w:t>
      </w:r>
      <w:r w:rsidR="00F40DDF">
        <w:rPr>
          <w:rFonts w:ascii="Times New Roman" w:hAnsi="Times New Roman" w:cs="Times New Roman"/>
          <w:sz w:val="24"/>
          <w:szCs w:val="24"/>
        </w:rPr>
        <w:t>.</w:t>
      </w:r>
      <w:r w:rsidR="00F40DDF" w:rsidRPr="00F40DDF">
        <w:t xml:space="preserve"> </w:t>
      </w:r>
      <w:r w:rsidR="00F40DDF" w:rsidRPr="00F40DDF">
        <w:rPr>
          <w:rFonts w:ascii="Times New Roman" w:hAnsi="Times New Roman" w:cs="Times New Roman"/>
          <w:sz w:val="24"/>
          <w:szCs w:val="24"/>
        </w:rPr>
        <w:t>Para um planejamento adequado sobre a distribuição de energia é necessário que se tenha um controle</w:t>
      </w:r>
      <w:r w:rsidR="00306BFD">
        <w:rPr>
          <w:rFonts w:ascii="Times New Roman" w:hAnsi="Times New Roman" w:cs="Times New Roman"/>
          <w:sz w:val="24"/>
          <w:szCs w:val="24"/>
        </w:rPr>
        <w:t xml:space="preserve"> preciso</w:t>
      </w:r>
      <w:r w:rsidR="00F40DDF" w:rsidRPr="00F40DDF">
        <w:rPr>
          <w:rFonts w:ascii="Times New Roman" w:hAnsi="Times New Roman" w:cs="Times New Roman"/>
          <w:sz w:val="24"/>
          <w:szCs w:val="24"/>
        </w:rPr>
        <w:t xml:space="preserve"> da vazão de afl</w:t>
      </w:r>
      <w:r w:rsidR="00F40DDF">
        <w:rPr>
          <w:rFonts w:ascii="Times New Roman" w:hAnsi="Times New Roman" w:cs="Times New Roman"/>
          <w:sz w:val="24"/>
          <w:szCs w:val="24"/>
        </w:rPr>
        <w:t>uentes das usinas hidrelétricas[4]</w:t>
      </w:r>
      <w:r w:rsidR="00F40DDF" w:rsidRPr="00F40DDF">
        <w:rPr>
          <w:rFonts w:ascii="Times New Roman" w:hAnsi="Times New Roman" w:cs="Times New Roman"/>
          <w:sz w:val="24"/>
          <w:szCs w:val="24"/>
        </w:rPr>
        <w:t>.</w:t>
      </w:r>
    </w:p>
    <w:p w:rsidR="00F40DDF" w:rsidRDefault="00F40DDF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estudo das vazões de afluentes possibilita o entendimento do comportamento do ciclo hidrológico que afeta os rios e as ba</w:t>
      </w:r>
      <w:r w:rsidR="00032C95">
        <w:rPr>
          <w:rFonts w:ascii="Times New Roman" w:hAnsi="Times New Roman" w:cs="Times New Roman"/>
          <w:sz w:val="24"/>
          <w:szCs w:val="24"/>
        </w:rPr>
        <w:t>cias hidrográficas que alimentam</w:t>
      </w:r>
      <w:r>
        <w:rPr>
          <w:rFonts w:ascii="Times New Roman" w:hAnsi="Times New Roman" w:cs="Times New Roman"/>
          <w:sz w:val="24"/>
          <w:szCs w:val="24"/>
        </w:rPr>
        <w:t xml:space="preserve"> as hidrelétricas. </w:t>
      </w:r>
      <w:r w:rsidR="00032C95">
        <w:rPr>
          <w:rFonts w:ascii="Times New Roman" w:hAnsi="Times New Roman" w:cs="Times New Roman"/>
          <w:sz w:val="24"/>
          <w:szCs w:val="24"/>
        </w:rPr>
        <w:t>Assim é possível reconhecer períodos de precipitação, anomalias climáticas e outros eventos que venham influencias a geração de energia da usina.</w:t>
      </w:r>
    </w:p>
    <w:p w:rsidR="00032C95" w:rsidRDefault="00032C95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a coleta de dados das vazões de afluentes, é possível realizar</w:t>
      </w:r>
      <w:r w:rsidR="000C40A7">
        <w:rPr>
          <w:rFonts w:ascii="Times New Roman" w:hAnsi="Times New Roman" w:cs="Times New Roman"/>
          <w:sz w:val="24"/>
          <w:szCs w:val="24"/>
        </w:rPr>
        <w:t xml:space="preserve"> estudos para obter</w:t>
      </w:r>
      <w:r>
        <w:rPr>
          <w:rFonts w:ascii="Times New Roman" w:hAnsi="Times New Roman" w:cs="Times New Roman"/>
          <w:sz w:val="24"/>
          <w:szCs w:val="24"/>
        </w:rPr>
        <w:t xml:space="preserve"> previsões com objetivo de avaliar condições operacionais futuras das hidrelétricas, o que é importante para otimização do desempenho na geração de energia.</w:t>
      </w:r>
    </w:p>
    <w:p w:rsidR="000C40A7" w:rsidRDefault="000C40A7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40A7">
        <w:rPr>
          <w:rFonts w:ascii="Times New Roman" w:hAnsi="Times New Roman" w:cs="Times New Roman"/>
          <w:sz w:val="24"/>
          <w:szCs w:val="24"/>
        </w:rPr>
        <w:t>Para um planejamento adequado sobre a distribuição de energia é necessário que se tenha um controle da vazão de afluentes das usinas hidrelétricas.</w:t>
      </w:r>
    </w:p>
    <w:p w:rsidR="00032C95" w:rsidRDefault="00032C95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6BFD">
        <w:rPr>
          <w:rFonts w:ascii="Times New Roman" w:hAnsi="Times New Roman" w:cs="Times New Roman"/>
          <w:sz w:val="24"/>
          <w:szCs w:val="24"/>
        </w:rPr>
        <w:t>No Brasil existe o</w:t>
      </w:r>
      <w:r w:rsidR="00306BFD" w:rsidRPr="00306BFD">
        <w:rPr>
          <w:rFonts w:ascii="Times New Roman" w:hAnsi="Times New Roman" w:cs="Times New Roman"/>
          <w:sz w:val="24"/>
          <w:szCs w:val="24"/>
        </w:rPr>
        <w:t xml:space="preserve"> Operador Nacional do Sistema Elétrico (ONS) </w:t>
      </w:r>
      <w:r w:rsidR="00306BFD">
        <w:rPr>
          <w:rFonts w:ascii="Times New Roman" w:hAnsi="Times New Roman" w:cs="Times New Roman"/>
          <w:sz w:val="24"/>
          <w:szCs w:val="24"/>
        </w:rPr>
        <w:t xml:space="preserve">que </w:t>
      </w:r>
      <w:r w:rsidR="00306BFD" w:rsidRPr="00306BFD">
        <w:rPr>
          <w:rFonts w:ascii="Times New Roman" w:hAnsi="Times New Roman" w:cs="Times New Roman"/>
          <w:sz w:val="24"/>
          <w:szCs w:val="24"/>
        </w:rPr>
        <w:t>é o órgão responsável pela regularização, gestão e otimização do Sis</w:t>
      </w:r>
      <w:r w:rsidR="00306BFD">
        <w:rPr>
          <w:rFonts w:ascii="Times New Roman" w:hAnsi="Times New Roman" w:cs="Times New Roman"/>
          <w:sz w:val="24"/>
          <w:szCs w:val="24"/>
        </w:rPr>
        <w:t>tema Interligado Nacional (SIN) de geração de energia[5</w:t>
      </w:r>
      <w:r w:rsidR="00306BFD" w:rsidRPr="00306BFD">
        <w:rPr>
          <w:rFonts w:ascii="Times New Roman" w:hAnsi="Times New Roman" w:cs="Times New Roman"/>
          <w:sz w:val="24"/>
          <w:szCs w:val="24"/>
        </w:rPr>
        <w:t>].</w:t>
      </w:r>
    </w:p>
    <w:p w:rsidR="00F40DDF" w:rsidRPr="0037388A" w:rsidRDefault="00F40DDF" w:rsidP="008F5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A52" w:rsidRDefault="005F6A52" w:rsidP="008F534E">
      <w:pPr>
        <w:pStyle w:val="Ttulo2"/>
        <w:jc w:val="both"/>
      </w:pPr>
      <w:bookmarkStart w:id="2" w:name="_Toc26891160"/>
      <w:r w:rsidRPr="005F6A52">
        <w:t>1.2. Revisão Bibliográfica</w:t>
      </w:r>
      <w:bookmarkEnd w:id="2"/>
      <w:r w:rsidRPr="005F6A52">
        <w:t xml:space="preserve"> </w:t>
      </w:r>
    </w:p>
    <w:p w:rsidR="005F6A52" w:rsidRDefault="005F6A52" w:rsidP="008F534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127B" w:rsidRDefault="005F6A52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2127B">
        <w:rPr>
          <w:rFonts w:ascii="Times New Roman" w:hAnsi="Times New Roman" w:cs="Times New Roman"/>
          <w:sz w:val="24"/>
          <w:szCs w:val="24"/>
        </w:rPr>
        <w:t>Para confecção deste trabalho foram utilizados alguns outros como referência. São pesquisas que envolvem séries temporais ligadas ao tema de produção de energia elétrica. Sã</w:t>
      </w:r>
      <w:r w:rsidR="00F62C1A">
        <w:rPr>
          <w:rFonts w:ascii="Times New Roman" w:hAnsi="Times New Roman" w:cs="Times New Roman"/>
          <w:sz w:val="24"/>
          <w:szCs w:val="24"/>
        </w:rPr>
        <w:t>o est</w:t>
      </w:r>
      <w:r w:rsidR="00E2127B">
        <w:rPr>
          <w:rFonts w:ascii="Times New Roman" w:hAnsi="Times New Roman" w:cs="Times New Roman"/>
          <w:sz w:val="24"/>
          <w:szCs w:val="24"/>
        </w:rPr>
        <w:t>es:</w:t>
      </w:r>
    </w:p>
    <w:p w:rsidR="00E2127B" w:rsidRDefault="00E2127B" w:rsidP="008F5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127B" w:rsidRDefault="00E2127B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127B">
        <w:rPr>
          <w:rFonts w:ascii="Times New Roman" w:hAnsi="Times New Roman" w:cs="Times New Roman"/>
          <w:sz w:val="24"/>
          <w:szCs w:val="24"/>
        </w:rPr>
        <w:t xml:space="preserve">Menezes et al. (2014) utilizam a filtragem Singular Spectrum Analysis (SSA) em uma série de consumo de energia e aplica os métodos de </w:t>
      </w:r>
      <w:proofErr w:type="spellStart"/>
      <w:r w:rsidRPr="00E2127B"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 w:rsidRPr="00E2127B">
        <w:rPr>
          <w:rFonts w:ascii="Times New Roman" w:hAnsi="Times New Roman" w:cs="Times New Roman"/>
          <w:sz w:val="24"/>
          <w:szCs w:val="24"/>
        </w:rPr>
        <w:t xml:space="preserve"> e de Box &amp; </w:t>
      </w:r>
      <w:proofErr w:type="spellStart"/>
      <w:r w:rsidRPr="00E2127B">
        <w:rPr>
          <w:rFonts w:ascii="Times New Roman" w:hAnsi="Times New Roman" w:cs="Times New Roman"/>
          <w:sz w:val="24"/>
          <w:szCs w:val="24"/>
        </w:rPr>
        <w:lastRenderedPageBreak/>
        <w:t>Jenkins</w:t>
      </w:r>
      <w:proofErr w:type="spellEnd"/>
      <w:r w:rsidRPr="00E2127B">
        <w:rPr>
          <w:rFonts w:ascii="Times New Roman" w:hAnsi="Times New Roman" w:cs="Times New Roman"/>
          <w:sz w:val="24"/>
          <w:szCs w:val="24"/>
        </w:rPr>
        <w:t xml:space="preserve"> para modelar a série sem e com a filtragem. Neste artigo, os autores concluem que a filtragem mel</w:t>
      </w:r>
      <w:r>
        <w:rPr>
          <w:rFonts w:ascii="Times New Roman" w:hAnsi="Times New Roman" w:cs="Times New Roman"/>
          <w:sz w:val="24"/>
          <w:szCs w:val="24"/>
        </w:rPr>
        <w:t>hora a acurácia das previsões [3</w:t>
      </w:r>
      <w:r w:rsidRPr="00E2127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127B" w:rsidRDefault="00E2127B" w:rsidP="008F5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127B" w:rsidRDefault="00F62C1A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Camelo et al. (2016) utilizaram séries temporais para modelar a velocidade de vento para região litorânea no nordeste brasileiro, utilizando o método aditivo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previsão de geração de energia eólica [6].</w:t>
      </w:r>
    </w:p>
    <w:p w:rsidR="00F62C1A" w:rsidRDefault="00F62C1A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2C1A">
        <w:rPr>
          <w:rFonts w:ascii="Times New Roman" w:hAnsi="Times New Roman" w:cs="Times New Roman"/>
          <w:sz w:val="24"/>
          <w:szCs w:val="24"/>
        </w:rPr>
        <w:t>Pinto et al. (2015) apresentam uma análise</w:t>
      </w:r>
      <w:r>
        <w:rPr>
          <w:rFonts w:ascii="Times New Roman" w:hAnsi="Times New Roman" w:cs="Times New Roman"/>
          <w:sz w:val="24"/>
          <w:szCs w:val="24"/>
        </w:rPr>
        <w:t xml:space="preserve"> comparativa de modelos de séries temporais das vazões médias mensais do rio doce utilizando modelos estocásticos da classe SARIMA [7].</w:t>
      </w:r>
    </w:p>
    <w:p w:rsidR="00F62C1A" w:rsidRDefault="00F62C1A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F6A52" w:rsidRDefault="00E2127B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1C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104" w:rsidRDefault="00A64104" w:rsidP="008F5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1D11" w:rsidRDefault="00041D11" w:rsidP="008F534E">
      <w:pPr>
        <w:pStyle w:val="Ttulo2"/>
        <w:jc w:val="both"/>
      </w:pPr>
      <w:bookmarkStart w:id="3" w:name="_Toc26891161"/>
      <w:r w:rsidRPr="005F6A52">
        <w:t>1.</w:t>
      </w:r>
      <w:r>
        <w:t>3</w:t>
      </w:r>
      <w:r w:rsidRPr="005F6A52">
        <w:t xml:space="preserve">. </w:t>
      </w:r>
      <w:r>
        <w:t>Proposta</w:t>
      </w:r>
      <w:bookmarkEnd w:id="3"/>
    </w:p>
    <w:p w:rsidR="00041D11" w:rsidRDefault="00041D11" w:rsidP="008F534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30" w:rsidRDefault="00041D11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2630">
        <w:rPr>
          <w:rFonts w:ascii="Times New Roman" w:hAnsi="Times New Roman" w:cs="Times New Roman"/>
          <w:sz w:val="24"/>
          <w:szCs w:val="24"/>
        </w:rPr>
        <w:t xml:space="preserve">A proposta desse trabalho é realizar modelagens de séries temporais baseadas nos modelos de </w:t>
      </w:r>
      <w:proofErr w:type="spellStart"/>
      <w:r w:rsidR="00CD2630"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 w:rsidR="00CD2630">
        <w:rPr>
          <w:rFonts w:ascii="Times New Roman" w:hAnsi="Times New Roman" w:cs="Times New Roman"/>
          <w:sz w:val="24"/>
          <w:szCs w:val="24"/>
        </w:rPr>
        <w:t xml:space="preserve"> e Box &amp; </w:t>
      </w:r>
      <w:proofErr w:type="spellStart"/>
      <w:r w:rsidR="00CD2630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="00CD2630">
        <w:rPr>
          <w:rFonts w:ascii="Times New Roman" w:hAnsi="Times New Roman" w:cs="Times New Roman"/>
          <w:sz w:val="24"/>
          <w:szCs w:val="24"/>
        </w:rPr>
        <w:t>. Com os modelos criados, será necessário escolher aquele que melhor representa os dados, essa escolha será feita com auxílio das estatísticas de aderência (MAD, MSE, RMSE, entre outras).</w:t>
      </w:r>
    </w:p>
    <w:p w:rsidR="00041D11" w:rsidRDefault="00CD2630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Com o melhor modelo em mãos, será possível realizar uma boa previsão de 12 meses à frente de médias mensais de vazões de afluentes na usina hidroelétrica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6861" w:rsidRDefault="00D46861" w:rsidP="008F5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861" w:rsidRDefault="00D46861" w:rsidP="008F534E">
      <w:pPr>
        <w:pStyle w:val="Ttulo2"/>
        <w:jc w:val="both"/>
      </w:pPr>
      <w:bookmarkStart w:id="4" w:name="_Toc26891162"/>
      <w:r w:rsidRPr="005F6A52">
        <w:t>1.</w:t>
      </w:r>
      <w:r>
        <w:t>4</w:t>
      </w:r>
      <w:r w:rsidRPr="005F6A52">
        <w:t xml:space="preserve">. </w:t>
      </w:r>
      <w:r>
        <w:t>Estrutura do trabalho</w:t>
      </w:r>
      <w:bookmarkEnd w:id="4"/>
    </w:p>
    <w:p w:rsidR="00D46861" w:rsidRDefault="00D46861" w:rsidP="008F534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07D8" w:rsidRDefault="00D46861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507D8" w:rsidRPr="001507D8">
        <w:rPr>
          <w:rFonts w:ascii="Times New Roman" w:hAnsi="Times New Roman" w:cs="Times New Roman"/>
          <w:sz w:val="24"/>
          <w:szCs w:val="24"/>
        </w:rPr>
        <w:t xml:space="preserve">Este trabalho está organizado como no seguinte molde, no capítulo 2 serão apresentados os materiais e métodos, dando enfoque aos modelos de amortecimento exponencial de </w:t>
      </w:r>
      <w:proofErr w:type="spellStart"/>
      <w:r w:rsidR="001507D8" w:rsidRPr="001507D8">
        <w:rPr>
          <w:rFonts w:ascii="Times New Roman" w:hAnsi="Times New Roman" w:cs="Times New Roman"/>
          <w:sz w:val="24"/>
          <w:szCs w:val="24"/>
        </w:rPr>
        <w:t>Holt-Winters</w:t>
      </w:r>
      <w:proofErr w:type="spellEnd"/>
      <w:r w:rsidR="001507D8" w:rsidRPr="001507D8">
        <w:rPr>
          <w:rFonts w:ascii="Times New Roman" w:hAnsi="Times New Roman" w:cs="Times New Roman"/>
          <w:sz w:val="24"/>
          <w:szCs w:val="24"/>
        </w:rPr>
        <w:t xml:space="preserve"> e os modelos de Box-</w:t>
      </w:r>
      <w:proofErr w:type="spellStart"/>
      <w:r w:rsidR="001507D8" w:rsidRPr="001507D8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="001507D8" w:rsidRPr="001507D8">
        <w:rPr>
          <w:rFonts w:ascii="Times New Roman" w:hAnsi="Times New Roman" w:cs="Times New Roman"/>
          <w:sz w:val="24"/>
          <w:szCs w:val="24"/>
        </w:rPr>
        <w:t xml:space="preserve">, bem como as estatísticas de aderência a serem utilizadas. </w:t>
      </w:r>
    </w:p>
    <w:p w:rsidR="001507D8" w:rsidRDefault="001507D8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07D8">
        <w:rPr>
          <w:rFonts w:ascii="Times New Roman" w:hAnsi="Times New Roman" w:cs="Times New Roman"/>
          <w:sz w:val="24"/>
          <w:szCs w:val="24"/>
        </w:rPr>
        <w:t xml:space="preserve">No capítulo 3 será realizado o estudo do caso, isto é, são dadas informações sobre a série utilizada, o método in </w:t>
      </w:r>
      <w:proofErr w:type="spellStart"/>
      <w:r w:rsidRPr="001507D8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507D8">
        <w:rPr>
          <w:rFonts w:ascii="Times New Roman" w:hAnsi="Times New Roman" w:cs="Times New Roman"/>
          <w:sz w:val="24"/>
          <w:szCs w:val="24"/>
        </w:rPr>
        <w:t xml:space="preserve"> e out </w:t>
      </w:r>
      <w:proofErr w:type="spellStart"/>
      <w:r w:rsidRPr="001507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7D8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507D8">
        <w:rPr>
          <w:rFonts w:ascii="Times New Roman" w:hAnsi="Times New Roman" w:cs="Times New Roman"/>
          <w:sz w:val="24"/>
          <w:szCs w:val="24"/>
        </w:rPr>
        <w:t>, os softwares utilizados, a representação gráfica da série e algumas medidas descritivas.</w:t>
      </w:r>
    </w:p>
    <w:p w:rsidR="001507D8" w:rsidRDefault="001507D8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07D8">
        <w:rPr>
          <w:rFonts w:ascii="Times New Roman" w:hAnsi="Times New Roman" w:cs="Times New Roman"/>
          <w:sz w:val="24"/>
          <w:szCs w:val="24"/>
        </w:rPr>
        <w:t xml:space="preserve">No capítulo 4 são apresentadas as quantidades de observações in </w:t>
      </w:r>
      <w:proofErr w:type="spellStart"/>
      <w:r w:rsidRPr="001507D8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507D8">
        <w:rPr>
          <w:rFonts w:ascii="Times New Roman" w:hAnsi="Times New Roman" w:cs="Times New Roman"/>
          <w:sz w:val="24"/>
          <w:szCs w:val="24"/>
        </w:rPr>
        <w:t xml:space="preserve"> e out </w:t>
      </w:r>
      <w:proofErr w:type="spellStart"/>
      <w:r w:rsidRPr="001507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0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7D8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507D8">
        <w:rPr>
          <w:rFonts w:ascii="Times New Roman" w:hAnsi="Times New Roman" w:cs="Times New Roman"/>
          <w:sz w:val="24"/>
          <w:szCs w:val="24"/>
        </w:rPr>
        <w:t>, os resultados das predições, e as análises de resíduos do modelo SARIMA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6861" w:rsidRDefault="001507D8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 w:rsidRPr="001507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507D8">
        <w:rPr>
          <w:rFonts w:ascii="Times New Roman" w:hAnsi="Times New Roman" w:cs="Times New Roman"/>
          <w:sz w:val="24"/>
          <w:szCs w:val="24"/>
        </w:rPr>
        <w:t>No capítulo 5, são mostradas as conclusões chegadas à cerca das comparações das estatísticas de aderência dos modelos, apontando o modelo escolhido com o melhor ajuste para a série.</w:t>
      </w:r>
    </w:p>
    <w:p w:rsidR="00D46861" w:rsidRDefault="00D46861" w:rsidP="008F5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6861" w:rsidRPr="00D46861" w:rsidRDefault="00D46861" w:rsidP="008F5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443C" w:rsidRDefault="00D46861" w:rsidP="008F534E">
      <w:pPr>
        <w:pStyle w:val="Ttulo1"/>
        <w:jc w:val="both"/>
      </w:pPr>
      <w:bookmarkStart w:id="5" w:name="_Toc26891163"/>
      <w:r>
        <w:t>2</w:t>
      </w:r>
      <w:r w:rsidRPr="00D7775B">
        <w:t xml:space="preserve">. </w:t>
      </w:r>
      <w:r>
        <w:t>Materiais e Métodos</w:t>
      </w:r>
      <w:bookmarkEnd w:id="5"/>
    </w:p>
    <w:p w:rsidR="00702BE4" w:rsidRPr="00702BE4" w:rsidRDefault="00702BE4" w:rsidP="008F534E">
      <w:pPr>
        <w:jc w:val="both"/>
      </w:pPr>
    </w:p>
    <w:p w:rsidR="00702BE4" w:rsidRPr="00FD61E7" w:rsidRDefault="00702BE4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FD61E7">
        <w:rPr>
          <w:rFonts w:ascii="Times New Roman" w:hAnsi="Times New Roman" w:cs="Times New Roman"/>
          <w:sz w:val="24"/>
          <w:szCs w:val="24"/>
        </w:rPr>
        <w:t xml:space="preserve">Nesta seção serão </w:t>
      </w:r>
      <w:r w:rsidR="003755E0" w:rsidRPr="00FD61E7">
        <w:rPr>
          <w:rFonts w:ascii="Times New Roman" w:hAnsi="Times New Roman" w:cs="Times New Roman"/>
          <w:sz w:val="24"/>
          <w:szCs w:val="24"/>
        </w:rPr>
        <w:t>apresentadas</w:t>
      </w:r>
      <w:r w:rsidRPr="00FD61E7">
        <w:rPr>
          <w:rFonts w:ascii="Times New Roman" w:hAnsi="Times New Roman" w:cs="Times New Roman"/>
          <w:sz w:val="24"/>
          <w:szCs w:val="24"/>
        </w:rPr>
        <w:t xml:space="preserve"> definições básicas sobre séries temporais e conceitos importantes, tais como os modelos que serão usados (</w:t>
      </w:r>
      <w:proofErr w:type="spellStart"/>
      <w:r w:rsidRPr="00FD61E7">
        <w:rPr>
          <w:rFonts w:ascii="Times New Roman" w:hAnsi="Times New Roman" w:cs="Times New Roman"/>
          <w:sz w:val="24"/>
          <w:szCs w:val="24"/>
        </w:rPr>
        <w:t>Holt-W</w:t>
      </w:r>
      <w:r w:rsidR="003755E0" w:rsidRPr="00FD61E7">
        <w:rPr>
          <w:rFonts w:ascii="Times New Roman" w:hAnsi="Times New Roman" w:cs="Times New Roman"/>
          <w:sz w:val="24"/>
          <w:szCs w:val="24"/>
        </w:rPr>
        <w:t>inters</w:t>
      </w:r>
      <w:proofErr w:type="spellEnd"/>
      <w:r w:rsidR="003755E0" w:rsidRPr="00FD61E7">
        <w:rPr>
          <w:rFonts w:ascii="Times New Roman" w:hAnsi="Times New Roman" w:cs="Times New Roman"/>
          <w:sz w:val="24"/>
          <w:szCs w:val="24"/>
        </w:rPr>
        <w:t xml:space="preserve"> e SARIMA), testes para verificação de hipóteses básicas para utilização do modelo SARIMA e estatísticas de aderência para escolha do melhor modelo para representar os dados observados.</w:t>
      </w:r>
    </w:p>
    <w:p w:rsidR="009741E9" w:rsidRDefault="009741E9" w:rsidP="00702BE4"/>
    <w:p w:rsidR="009741E9" w:rsidRDefault="009741E9" w:rsidP="00702BE4"/>
    <w:p w:rsidR="009741E9" w:rsidRDefault="009741E9" w:rsidP="00702BE4"/>
    <w:p w:rsidR="009741E9" w:rsidRPr="00702BE4" w:rsidRDefault="009741E9" w:rsidP="00702BE4"/>
    <w:p w:rsidR="00152D12" w:rsidRPr="00152D12" w:rsidRDefault="00152D12" w:rsidP="00152D12"/>
    <w:p w:rsidR="00D46861" w:rsidRDefault="00152D12" w:rsidP="008F534E">
      <w:pPr>
        <w:pStyle w:val="Ttulo2"/>
        <w:jc w:val="both"/>
      </w:pPr>
      <w:bookmarkStart w:id="6" w:name="_Toc26891164"/>
      <w:r>
        <w:lastRenderedPageBreak/>
        <w:t>2.1. Séries Temporais</w:t>
      </w:r>
      <w:bookmarkEnd w:id="6"/>
    </w:p>
    <w:p w:rsidR="00C05D8E" w:rsidRDefault="00C05D8E" w:rsidP="008F5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1E9" w:rsidRDefault="009741E9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descrever o que é formalmente uma série temporal primeiramente é preciso introduzir os conceitos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(variável aleatória) e processos estocásticos.</w:t>
      </w:r>
    </w:p>
    <w:p w:rsidR="00A11696" w:rsidRDefault="00A11696" w:rsidP="008F5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1696" w:rsidRDefault="00A11696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 w:rsidRPr="00A11696">
        <w:rPr>
          <w:rFonts w:ascii="Times New Roman" w:hAnsi="Times New Roman" w:cs="Times New Roman"/>
          <w:b/>
          <w:sz w:val="24"/>
          <w:szCs w:val="24"/>
        </w:rPr>
        <w:t>Definição 2.1</w:t>
      </w:r>
      <w:r>
        <w:rPr>
          <w:rFonts w:ascii="Times New Roman" w:hAnsi="Times New Roman" w:cs="Times New Roman"/>
          <w:sz w:val="24"/>
          <w:szCs w:val="24"/>
        </w:rPr>
        <w:t xml:space="preserve"> Uma </w:t>
      </w:r>
      <w:r w:rsidRPr="00A11696">
        <w:rPr>
          <w:rFonts w:ascii="Times New Roman" w:hAnsi="Times New Roman" w:cs="Times New Roman"/>
          <w:b/>
          <w:sz w:val="24"/>
          <w:szCs w:val="24"/>
        </w:rPr>
        <w:t>Variável Aleatória</w:t>
      </w:r>
      <w:r>
        <w:rPr>
          <w:rFonts w:ascii="Times New Roman" w:hAnsi="Times New Roman" w:cs="Times New Roman"/>
          <w:sz w:val="24"/>
          <w:szCs w:val="24"/>
        </w:rPr>
        <w:t xml:space="preserve"> é qualquer função X real sobre Ω. Isto é:</w:t>
      </w:r>
    </w:p>
    <w:p w:rsidR="009741E9" w:rsidRDefault="009741E9" w:rsidP="009741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41E9" w:rsidRDefault="00A11696" w:rsidP="00A116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X: Ω </w:t>
      </w:r>
      <w:r w:rsidRPr="00A1169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ℝ</w:t>
      </w:r>
    </w:p>
    <w:p w:rsidR="00A11696" w:rsidRDefault="00A11696" w:rsidP="00A116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696" w:rsidRDefault="00A11696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 w:rsidRPr="00A11696">
        <w:rPr>
          <w:rFonts w:ascii="Times New Roman" w:hAnsi="Times New Roman" w:cs="Times New Roman"/>
          <w:sz w:val="24"/>
          <w:szCs w:val="24"/>
        </w:rPr>
        <w:t xml:space="preserve">Tal que, dado x </w:t>
      </w:r>
      <w:r w:rsidRPr="00A11696">
        <w:rPr>
          <w:rFonts w:ascii="Cambria Math" w:hAnsi="Cambria Math" w:cs="Cambria Math"/>
          <w:sz w:val="24"/>
          <w:szCs w:val="24"/>
        </w:rPr>
        <w:t>∈</w:t>
      </w:r>
      <w:r w:rsidRPr="00A11696">
        <w:rPr>
          <w:rFonts w:ascii="Times New Roman" w:hAnsi="Times New Roman" w:cs="Times New Roman"/>
          <w:sz w:val="24"/>
          <w:szCs w:val="24"/>
        </w:rPr>
        <w:t xml:space="preserve"> R qualquer ω → X (ω); o evento (X ≤ x) = {ω </w:t>
      </w:r>
      <w:r w:rsidRPr="00A11696">
        <w:rPr>
          <w:rFonts w:ascii="Cambria Math" w:hAnsi="Cambria Math" w:cs="Cambria Math"/>
          <w:sz w:val="24"/>
          <w:szCs w:val="24"/>
        </w:rPr>
        <w:t>∈</w:t>
      </w:r>
      <w:r w:rsidRPr="00A116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1696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69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11696">
        <w:rPr>
          <w:rFonts w:ascii="Times New Roman" w:hAnsi="Times New Roman" w:cs="Times New Roman"/>
          <w:sz w:val="24"/>
          <w:szCs w:val="24"/>
        </w:rPr>
        <w:t xml:space="preserve"> X (ω) ≤ x}</w:t>
      </w:r>
      <w:r w:rsidR="00B60896">
        <w:rPr>
          <w:rFonts w:ascii="Times New Roman" w:hAnsi="Times New Roman" w:cs="Times New Roman"/>
          <w:sz w:val="24"/>
          <w:szCs w:val="24"/>
        </w:rPr>
        <w:t xml:space="preserve"> [8].</w:t>
      </w:r>
    </w:p>
    <w:p w:rsidR="00A11696" w:rsidRDefault="00A11696" w:rsidP="008F5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1696" w:rsidRDefault="00A11696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 w:rsidRPr="00A11696">
        <w:rPr>
          <w:rFonts w:ascii="Times New Roman" w:hAnsi="Times New Roman" w:cs="Times New Roman"/>
          <w:b/>
          <w:sz w:val="24"/>
          <w:szCs w:val="24"/>
        </w:rPr>
        <w:t xml:space="preserve">Definição 2.2 </w:t>
      </w:r>
      <w:r>
        <w:rPr>
          <w:rFonts w:ascii="Times New Roman" w:hAnsi="Times New Roman" w:cs="Times New Roman"/>
          <w:sz w:val="24"/>
          <w:szCs w:val="24"/>
        </w:rPr>
        <w:t xml:space="preserve">Seja T um conjunto arbitrário. Um </w:t>
      </w:r>
      <w:r w:rsidRPr="00A11696">
        <w:rPr>
          <w:rFonts w:ascii="Times New Roman" w:hAnsi="Times New Roman" w:cs="Times New Roman"/>
          <w:b/>
          <w:sz w:val="24"/>
          <w:szCs w:val="24"/>
        </w:rPr>
        <w:t>Processo Estocástico</w:t>
      </w:r>
      <w:r>
        <w:rPr>
          <w:rFonts w:ascii="Times New Roman" w:hAnsi="Times New Roman" w:cs="Times New Roman"/>
          <w:sz w:val="24"/>
          <w:szCs w:val="24"/>
        </w:rPr>
        <w:t xml:space="preserve"> é uma famí</w:t>
      </w:r>
      <w:r w:rsidRPr="00A11696">
        <w:rPr>
          <w:rFonts w:ascii="Times New Roman" w:hAnsi="Times New Roman" w:cs="Times New Roman"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11696">
        <w:rPr>
          <w:rFonts w:ascii="Times New Roman" w:hAnsi="Times New Roman" w:cs="Times New Roman"/>
          <w:sz w:val="24"/>
          <w:szCs w:val="24"/>
        </w:rPr>
        <w:t xml:space="preserve"> Z = {Z (t), t </w:t>
      </w:r>
      <w:r w:rsidRPr="00A11696">
        <w:rPr>
          <w:rFonts w:ascii="Cambria Math" w:hAnsi="Cambria Math" w:cs="Cambria Math"/>
          <w:sz w:val="24"/>
          <w:szCs w:val="24"/>
        </w:rPr>
        <w:t>∈</w:t>
      </w:r>
      <w:r w:rsidRPr="00A11696">
        <w:rPr>
          <w:rFonts w:ascii="Times New Roman" w:hAnsi="Times New Roman" w:cs="Times New Roman"/>
          <w:sz w:val="24"/>
          <w:szCs w:val="24"/>
        </w:rPr>
        <w:t xml:space="preserve"> T}, tal que, para cara t </w:t>
      </w:r>
      <w:r w:rsidRPr="00A11696">
        <w:rPr>
          <w:rFonts w:ascii="Cambria Math" w:hAnsi="Cambria Math" w:cs="Cambria Math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T (t) é</w:t>
      </w:r>
      <w:r w:rsidRPr="00A11696">
        <w:rPr>
          <w:rFonts w:ascii="Times New Roman" w:hAnsi="Times New Roman" w:cs="Times New Roman"/>
          <w:sz w:val="24"/>
          <w:szCs w:val="24"/>
        </w:rPr>
        <w:t xml:space="preserve"> um</w:t>
      </w:r>
      <w:r>
        <w:rPr>
          <w:rFonts w:ascii="Times New Roman" w:hAnsi="Times New Roman" w:cs="Times New Roman"/>
          <w:sz w:val="24"/>
          <w:szCs w:val="24"/>
        </w:rPr>
        <w:t>a variável aleató</w:t>
      </w:r>
      <w:r w:rsidR="00B60896">
        <w:rPr>
          <w:rFonts w:ascii="Times New Roman" w:hAnsi="Times New Roman" w:cs="Times New Roman"/>
          <w:sz w:val="24"/>
          <w:szCs w:val="24"/>
        </w:rPr>
        <w:t>ria [8].</w:t>
      </w:r>
    </w:p>
    <w:p w:rsidR="00821B73" w:rsidRDefault="00821B73" w:rsidP="008F5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1696" w:rsidRDefault="00821B73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 w:rsidRPr="00821B73">
        <w:rPr>
          <w:rFonts w:ascii="Times New Roman" w:hAnsi="Times New Roman" w:cs="Times New Roman"/>
          <w:b/>
          <w:sz w:val="24"/>
          <w:szCs w:val="24"/>
        </w:rPr>
        <w:t>Definição 3.3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Uma Série Temporal é uma coleção de observaç</w:t>
      </w:r>
      <w:r w:rsidRPr="00821B73">
        <w:rPr>
          <w:rFonts w:ascii="Times New Roman" w:hAnsi="Times New Roman" w:cs="Times New Roman"/>
          <w:sz w:val="24"/>
          <w:szCs w:val="24"/>
        </w:rPr>
        <w:t>ões {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>} de um processo estocástico e que estã</w:t>
      </w:r>
      <w:r w:rsidRPr="00821B73">
        <w:rPr>
          <w:rFonts w:ascii="Times New Roman" w:hAnsi="Times New Roman" w:cs="Times New Roman"/>
          <w:sz w:val="24"/>
          <w:szCs w:val="24"/>
        </w:rPr>
        <w:t>o ordenadas em intervalos regulares de tempo</w:t>
      </w:r>
      <w:r w:rsidR="00B60896">
        <w:rPr>
          <w:rFonts w:ascii="Times New Roman" w:hAnsi="Times New Roman" w:cs="Times New Roman"/>
          <w:sz w:val="24"/>
          <w:szCs w:val="24"/>
        </w:rPr>
        <w:t xml:space="preserve"> [8].</w:t>
      </w:r>
    </w:p>
    <w:p w:rsidR="00B60896" w:rsidRDefault="00B60896" w:rsidP="00A11696">
      <w:pPr>
        <w:rPr>
          <w:rFonts w:ascii="Times New Roman" w:hAnsi="Times New Roman" w:cs="Times New Roman"/>
          <w:sz w:val="24"/>
          <w:szCs w:val="24"/>
        </w:rPr>
      </w:pPr>
    </w:p>
    <w:p w:rsidR="00B60896" w:rsidRDefault="00B60896" w:rsidP="00B60896">
      <w:pPr>
        <w:pStyle w:val="Ttulo2"/>
      </w:pPr>
      <w:bookmarkStart w:id="7" w:name="_Toc26891165"/>
      <w:r>
        <w:t>2.2 Testes de hipótese para avaliar o comportamento de séries temporais</w:t>
      </w:r>
      <w:bookmarkEnd w:id="7"/>
    </w:p>
    <w:p w:rsidR="00B60896" w:rsidRDefault="00B60896" w:rsidP="00B60896"/>
    <w:p w:rsidR="00B60896" w:rsidRDefault="00B60896" w:rsidP="00FD61E7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E53E68">
        <w:rPr>
          <w:rFonts w:ascii="Times New Roman" w:hAnsi="Times New Roman" w:cs="Times New Roman"/>
          <w:sz w:val="24"/>
          <w:szCs w:val="24"/>
        </w:rPr>
        <w:t>Antes de introduzir os testes de hipótese</w:t>
      </w:r>
      <w:r w:rsidR="00FD61E7">
        <w:rPr>
          <w:rFonts w:ascii="Times New Roman" w:hAnsi="Times New Roman" w:cs="Times New Roman"/>
          <w:sz w:val="24"/>
          <w:szCs w:val="24"/>
        </w:rPr>
        <w:t>s</w:t>
      </w:r>
      <w:r w:rsidR="00E53E68">
        <w:rPr>
          <w:rFonts w:ascii="Times New Roman" w:hAnsi="Times New Roman" w:cs="Times New Roman"/>
          <w:sz w:val="24"/>
          <w:szCs w:val="24"/>
        </w:rPr>
        <w:t xml:space="preserve"> é necessário apresentar alguns conceitos importantes, como </w:t>
      </w:r>
      <w:proofErr w:type="spellStart"/>
      <w:r w:rsidR="00E53E68">
        <w:rPr>
          <w:rFonts w:ascii="Times New Roman" w:hAnsi="Times New Roman" w:cs="Times New Roman"/>
          <w:sz w:val="24"/>
          <w:szCs w:val="24"/>
        </w:rPr>
        <w:t>estacionariedade</w:t>
      </w:r>
      <w:proofErr w:type="spellEnd"/>
      <w:r w:rsidR="00E53E68">
        <w:rPr>
          <w:rFonts w:ascii="Times New Roman" w:hAnsi="Times New Roman" w:cs="Times New Roman"/>
          <w:sz w:val="24"/>
          <w:szCs w:val="24"/>
        </w:rPr>
        <w:t xml:space="preserve"> e como uma série pode ser decomposta.</w:t>
      </w:r>
    </w:p>
    <w:p w:rsidR="00A43ED8" w:rsidRDefault="00A43ED8" w:rsidP="00FD61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0896">
        <w:rPr>
          <w:rFonts w:ascii="Times New Roman" w:hAnsi="Times New Roman" w:cs="Times New Roman"/>
          <w:sz w:val="24"/>
          <w:szCs w:val="24"/>
        </w:rPr>
        <w:t>Uma série temporal é dita estacionária quando ela se desenvolve no tempo aleatoriamente ao redor de uma média constante, refletindo alguma forma de equilíbrio estável</w:t>
      </w:r>
      <w:r>
        <w:rPr>
          <w:rFonts w:ascii="Times New Roman" w:hAnsi="Times New Roman" w:cs="Times New Roman"/>
          <w:sz w:val="24"/>
          <w:szCs w:val="24"/>
        </w:rPr>
        <w:t xml:space="preserve"> [9].</w:t>
      </w:r>
    </w:p>
    <w:p w:rsidR="00A43ED8" w:rsidRDefault="00A43ED8" w:rsidP="00FD61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série</w:t>
      </w:r>
      <w:r w:rsidR="00E53E6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pode ser decomposta como uma soma de três componentes não-observáveis, essas são: tendência, sazonalidade e um erro aleatório</w:t>
      </w:r>
      <w:r w:rsidR="00E53E68">
        <w:rPr>
          <w:rFonts w:ascii="Times New Roman" w:hAnsi="Times New Roman" w:cs="Times New Roman"/>
          <w:sz w:val="24"/>
          <w:szCs w:val="24"/>
        </w:rPr>
        <w:t xml:space="preserve"> [8]. </w:t>
      </w:r>
    </w:p>
    <w:p w:rsidR="00E53E68" w:rsidRDefault="00E53E68" w:rsidP="00A43ED8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53E68" w:rsidTr="00E53E68"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53E68" w:rsidRDefault="00E53E68" w:rsidP="00A4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E53E68" w:rsidRDefault="00E53E68" w:rsidP="00E53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E53E68" w:rsidRDefault="00E53E68" w:rsidP="00E53E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707315" w:rsidTr="00E53E68"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707315" w:rsidRDefault="00707315" w:rsidP="00A43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707315" w:rsidRPr="00E53E68" w:rsidRDefault="00707315" w:rsidP="00E53E6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707315" w:rsidRDefault="00707315" w:rsidP="00E53E6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3E68" w:rsidRDefault="00E53E68" w:rsidP="0070731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equação (1)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representa tendência,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sazonalidade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1"/>
                <w:szCs w:val="21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ru</w:t>
      </w:r>
      <w:r w:rsidR="00FD61E7">
        <w:rPr>
          <w:rFonts w:ascii="Times New Roman" w:eastAsiaTheme="minorEastAsia" w:hAnsi="Times New Roman" w:cs="Times New Roman"/>
          <w:sz w:val="24"/>
          <w:szCs w:val="24"/>
        </w:rPr>
        <w:t>ído branco.</w:t>
      </w:r>
    </w:p>
    <w:p w:rsidR="00FD61E7" w:rsidRDefault="00FD61E7" w:rsidP="00E53E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D61E7" w:rsidRPr="00FD61E7" w:rsidRDefault="00FD61E7" w:rsidP="00FD61E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Para a confecção de alguns modelos de séries temporais, como por exemplo os da família Box &amp;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Jenkins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é necessário que a série seja estacionária e que os ruídos apresentem uma distribuição normal. Por esse motivo é importante verificar essas </w:t>
      </w:r>
      <w:r w:rsidR="000219A1">
        <w:rPr>
          <w:rFonts w:ascii="Times New Roman" w:eastAsiaTheme="minorEastAsia" w:hAnsi="Times New Roman" w:cs="Times New Roman"/>
          <w:sz w:val="24"/>
          <w:szCs w:val="24"/>
        </w:rPr>
        <w:t>condições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através de testes de hipóteses.</w:t>
      </w:r>
    </w:p>
    <w:p w:rsidR="00B60896" w:rsidRDefault="00B60896" w:rsidP="00B60896">
      <w:pPr>
        <w:rPr>
          <w:rFonts w:ascii="Times New Roman" w:hAnsi="Times New Roman" w:cs="Times New Roman"/>
          <w:sz w:val="24"/>
          <w:szCs w:val="24"/>
        </w:rPr>
      </w:pPr>
    </w:p>
    <w:p w:rsidR="00BE350B" w:rsidRDefault="00BE350B" w:rsidP="00BE350B">
      <w:pPr>
        <w:pStyle w:val="Ttulo3"/>
      </w:pPr>
      <w:bookmarkStart w:id="8" w:name="_Toc26891166"/>
      <w:r>
        <w:t>2.2.1 Teste de Normalidade</w:t>
      </w:r>
      <w:bookmarkEnd w:id="8"/>
    </w:p>
    <w:p w:rsidR="00BE350B" w:rsidRPr="00BE350B" w:rsidRDefault="00BE350B" w:rsidP="00BE350B"/>
    <w:p w:rsidR="00BE350B" w:rsidRDefault="00BE350B" w:rsidP="008F5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Existem vários testes de hipóteses para a verificação de normalidade de dados, nesse trabalho utilizaremos o teste de </w:t>
      </w:r>
      <w:r w:rsidRPr="00BE350B">
        <w:rPr>
          <w:rFonts w:ascii="Times New Roman" w:hAnsi="Times New Roman" w:cs="Times New Roman"/>
          <w:b/>
          <w:sz w:val="24"/>
          <w:szCs w:val="24"/>
        </w:rPr>
        <w:t>Shapiro-</w:t>
      </w:r>
      <w:proofErr w:type="spellStart"/>
      <w:r w:rsidRPr="00BE350B">
        <w:rPr>
          <w:rFonts w:ascii="Times New Roman" w:hAnsi="Times New Roman" w:cs="Times New Roman"/>
          <w:b/>
          <w:sz w:val="24"/>
          <w:szCs w:val="24"/>
        </w:rPr>
        <w:t>Wilk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Proposto em 1965 por Shapiro e </w:t>
      </w:r>
      <w:proofErr w:type="spellStart"/>
      <w:r>
        <w:rPr>
          <w:rFonts w:ascii="Times New Roman" w:hAnsi="Times New Roman" w:cs="Times New Roman"/>
          <w:sz w:val="24"/>
          <w:szCs w:val="24"/>
        </w:rPr>
        <w:t>Wilk</w:t>
      </w:r>
      <w:proofErr w:type="spellEnd"/>
      <w:r>
        <w:rPr>
          <w:rFonts w:ascii="Times New Roman" w:hAnsi="Times New Roman" w:cs="Times New Roman"/>
          <w:sz w:val="24"/>
          <w:szCs w:val="24"/>
        </w:rPr>
        <w:t>, é baseado nas seguintes hipóteses:</w:t>
      </w:r>
    </w:p>
    <w:p w:rsidR="00BE350B" w:rsidRDefault="00BE350B" w:rsidP="00BE3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13854" w:rsidRPr="006719B8" w:rsidRDefault="004708A2" w:rsidP="00662B33">
      <w:pPr>
        <w:ind w:left="708" w:firstLine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H0: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Os dados são provenientes de uma distribuição normal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:Os dados não são provenientes de uma distribuição normal</m:t>
                  </m:r>
                </m:e>
              </m:eqArr>
            </m:e>
          </m:d>
        </m:oMath>
      </m:oMathPara>
    </w:p>
    <w:p w:rsidR="00BE350B" w:rsidRPr="00BE350B" w:rsidRDefault="00BE350B" w:rsidP="00BE3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E350B" w:rsidRDefault="00C13854" w:rsidP="00BE350B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A estatística de teste é dada por:</w:t>
      </w:r>
    </w:p>
    <w:p w:rsidR="00C13854" w:rsidRDefault="00C13854" w:rsidP="00BE35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13854" w:rsidTr="004733A7">
        <w:tc>
          <w:tcPr>
            <w:tcW w:w="2881" w:type="dxa"/>
          </w:tcPr>
          <w:p w:rsidR="00C13854" w:rsidRDefault="00C13854" w:rsidP="00BE3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C13854" w:rsidRPr="004733A7" w:rsidRDefault="00C13854" w:rsidP="00662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x̅)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882" w:type="dxa"/>
          </w:tcPr>
          <w:p w:rsidR="00C13854" w:rsidRDefault="004733A7" w:rsidP="004733A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C13854" w:rsidRPr="00C13854" w:rsidRDefault="00C13854" w:rsidP="00BE350B">
      <w:pPr>
        <w:rPr>
          <w:rFonts w:ascii="Times New Roman" w:hAnsi="Times New Roman" w:cs="Times New Roman"/>
          <w:sz w:val="24"/>
          <w:szCs w:val="24"/>
        </w:rPr>
      </w:pPr>
    </w:p>
    <w:p w:rsidR="00BE350B" w:rsidRDefault="00662B33" w:rsidP="00BE350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62B33">
        <w:rPr>
          <w:rFonts w:ascii="Times New Roman" w:hAnsi="Times New Roman" w:cs="Times New Roman"/>
        </w:rPr>
        <w:lastRenderedPageBreak/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b>
        </m:sSub>
      </m:oMath>
      <w:r w:rsidRPr="00662B33">
        <w:rPr>
          <w:rFonts w:ascii="Times New Roman" w:eastAsiaTheme="minorEastAsia" w:hAnsi="Times New Roman" w:cs="Times New Roman"/>
          <w:sz w:val="24"/>
          <w:szCs w:val="24"/>
        </w:rPr>
        <w:t xml:space="preserve"> são</w:t>
      </w:r>
      <w:proofErr w:type="gramEnd"/>
      <w:r w:rsidRPr="00662B33">
        <w:rPr>
          <w:rFonts w:ascii="Times New Roman" w:eastAsiaTheme="minorEastAsia" w:hAnsi="Times New Roman" w:cs="Times New Roman"/>
          <w:sz w:val="24"/>
          <w:szCs w:val="24"/>
        </w:rPr>
        <w:t xml:space="preserve"> os valores amostrais ordenados e </w:t>
      </w:r>
      <w:r w:rsidRPr="00662B33">
        <w:rPr>
          <w:rFonts w:ascii="Times New Roman" w:eastAsiaTheme="minorEastAsia" w:hAnsi="Times New Roman" w:cs="Times New Roman"/>
          <w:b/>
          <w:i/>
          <w:sz w:val="24"/>
          <w:szCs w:val="24"/>
        </w:rPr>
        <w:t>b</w:t>
      </w:r>
      <w:r w:rsidRPr="00662B33">
        <w:rPr>
          <w:rFonts w:ascii="Times New Roman" w:eastAsiaTheme="minorEastAsia" w:hAnsi="Times New Roman" w:cs="Times New Roman"/>
          <w:sz w:val="24"/>
          <w:szCs w:val="24"/>
        </w:rPr>
        <w:t xml:space="preserve"> é uma constante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definida da forma:</w:t>
      </w:r>
    </w:p>
    <w:p w:rsidR="00662B33" w:rsidRDefault="00662B33" w:rsidP="00BE350B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725"/>
        <w:gridCol w:w="2760"/>
      </w:tblGrid>
      <w:tr w:rsidR="00870BD4" w:rsidTr="00870BD4">
        <w:tc>
          <w:tcPr>
            <w:tcW w:w="2235" w:type="dxa"/>
          </w:tcPr>
          <w:p w:rsidR="00870BD4" w:rsidRDefault="00870BD4" w:rsidP="00BE350B"/>
        </w:tc>
        <w:tc>
          <w:tcPr>
            <w:tcW w:w="3725" w:type="dxa"/>
          </w:tcPr>
          <w:p w:rsidR="00870BD4" w:rsidRPr="00662B33" w:rsidRDefault="00870BD4" w:rsidP="00870BD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qArr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i=1</m:t>
                                </m:r>
                              </m:sub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n-i+1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n-i+1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Se n é par</m:t>
                            </m:r>
                          </m:e>
                        </m:eqAr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n-i+1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&amp;</m:t>
                        </m:r>
                        <m:r>
                          <w:rPr>
                            <w:rFonts w:ascii="Cambria Math" w:hAnsi="Cambria Math" w:cs="Times New Roman"/>
                          </w:rPr>
                          <m:t>Se n é ímpar</m:t>
                        </m:r>
                      </m:e>
                    </m:eqArr>
                  </m:e>
                </m:d>
              </m:oMath>
            </m:oMathPara>
          </w:p>
          <w:p w:rsidR="00870BD4" w:rsidRDefault="00870BD4" w:rsidP="00BE350B"/>
        </w:tc>
        <w:tc>
          <w:tcPr>
            <w:tcW w:w="2760" w:type="dxa"/>
          </w:tcPr>
          <w:p w:rsidR="00870BD4" w:rsidRDefault="00870BD4" w:rsidP="00870BD4">
            <w:pPr>
              <w:jc w:val="right"/>
            </w:pPr>
          </w:p>
          <w:p w:rsidR="00870BD4" w:rsidRDefault="00870BD4" w:rsidP="00870BD4">
            <w:pPr>
              <w:jc w:val="right"/>
            </w:pPr>
          </w:p>
          <w:p w:rsidR="00870BD4" w:rsidRDefault="00870BD4" w:rsidP="00870BD4">
            <w:pPr>
              <w:jc w:val="right"/>
            </w:pPr>
          </w:p>
          <w:p w:rsidR="00870BD4" w:rsidRDefault="00870BD4" w:rsidP="00870BD4">
            <w:pPr>
              <w:jc w:val="right"/>
            </w:pPr>
          </w:p>
          <w:p w:rsidR="00870BD4" w:rsidRDefault="00870BD4" w:rsidP="00870BD4">
            <w:pPr>
              <w:jc w:val="right"/>
            </w:pPr>
            <w:r>
              <w:t>(3)</w:t>
            </w:r>
          </w:p>
        </w:tc>
      </w:tr>
    </w:tbl>
    <w:p w:rsidR="00BE350B" w:rsidRPr="00D75FD6" w:rsidRDefault="00D75FD6" w:rsidP="00D75FD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5FD6">
        <w:rPr>
          <w:rFonts w:ascii="Times New Roman" w:hAnsi="Times New Roman" w:cs="Times New Roman"/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n-i+1</m:t>
            </m:r>
          </m:sub>
        </m:sSub>
      </m:oMath>
      <w:r w:rsidRPr="00D75FD6">
        <w:rPr>
          <w:rFonts w:ascii="Times New Roman" w:hAnsi="Times New Roman" w:cs="Times New Roman"/>
          <w:sz w:val="24"/>
          <w:szCs w:val="24"/>
        </w:rPr>
        <w:t xml:space="preserve"> são constantes geradas pelas médias, variâncias e covariâncias das estatísticas de ordem de uma amostra de taman</w:t>
      </w:r>
      <w:r>
        <w:rPr>
          <w:rFonts w:ascii="Times New Roman" w:hAnsi="Times New Roman" w:cs="Times New Roman"/>
          <w:sz w:val="24"/>
          <w:szCs w:val="24"/>
        </w:rPr>
        <w:t xml:space="preserve">ho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uma distribuição Normal </w:t>
      </w:r>
      <w:r w:rsidRPr="00D75FD6">
        <w:rPr>
          <w:rFonts w:ascii="Times New Roman" w:hAnsi="Times New Roman" w:cs="Times New Roman"/>
          <w:sz w:val="24"/>
          <w:szCs w:val="24"/>
        </w:rPr>
        <w:t>[11]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FD6" w:rsidRDefault="00D75FD6" w:rsidP="00BE350B"/>
    <w:p w:rsidR="00BE350B" w:rsidRDefault="00BE350B" w:rsidP="00BE350B">
      <w:pPr>
        <w:pStyle w:val="Ttulo3"/>
      </w:pPr>
      <w:bookmarkStart w:id="9" w:name="_Toc26891167"/>
      <w:r>
        <w:t xml:space="preserve">2.2.2 Teste de </w:t>
      </w:r>
      <w:proofErr w:type="spellStart"/>
      <w:r w:rsidRPr="00BE350B">
        <w:t>Estacionariedade</w:t>
      </w:r>
      <w:bookmarkEnd w:id="9"/>
      <w:proofErr w:type="spellEnd"/>
    </w:p>
    <w:p w:rsidR="000C312C" w:rsidRDefault="000C312C" w:rsidP="000C312C"/>
    <w:p w:rsidR="000C312C" w:rsidRPr="00CB1237" w:rsidRDefault="000C312C" w:rsidP="000C312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tab/>
      </w:r>
      <w:r w:rsidRPr="000C31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Grande parte dos recursos para séries temporais foram elaborados utilizando o conceito de </w:t>
      </w:r>
      <w:proofErr w:type="spellStart"/>
      <w:r w:rsidRPr="000C31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estacionariedade</w:t>
      </w:r>
      <w:proofErr w:type="spellEnd"/>
      <w:r w:rsidRPr="000C31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nas séries. Uma forma geral para analisar este fato é fazendo um estudo da existência de alguma raiz dos</w:t>
      </w:r>
      <w:r>
        <w:rPr>
          <w:rFonts w:ascii="Times New Roman" w:hAnsi="Times New Roman" w:cs="Times New Roman"/>
          <w:sz w:val="24"/>
          <w:szCs w:val="24"/>
        </w:rPr>
        <w:t xml:space="preserve"> operadores retardados </w:t>
      </w:r>
      <w:r w:rsidRPr="000C31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dentro do círculo unitário, denominada simplesmente por raiz unitária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[11].</w:t>
      </w:r>
    </w:p>
    <w:p w:rsidR="000C312C" w:rsidRDefault="00CB1237" w:rsidP="000C31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teste para verificar a existência de raiz unitária é o</w:t>
      </w:r>
      <w:r w:rsidR="000C312C">
        <w:rPr>
          <w:rFonts w:ascii="Times New Roman" w:hAnsi="Times New Roman" w:cs="Times New Roman"/>
          <w:sz w:val="24"/>
          <w:szCs w:val="24"/>
        </w:rPr>
        <w:t xml:space="preserve"> </w:t>
      </w:r>
      <w:r w:rsidR="000C312C" w:rsidRPr="000C312C">
        <w:rPr>
          <w:rFonts w:ascii="Times New Roman" w:hAnsi="Times New Roman" w:cs="Times New Roman"/>
          <w:b/>
          <w:sz w:val="24"/>
          <w:szCs w:val="24"/>
        </w:rPr>
        <w:t xml:space="preserve">teste de </w:t>
      </w:r>
      <w:proofErr w:type="spellStart"/>
      <w:r w:rsidR="000C312C" w:rsidRPr="000C312C">
        <w:rPr>
          <w:rFonts w:ascii="Times New Roman" w:hAnsi="Times New Roman" w:cs="Times New Roman"/>
          <w:b/>
          <w:sz w:val="24"/>
          <w:szCs w:val="24"/>
        </w:rPr>
        <w:t>Dickey-Fuller</w:t>
      </w:r>
      <w:proofErr w:type="spellEnd"/>
      <w:r w:rsidR="000C312C" w:rsidRPr="000C312C">
        <w:rPr>
          <w:rFonts w:ascii="Times New Roman" w:hAnsi="Times New Roman" w:cs="Times New Roman"/>
          <w:b/>
          <w:sz w:val="24"/>
          <w:szCs w:val="24"/>
        </w:rPr>
        <w:t xml:space="preserve"> Aumentado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1237">
        <w:rPr>
          <w:rFonts w:ascii="Times New Roman" w:hAnsi="Times New Roman" w:cs="Times New Roman"/>
          <w:sz w:val="24"/>
          <w:szCs w:val="24"/>
        </w:rPr>
        <w:t>que</w:t>
      </w:r>
      <w:r w:rsidR="000C312C" w:rsidRPr="000C312C">
        <w:rPr>
          <w:rFonts w:ascii="Times New Roman" w:hAnsi="Times New Roman" w:cs="Times New Roman"/>
          <w:sz w:val="24"/>
          <w:szCs w:val="24"/>
        </w:rPr>
        <w:t xml:space="preserve"> é conhecido na literatura como teste ADF (</w:t>
      </w:r>
      <w:proofErr w:type="spellStart"/>
      <w:r w:rsidR="000C312C" w:rsidRPr="000C312C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="000C312C" w:rsidRPr="000C3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12C" w:rsidRPr="000C312C">
        <w:rPr>
          <w:rFonts w:ascii="Times New Roman" w:hAnsi="Times New Roman" w:cs="Times New Roman"/>
          <w:sz w:val="24"/>
          <w:szCs w:val="24"/>
        </w:rPr>
        <w:t>Dickey-Fuller</w:t>
      </w:r>
      <w:proofErr w:type="spellEnd"/>
      <w:r w:rsidR="000C312C" w:rsidRPr="000C312C">
        <w:rPr>
          <w:rFonts w:ascii="Times New Roman" w:hAnsi="Times New Roman" w:cs="Times New Roman"/>
          <w:sz w:val="24"/>
          <w:szCs w:val="24"/>
        </w:rPr>
        <w:t>) e requer o estudo sobre a seguinte regressão:</w:t>
      </w:r>
    </w:p>
    <w:p w:rsidR="00CB1237" w:rsidRDefault="00CB1237" w:rsidP="000C31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661"/>
        <w:gridCol w:w="2882"/>
      </w:tblGrid>
      <w:tr w:rsidR="00CB1237" w:rsidTr="00CB1237">
        <w:tc>
          <w:tcPr>
            <w:tcW w:w="1101" w:type="dxa"/>
          </w:tcPr>
          <w:p w:rsidR="00CB1237" w:rsidRDefault="00CB1237" w:rsidP="000C312C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661" w:type="dxa"/>
          </w:tcPr>
          <w:p w:rsidR="00CB1237" w:rsidRPr="006D4121" w:rsidRDefault="00CB1237" w:rsidP="00CB1237">
            <w:pPr>
              <w:ind w:firstLine="708"/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t+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</w:rPr>
                      <m:t>t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 xml:space="preserve">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i=1</m:t>
                    </m:r>
                  </m:sub>
                  <m:sup>
                    <m:r>
                      <w:rPr>
                        <w:rFonts w:asci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oMath>
            </m:oMathPara>
          </w:p>
          <w:p w:rsidR="00CB1237" w:rsidRDefault="00CB1237" w:rsidP="000C312C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82" w:type="dxa"/>
          </w:tcPr>
          <w:p w:rsidR="00CB1237" w:rsidRDefault="00CB1237" w:rsidP="00CB1237">
            <w:pPr>
              <w:jc w:val="right"/>
              <w:rPr>
                <w:rFonts w:ascii="Times New Roman" w:eastAsiaTheme="minorEastAsia" w:hAnsi="Times New Roman" w:cs="Times New Roman"/>
              </w:rPr>
            </w:pPr>
          </w:p>
          <w:p w:rsidR="00CB1237" w:rsidRDefault="00CB1237" w:rsidP="00CB1237">
            <w:pPr>
              <w:jc w:val="righ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(4)</w:t>
            </w:r>
          </w:p>
        </w:tc>
      </w:tr>
    </w:tbl>
    <w:p w:rsidR="00CB1237" w:rsidRPr="00CB1237" w:rsidRDefault="00CB1237" w:rsidP="000C312C">
      <w:pPr>
        <w:ind w:firstLine="708"/>
        <w:jc w:val="both"/>
        <w:rPr>
          <w:rFonts w:ascii="Times New Roman" w:eastAsiaTheme="minorEastAsia" w:hAnsi="Times New Roman" w:cs="Times New Roman"/>
        </w:rPr>
      </w:pPr>
    </w:p>
    <w:p w:rsidR="006D4121" w:rsidRPr="00CB1237" w:rsidRDefault="00FA47D3" w:rsidP="000C312C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Onde</w:t>
      </w:r>
      <w:r w:rsidR="006D4121">
        <w:rPr>
          <w:rFonts w:ascii="Times New Roman" w:eastAsiaTheme="minorEastAsia" w:hAnsi="Times New Roman" w:cs="Times New Roman"/>
        </w:rPr>
        <w:t>:</w:t>
      </w:r>
    </w:p>
    <w:p w:rsidR="006D4121" w:rsidRDefault="006D4121" w:rsidP="000C312C">
      <w:pPr>
        <w:ind w:firstLine="708"/>
        <w:jc w:val="both"/>
        <w:rPr>
          <w:rFonts w:ascii="Times New Roman" w:eastAsiaTheme="minorEastAsia" w:hAnsi="Times New Roman" w:cs="Times New Roman"/>
        </w:rPr>
      </w:pPr>
    </w:p>
    <w:p w:rsidR="0001459D" w:rsidRPr="0001459D" w:rsidRDefault="0001459D" w:rsidP="000145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>é o intercepto, também denominado como drift</m:t>
        </m:r>
      </m:oMath>
      <w:r>
        <w:rPr>
          <w:rFonts w:ascii="Times New Roman" w:eastAsiaTheme="minorEastAsia" w:hAnsi="Times New Roman" w:cs="Times New Roman"/>
        </w:rPr>
        <w:t>;</w:t>
      </w:r>
    </w:p>
    <w:p w:rsidR="0001459D" w:rsidRPr="0001459D" w:rsidRDefault="0001459D" w:rsidP="000145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>é o coeficiente de tendência</m:t>
        </m:r>
      </m:oMath>
      <w:r w:rsidRPr="0001459D">
        <w:rPr>
          <w:rFonts w:ascii="Times New Roman" w:eastAsiaTheme="minorEastAsia" w:hAnsi="Times New Roman" w:cs="Times New Roman"/>
        </w:rPr>
        <w:t>;</w:t>
      </w:r>
    </w:p>
    <w:p w:rsidR="0001459D" w:rsidRPr="0001459D" w:rsidRDefault="0001459D" w:rsidP="000145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 xml:space="preserve"> :é o coeficiente de presença de raiz unitária</m:t>
        </m:r>
      </m:oMath>
      <w:r>
        <w:rPr>
          <w:rFonts w:ascii="Times New Roman" w:eastAsiaTheme="minorEastAsia" w:hAnsi="Times New Roman" w:cs="Times New Roman"/>
        </w:rPr>
        <w:t>;</w:t>
      </w:r>
    </w:p>
    <w:p w:rsidR="0001459D" w:rsidRPr="0001459D" w:rsidRDefault="0001459D" w:rsidP="000145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</w:rPr>
          <m:t>m:é o numero de defasagens tomadas na série</m:t>
        </m:r>
      </m:oMath>
      <w:r>
        <w:rPr>
          <w:rFonts w:ascii="Times New Roman" w:eastAsiaTheme="minorEastAsia" w:hAnsi="Times New Roman" w:cs="Times New Roman"/>
        </w:rPr>
        <w:t>;</w:t>
      </w:r>
    </w:p>
    <w:p w:rsidR="0001459D" w:rsidRPr="00CB1237" w:rsidRDefault="0001459D" w:rsidP="0001459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 xml:space="preserve"> é a série observada.</m:t>
        </m:r>
      </m:oMath>
    </w:p>
    <w:p w:rsidR="00CB1237" w:rsidRDefault="00CB1237" w:rsidP="00CB12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Default="00CB1237" w:rsidP="00CB123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Default="00CB1237" w:rsidP="00CB1237">
      <w:pPr>
        <w:ind w:left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Hipóteses do teste são dadas por:</w:t>
      </w:r>
    </w:p>
    <w:p w:rsidR="00CB1237" w:rsidRPr="00CB1237" w:rsidRDefault="00CB1237" w:rsidP="00CB1237">
      <w:pPr>
        <w:ind w:left="708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H0: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Existe pelo menos uma raiz dentro do círculo unitário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:Não existem raizes dentro do círculo unitário</m:t>
                  </m:r>
                </m:e>
              </m:eqArr>
            </m:e>
          </m:d>
        </m:oMath>
      </m:oMathPara>
    </w:p>
    <w:p w:rsidR="00CB1237" w:rsidRDefault="00CB1237" w:rsidP="00CB12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Default="00CB1237" w:rsidP="00CB1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estatística de teste é da forma: </w:t>
      </w:r>
    </w:p>
    <w:p w:rsidR="00CB1237" w:rsidRDefault="00CB1237" w:rsidP="00CB12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B1237" w:rsidTr="00FA47D3">
        <w:trPr>
          <w:trHeight w:val="472"/>
        </w:trPr>
        <w:tc>
          <w:tcPr>
            <w:tcW w:w="2881" w:type="dxa"/>
          </w:tcPr>
          <w:p w:rsidR="00CB1237" w:rsidRDefault="00CB1237" w:rsidP="00CB12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CB1237" w:rsidRDefault="00CB1237" w:rsidP="00CB12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se(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FA47D3" w:rsidRDefault="00FA47D3" w:rsidP="00FA47D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237" w:rsidRDefault="00FA47D3" w:rsidP="00FA47D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</w:tbl>
    <w:p w:rsidR="00CB1237" w:rsidRDefault="00CB1237" w:rsidP="00CB12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1237" w:rsidRPr="00CB1237" w:rsidRDefault="00CB1237" w:rsidP="00CB1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A47D3" w:rsidRDefault="00FA47D3" w:rsidP="000C312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Default="00FA47D3" w:rsidP="00FA47D3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Onde:</w:t>
      </w:r>
    </w:p>
    <w:p w:rsidR="00FA47D3" w:rsidRDefault="00FA47D3" w:rsidP="00FA47D3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Pr="00FA47D3" w:rsidRDefault="00FA47D3" w:rsidP="00FA47D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</m:acc>
        <m:r>
          <w:rPr>
            <w:rFonts w:ascii="Cambria Math" w:eastAsiaTheme="minorEastAsia" w:hAnsi="Cambria Math" w:cs="Times New Roman"/>
          </w:rPr>
          <m:t xml:space="preserve"> é um estimador de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 w:cs="Times New Roman"/>
          </w:rPr>
          <m:t xml:space="preserve"> </m:t>
        </m:r>
      </m:oMath>
    </w:p>
    <w:p w:rsidR="00FA47D3" w:rsidRPr="00FA47D3" w:rsidRDefault="00FA47D3" w:rsidP="00FA47D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</w:rPr>
          <m:t>se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 xml:space="preserve"> é um estimador para o desvio padrão do erro de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</m:t>
        </m:r>
      </m:oMath>
    </w:p>
    <w:p w:rsidR="00FA47D3" w:rsidRDefault="00FA47D3" w:rsidP="00FA47D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Default="00FA47D3" w:rsidP="00FA47D3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Existe uma maneira visual para verificar a existência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estacionariedade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 série que é pela a observação do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correlograma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Se no gráfico apresentar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autocorrelações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amostrais que diminuem gradualmente, tem-se um indicativo de não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estacionariedade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 série.</w:t>
      </w:r>
    </w:p>
    <w:p w:rsidR="00FA47D3" w:rsidRPr="00FA47D3" w:rsidRDefault="00FA47D3" w:rsidP="00FA47D3">
      <w:pPr>
        <w:ind w:left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A47D3" w:rsidRDefault="00D71D3F" w:rsidP="00D71D3F">
      <w:pPr>
        <w:pStyle w:val="Ttulo1"/>
        <w:rPr>
          <w:shd w:val="clear" w:color="auto" w:fill="FFFFFF"/>
        </w:rPr>
      </w:pPr>
      <w:bookmarkStart w:id="10" w:name="_Toc26891168"/>
      <w:r>
        <w:rPr>
          <w:shd w:val="clear" w:color="auto" w:fill="FFFFFF"/>
        </w:rPr>
        <w:t>2.3 Modelo</w:t>
      </w:r>
      <w:r w:rsidR="00AA14F2">
        <w:rPr>
          <w:shd w:val="clear" w:color="auto" w:fill="FFFFFF"/>
        </w:rPr>
        <w:t>s</w:t>
      </w:r>
      <w:r>
        <w:rPr>
          <w:shd w:val="clear" w:color="auto" w:fill="FFFFFF"/>
        </w:rPr>
        <w:t xml:space="preserve"> de </w:t>
      </w:r>
      <w:proofErr w:type="spellStart"/>
      <w:r>
        <w:rPr>
          <w:shd w:val="clear" w:color="auto" w:fill="FFFFFF"/>
        </w:rPr>
        <w:t>Holt-Winters</w:t>
      </w:r>
      <w:bookmarkStart w:id="11" w:name="_GoBack"/>
      <w:bookmarkEnd w:id="10"/>
      <w:bookmarkEnd w:id="11"/>
      <w:proofErr w:type="spellEnd"/>
    </w:p>
    <w:p w:rsidR="00D71D3F" w:rsidRDefault="00D71D3F" w:rsidP="00D71D3F"/>
    <w:p w:rsidR="00115125" w:rsidRDefault="00D71D3F" w:rsidP="00D71D3F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115125" w:rsidRPr="00115125">
        <w:rPr>
          <w:rFonts w:ascii="Times New Roman" w:hAnsi="Times New Roman" w:cs="Times New Roman"/>
          <w:sz w:val="24"/>
          <w:szCs w:val="24"/>
        </w:rPr>
        <w:t xml:space="preserve">Modelos de suavização é uma grande classe de métodos de previsão que se baseiam na ideia de que observações passadas contêm informações sobre o padrão da série temporal. O propósito dos métodos é distinguir um padrão de comportamento de qualquer outro ruído que possa estar contido nas observações da série e então usar esse padrão para </w:t>
      </w:r>
      <w:r w:rsidR="00115125">
        <w:rPr>
          <w:rFonts w:ascii="Times New Roman" w:hAnsi="Times New Roman" w:cs="Times New Roman"/>
          <w:sz w:val="24"/>
          <w:szCs w:val="24"/>
        </w:rPr>
        <w:t>prever valores futuros da série [12].</w:t>
      </w:r>
    </w:p>
    <w:p w:rsidR="00115125" w:rsidRDefault="00115125" w:rsidP="00D7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Dentre os modelos de suavização temos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Holt-Winter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tendência linear e sazonalidade aditiva e </w:t>
      </w:r>
      <w:proofErr w:type="spellStart"/>
      <w:r>
        <w:rPr>
          <w:rFonts w:ascii="Times New Roman" w:hAnsi="Times New Roman" w:cs="Times New Roman"/>
          <w:sz w:val="24"/>
          <w:szCs w:val="24"/>
        </w:rPr>
        <w:t>Holt-Winter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sazonalidade aditiva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5125" w:rsidRDefault="00115125" w:rsidP="00D71D3F">
      <w:pPr>
        <w:rPr>
          <w:rFonts w:ascii="Times New Roman" w:hAnsi="Times New Roman" w:cs="Times New Roman"/>
          <w:sz w:val="24"/>
          <w:szCs w:val="24"/>
        </w:rPr>
      </w:pPr>
    </w:p>
    <w:p w:rsidR="00115125" w:rsidRDefault="00115125" w:rsidP="00A45EF6">
      <w:pPr>
        <w:pStyle w:val="Ttulo2"/>
      </w:pPr>
      <w:bookmarkStart w:id="12" w:name="_Toc26891169"/>
      <w:r>
        <w:t>2.3.1</w:t>
      </w:r>
      <w:r w:rsidRPr="00115125">
        <w:t xml:space="preserve"> </w:t>
      </w:r>
      <w:proofErr w:type="spellStart"/>
      <w:r w:rsidR="00DD3F7A">
        <w:t>Holt-Winter</w:t>
      </w:r>
      <w:proofErr w:type="spellEnd"/>
      <w:r w:rsidR="00DD3F7A">
        <w:t xml:space="preserve"> com tendê</w:t>
      </w:r>
      <w:r w:rsidRPr="00115125">
        <w:t>ncia linear e sazonalidade aditiva</w:t>
      </w:r>
      <w:bookmarkEnd w:id="12"/>
    </w:p>
    <w:p w:rsidR="00115125" w:rsidRDefault="00115125" w:rsidP="00115125"/>
    <w:p w:rsidR="00115125" w:rsidRPr="00D71A64" w:rsidRDefault="00115125" w:rsidP="00115125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71A64">
        <w:rPr>
          <w:rFonts w:ascii="Times New Roman" w:hAnsi="Times New Roman" w:cs="Times New Roman"/>
          <w:sz w:val="24"/>
          <w:szCs w:val="24"/>
        </w:rPr>
        <w:t>Hiperparâmetros</w:t>
      </w:r>
      <w:proofErr w:type="spellEnd"/>
      <w:r w:rsidRPr="00D71A64">
        <w:rPr>
          <w:rFonts w:ascii="Times New Roman" w:hAnsi="Times New Roman" w:cs="Times New Roman"/>
          <w:sz w:val="24"/>
          <w:szCs w:val="24"/>
        </w:rPr>
        <w:t>:</w:t>
      </w:r>
    </w:p>
    <w:p w:rsidR="00115125" w:rsidRPr="00D71A64" w:rsidRDefault="00115125" w:rsidP="00115125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α: Constante de amortecimento de Nível;</m:t>
        </m:r>
      </m:oMath>
    </w:p>
    <w:p w:rsidR="00115125" w:rsidRPr="00D71A64" w:rsidRDefault="00115125" w:rsidP="00115125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β: Constante de amortecimento de Tendência;</m:t>
        </m:r>
      </m:oMath>
    </w:p>
    <w:p w:rsidR="00115125" w:rsidRPr="00D71A64" w:rsidRDefault="00115125" w:rsidP="00115125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γ: Constante de amortecimento dos Fatores Sazonais;</m:t>
        </m:r>
      </m:oMath>
    </w:p>
    <w:p w:rsidR="00115125" w:rsidRDefault="00115125" w:rsidP="00115125"/>
    <w:p w:rsidR="00115125" w:rsidRDefault="00115125" w:rsidP="00115125">
      <w:pPr>
        <w:ind w:left="708"/>
      </w:pPr>
      <w:r>
        <w:t>Equações de atualização:</w:t>
      </w:r>
    </w:p>
    <w:p w:rsidR="00115125" w:rsidRPr="00D71A64" w:rsidRDefault="00DD3F7A" w:rsidP="00D71A64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71A64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:rsidR="00DD3F7A" w:rsidRPr="00D71A64" w:rsidRDefault="00DD3F7A" w:rsidP="00DD3F7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A64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+(1-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</m:oMath>
      <w:r w:rsidR="00D71A64" w:rsidRPr="00D71A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71A64" w:rsidRPr="00D71A64" w:rsidRDefault="00D71A64" w:rsidP="00DD3F7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A64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ρ: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</m:oMath>
    </w:p>
    <w:p w:rsidR="00D71A64" w:rsidRDefault="00D71A64" w:rsidP="00D71A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1A64" w:rsidRDefault="00D71A64" w:rsidP="00D71A6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Equação de previsão:</w:t>
      </w:r>
    </w:p>
    <w:p w:rsidR="00D71A64" w:rsidRDefault="00D71A64" w:rsidP="00D71A6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6237"/>
        <w:gridCol w:w="1099"/>
      </w:tblGrid>
      <w:tr w:rsidR="00D71A64" w:rsidTr="00D71A64">
        <w:tc>
          <w:tcPr>
            <w:tcW w:w="676" w:type="dxa"/>
          </w:tcPr>
          <w:p w:rsidR="00D71A64" w:rsidRDefault="00D71A64" w:rsidP="00D71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D71A64" w:rsidRDefault="00D71A64" w:rsidP="00D71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99" w:type="dxa"/>
          </w:tcPr>
          <w:p w:rsidR="00D71A64" w:rsidRDefault="00D71A64" w:rsidP="00D71A6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D71A64" w:rsidRPr="00D71A64" w:rsidRDefault="00D71A64" w:rsidP="00D71A6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71A64" w:rsidRPr="00D71A64" w:rsidRDefault="00D71A64" w:rsidP="00D71A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5125" w:rsidRDefault="00115125" w:rsidP="00115125">
      <w:pPr>
        <w:ind w:left="708"/>
      </w:pPr>
    </w:p>
    <w:p w:rsidR="004E75E3" w:rsidRDefault="004E75E3" w:rsidP="00A45EF6">
      <w:pPr>
        <w:pStyle w:val="Ttulo2"/>
      </w:pPr>
      <w:bookmarkStart w:id="13" w:name="_Toc26891170"/>
      <w:r>
        <w:t>2.3.2</w:t>
      </w:r>
      <w:r w:rsidRPr="00115125">
        <w:t xml:space="preserve"> </w:t>
      </w:r>
      <w:proofErr w:type="spellStart"/>
      <w:r>
        <w:t>Holt-Winter</w:t>
      </w:r>
      <w:proofErr w:type="spellEnd"/>
      <w:r>
        <w:t xml:space="preserve"> com tendê</w:t>
      </w:r>
      <w:r w:rsidRPr="00115125">
        <w:t>ncia linear e sazonalidade aditiva</w:t>
      </w:r>
      <w:r>
        <w:t xml:space="preserve"> com </w:t>
      </w:r>
      <w:proofErr w:type="spellStart"/>
      <w:r>
        <w:t>damped</w:t>
      </w:r>
      <w:proofErr w:type="spellEnd"/>
      <w:r>
        <w:t xml:space="preserve"> </w:t>
      </w:r>
      <w:proofErr w:type="spellStart"/>
      <w:r>
        <w:t>trend</w:t>
      </w:r>
      <w:bookmarkEnd w:id="13"/>
      <w:proofErr w:type="spellEnd"/>
    </w:p>
    <w:p w:rsidR="004E75E3" w:rsidRDefault="004E75E3" w:rsidP="004E75E3"/>
    <w:p w:rsidR="004E75E3" w:rsidRPr="00D71A64" w:rsidRDefault="004E75E3" w:rsidP="004E75E3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71A64">
        <w:rPr>
          <w:rFonts w:ascii="Times New Roman" w:hAnsi="Times New Roman" w:cs="Times New Roman"/>
          <w:sz w:val="24"/>
          <w:szCs w:val="24"/>
        </w:rPr>
        <w:t>Hiperparâmetros</w:t>
      </w:r>
      <w:proofErr w:type="spellEnd"/>
      <w:r w:rsidRPr="00D71A64">
        <w:rPr>
          <w:rFonts w:ascii="Times New Roman" w:hAnsi="Times New Roman" w:cs="Times New Roman"/>
          <w:sz w:val="24"/>
          <w:szCs w:val="24"/>
        </w:rPr>
        <w:t>:</w:t>
      </w:r>
    </w:p>
    <w:p w:rsidR="004E75E3" w:rsidRPr="00D71A64" w:rsidRDefault="004E75E3" w:rsidP="004E75E3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α: Constante de amortecimento de Nível;</m:t>
        </m:r>
      </m:oMath>
    </w:p>
    <w:p w:rsidR="004E75E3" w:rsidRPr="00D71A64" w:rsidRDefault="004E75E3" w:rsidP="004E75E3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β: Constante de amortecimento de Tendência;</m:t>
        </m:r>
      </m:oMath>
    </w:p>
    <w:p w:rsidR="004E75E3" w:rsidRDefault="004E75E3" w:rsidP="004E75E3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γ: Constante de amortecimento dos Fatores Sazonais;</m:t>
        </m:r>
      </m:oMath>
    </w:p>
    <w:p w:rsidR="004E75E3" w:rsidRPr="00D71A64" w:rsidRDefault="004E75E3" w:rsidP="004E75E3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/>
          </w:rPr>
          <m:t>:Constante de amortecimento de Crescimento;</m:t>
        </m:r>
      </m:oMath>
    </w:p>
    <w:p w:rsidR="004E75E3" w:rsidRDefault="004E75E3" w:rsidP="004E75E3"/>
    <w:p w:rsidR="004E75E3" w:rsidRDefault="004E75E3" w:rsidP="004E75E3">
      <w:pPr>
        <w:ind w:left="708"/>
      </w:pPr>
      <w:r>
        <w:t>Equações de atualização:</w:t>
      </w:r>
    </w:p>
    <w:p w:rsidR="004E75E3" w:rsidRPr="00D71A64" w:rsidRDefault="004E75E3" w:rsidP="004E75E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71A6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:rsidR="004E75E3" w:rsidRPr="00D71A64" w:rsidRDefault="004E75E3" w:rsidP="004E75E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A64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+(1-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β)</m:t>
        </m:r>
        <m:r>
          <m:rPr>
            <m:sty m:val="p"/>
          </m:rPr>
          <w:rPr>
            <w:rFonts w:ascii="Cambria Math" w:hAnsi="Cambria Math"/>
          </w:rPr>
          <m:t>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</m:t>
            </m:r>
          </m:e>
        </m:d>
      </m:oMath>
      <w:r w:rsidRPr="00D71A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E75E3" w:rsidRPr="00D71A64" w:rsidRDefault="004E75E3" w:rsidP="004E75E3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A64">
        <w:rPr>
          <w:rFonts w:ascii="Times New Roman" w:eastAsiaTheme="minorEastAsia" w:hAnsi="Times New Roman" w:cs="Times New Roman"/>
          <w:sz w:val="24"/>
          <w:szCs w:val="24"/>
        </w:rPr>
        <w:t xml:space="preserve">Estimação 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ρ: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(1-γ)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</m:oMath>
    </w:p>
    <w:p w:rsidR="004E75E3" w:rsidRDefault="004E75E3" w:rsidP="004E75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75E3" w:rsidRDefault="004E75E3" w:rsidP="004E75E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Equação de previsão:</w:t>
      </w:r>
    </w:p>
    <w:p w:rsidR="004E75E3" w:rsidRDefault="004E75E3" w:rsidP="004E75E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6237"/>
        <w:gridCol w:w="1099"/>
      </w:tblGrid>
      <w:tr w:rsidR="004E75E3" w:rsidTr="007627B8">
        <w:tc>
          <w:tcPr>
            <w:tcW w:w="676" w:type="dxa"/>
          </w:tcPr>
          <w:p w:rsidR="004E75E3" w:rsidRDefault="004E75E3" w:rsidP="007627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4E75E3" w:rsidRDefault="004E75E3" w:rsidP="004E75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99" w:type="dxa"/>
          </w:tcPr>
          <w:p w:rsidR="004E75E3" w:rsidRDefault="004E75E3" w:rsidP="007627B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115125" w:rsidRPr="00115125" w:rsidRDefault="00115125" w:rsidP="00115125"/>
    <w:p w:rsidR="00115125" w:rsidRDefault="00115125" w:rsidP="00D71D3F">
      <w:pPr>
        <w:rPr>
          <w:rFonts w:ascii="Times New Roman" w:hAnsi="Times New Roman" w:cs="Times New Roman"/>
          <w:sz w:val="24"/>
          <w:szCs w:val="24"/>
        </w:rPr>
      </w:pPr>
    </w:p>
    <w:p w:rsidR="00115125" w:rsidRPr="00115125" w:rsidRDefault="00115125" w:rsidP="00D71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C312C" w:rsidRDefault="000C312C" w:rsidP="000C312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C312C" w:rsidRPr="000C312C" w:rsidRDefault="000C312C" w:rsidP="000C31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</w:p>
    <w:p w:rsidR="002C372E" w:rsidRPr="00A11696" w:rsidRDefault="002C372E" w:rsidP="00A11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05D8E" w:rsidRDefault="00C05D8E" w:rsidP="00D8619F">
      <w:pPr>
        <w:pStyle w:val="Ttulo1"/>
      </w:pPr>
      <w:bookmarkStart w:id="14" w:name="_Toc26891171"/>
      <w:r>
        <w:t>5</w:t>
      </w:r>
      <w:r w:rsidRPr="00D7775B">
        <w:t xml:space="preserve">. </w:t>
      </w:r>
      <w:r>
        <w:t>Conclusões</w:t>
      </w:r>
      <w:bookmarkEnd w:id="14"/>
    </w:p>
    <w:p w:rsidR="00C05D8E" w:rsidRDefault="00C05D8E" w:rsidP="00C05D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5D8E" w:rsidRPr="00C05D8E" w:rsidRDefault="00C05D8E" w:rsidP="00C05D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Aqui, você retoma o problema colocado no início e fala do que foi feito. Em seguida comenta sobre os resultados apresentados e conclui </w:t>
      </w:r>
      <w:r w:rsidR="0078711B">
        <w:rPr>
          <w:rFonts w:ascii="Times New Roman" w:hAnsi="Times New Roman" w:cs="Times New Roman"/>
          <w:sz w:val="24"/>
          <w:szCs w:val="24"/>
        </w:rPr>
        <w:t>revelando o</w:t>
      </w:r>
      <w:r>
        <w:rPr>
          <w:rFonts w:ascii="Times New Roman" w:hAnsi="Times New Roman" w:cs="Times New Roman"/>
          <w:sz w:val="24"/>
          <w:szCs w:val="24"/>
        </w:rPr>
        <w:t xml:space="preserve"> melhor modelo encontrado e em que situação em que se encontrava sua série neste modelo.</w:t>
      </w:r>
    </w:p>
    <w:p w:rsidR="00C05D8E" w:rsidRDefault="00C05D8E" w:rsidP="00D777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5D8E" w:rsidRDefault="00C05D8E" w:rsidP="00D777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4104" w:rsidRDefault="00D8619F" w:rsidP="00D8619F">
      <w:pPr>
        <w:pStyle w:val="Ttulo1"/>
      </w:pPr>
      <w:bookmarkStart w:id="15" w:name="_Toc26891172"/>
      <w:r>
        <w:t xml:space="preserve">6. </w:t>
      </w:r>
      <w:r w:rsidR="00A64104" w:rsidRPr="00A64104">
        <w:t>Referências</w:t>
      </w:r>
      <w:bookmarkEnd w:id="15"/>
    </w:p>
    <w:p w:rsidR="00A64104" w:rsidRDefault="00DD3C72" w:rsidP="00D777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>[1]</w:t>
      </w:r>
      <w:hyperlink r:id="rId9" w:history="1">
        <w:r w:rsidR="000C312C" w:rsidRPr="00883FA9">
          <w:rPr>
            <w:rStyle w:val="Hyperlink"/>
          </w:rPr>
          <w:t>https://www.portal-energia.com/fontes-de-energia/</w:t>
        </w:r>
      </w:hyperlink>
    </w:p>
    <w:p w:rsidR="00325A54" w:rsidRDefault="00325A54" w:rsidP="00D777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t>[</w:t>
      </w:r>
      <w:r w:rsidR="00DD3C72">
        <w:t>2</w:t>
      </w:r>
      <w:r>
        <w:t>]</w:t>
      </w:r>
      <w:r w:rsidR="000A1FCF" w:rsidRPr="000A1FCF">
        <w:t xml:space="preserve"> </w:t>
      </w:r>
      <w:hyperlink r:id="rId10" w:history="1">
        <w:r w:rsidR="000A1FCF">
          <w:rPr>
            <w:rStyle w:val="Hyperlink"/>
          </w:rPr>
          <w:t>https://www.sogeografia.com.br/Conteudos/GeografiaFisica/Hidrografia/content3_6.php</w:t>
        </w:r>
      </w:hyperlink>
    </w:p>
    <w:p w:rsidR="00A64104" w:rsidRDefault="0047510D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="00A64104">
        <w:rPr>
          <w:rFonts w:ascii="Times New Roman" w:hAnsi="Times New Roman" w:cs="Times New Roman"/>
          <w:sz w:val="24"/>
          <w:szCs w:val="24"/>
        </w:rPr>
        <w:t>] Menezes, M. L, Cassiano, K. M</w:t>
      </w:r>
      <w:r w:rsidR="002F237C">
        <w:rPr>
          <w:rFonts w:ascii="Times New Roman" w:hAnsi="Times New Roman" w:cs="Times New Roman"/>
          <w:sz w:val="24"/>
          <w:szCs w:val="24"/>
        </w:rPr>
        <w:t>.</w:t>
      </w:r>
      <w:r w:rsidR="00A64104">
        <w:rPr>
          <w:rFonts w:ascii="Times New Roman" w:hAnsi="Times New Roman" w:cs="Times New Roman"/>
          <w:sz w:val="24"/>
          <w:szCs w:val="24"/>
        </w:rPr>
        <w:t xml:space="preserve">, </w:t>
      </w:r>
      <w:r w:rsidR="002F237C">
        <w:rPr>
          <w:rFonts w:ascii="Times New Roman" w:hAnsi="Times New Roman" w:cs="Times New Roman"/>
          <w:sz w:val="24"/>
          <w:szCs w:val="24"/>
        </w:rPr>
        <w:t xml:space="preserve">Souza, R. M., Junior, L. A. T., </w:t>
      </w:r>
      <w:proofErr w:type="spellStart"/>
      <w:r w:rsidR="002F237C">
        <w:rPr>
          <w:rFonts w:ascii="Times New Roman" w:hAnsi="Times New Roman" w:cs="Times New Roman"/>
          <w:sz w:val="24"/>
          <w:szCs w:val="24"/>
        </w:rPr>
        <w:t>Pessanha</w:t>
      </w:r>
      <w:proofErr w:type="spellEnd"/>
      <w:r w:rsidR="002F237C">
        <w:rPr>
          <w:rFonts w:ascii="Times New Roman" w:hAnsi="Times New Roman" w:cs="Times New Roman"/>
          <w:sz w:val="24"/>
          <w:szCs w:val="24"/>
        </w:rPr>
        <w:t xml:space="preserve">, J. F. M. e Souza, R. C. </w:t>
      </w:r>
      <w:r w:rsidR="00877BD1">
        <w:rPr>
          <w:rFonts w:ascii="Times New Roman" w:hAnsi="Times New Roman" w:cs="Times New Roman"/>
          <w:sz w:val="24"/>
          <w:szCs w:val="24"/>
        </w:rPr>
        <w:t xml:space="preserve">(2014). </w:t>
      </w:r>
      <w:r w:rsidR="002F237C">
        <w:rPr>
          <w:rFonts w:ascii="Times New Roman" w:hAnsi="Times New Roman" w:cs="Times New Roman"/>
          <w:sz w:val="24"/>
          <w:szCs w:val="24"/>
        </w:rPr>
        <w:t xml:space="preserve">Modelagem e Previsão de Demanda de Energia com Filtragem SSA. </w:t>
      </w:r>
      <w:r w:rsidR="002F237C">
        <w:rPr>
          <w:rFonts w:ascii="Times New Roman" w:hAnsi="Times New Roman" w:cs="Times New Roman"/>
          <w:i/>
          <w:sz w:val="24"/>
          <w:szCs w:val="24"/>
        </w:rPr>
        <w:t>Revista da Estatística UFOP.</w:t>
      </w:r>
      <w:r w:rsidR="002F237C">
        <w:rPr>
          <w:rFonts w:ascii="Times New Roman" w:hAnsi="Times New Roman" w:cs="Times New Roman"/>
          <w:sz w:val="24"/>
          <w:szCs w:val="24"/>
        </w:rPr>
        <w:t xml:space="preserve"> 3(2), pp. 170 – 187.</w:t>
      </w:r>
    </w:p>
    <w:p w:rsidR="00F40DDF" w:rsidRDefault="00F40DDF" w:rsidP="002F237C">
      <w:pPr>
        <w:ind w:left="426" w:hanging="426"/>
        <w:jc w:val="both"/>
      </w:pPr>
      <w:r>
        <w:rPr>
          <w:rFonts w:ascii="Times New Roman" w:hAnsi="Times New Roman" w:cs="Times New Roman"/>
          <w:sz w:val="24"/>
          <w:szCs w:val="24"/>
        </w:rPr>
        <w:t>[4]</w:t>
      </w:r>
      <w:r w:rsidRPr="00F40DDF">
        <w:t xml:space="preserve"> </w:t>
      </w:r>
      <w:hyperlink r:id="rId11" w:history="1">
        <w:r>
          <w:rPr>
            <w:rStyle w:val="Hyperlink"/>
          </w:rPr>
          <w:t>http://www.antonioguilherme.web.br.com/Arquivos/vazao.php</w:t>
        </w:r>
      </w:hyperlink>
    </w:p>
    <w:p w:rsidR="00306BFD" w:rsidRDefault="00306BFD" w:rsidP="002F237C">
      <w:pPr>
        <w:ind w:left="426" w:hanging="426"/>
        <w:jc w:val="both"/>
      </w:pPr>
      <w:r>
        <w:t>[5]</w:t>
      </w:r>
      <w:r w:rsidRPr="00306BFD">
        <w:t xml:space="preserve"> </w:t>
      </w:r>
      <w:hyperlink r:id="rId12" w:history="1">
        <w:r>
          <w:rPr>
            <w:rStyle w:val="Hyperlink"/>
          </w:rPr>
          <w:t>http://www.ons.org.br/</w:t>
        </w:r>
      </w:hyperlink>
    </w:p>
    <w:p w:rsidR="00F62C1A" w:rsidRDefault="00F62C1A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t>[6]</w:t>
      </w:r>
      <w:r w:rsidRPr="00F62C1A">
        <w:t xml:space="preserve"> </w:t>
      </w:r>
      <w:hyperlink r:id="rId13" w:history="1">
        <w:r>
          <w:rPr>
            <w:rStyle w:val="Hyperlink"/>
          </w:rPr>
          <w:t>https://revistas.ufpr.br/rber/article/view/48582/pdf</w:t>
        </w:r>
      </w:hyperlink>
    </w:p>
    <w:p w:rsidR="00325A54" w:rsidRDefault="00F62C1A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Pr="00F62C1A">
        <w:rPr>
          <w:rFonts w:ascii="Times New Roman" w:hAnsi="Times New Roman" w:cs="Times New Roman"/>
          <w:sz w:val="24"/>
          <w:szCs w:val="24"/>
        </w:rPr>
        <w:t>ANÁLISE COMPARATIVA DE MODELOS DE SÉRIES TEMPORAIS PARA MODELAGEM E PREVISÃO DE REGIMES DE VAZÕES MÉDIAS MENSAIS DO RIO DOCE, COLATINA - ESPÍRITO SANTO, de Pinto et al.</w:t>
      </w:r>
    </w:p>
    <w:p w:rsidR="00152D12" w:rsidRDefault="00152D12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Pr="00152D12">
        <w:rPr>
          <w:rFonts w:ascii="Times New Roman" w:hAnsi="Times New Roman" w:cs="Times New Roman"/>
          <w:sz w:val="24"/>
          <w:szCs w:val="24"/>
        </w:rPr>
        <w:t xml:space="preserve">Pedro A. </w:t>
      </w:r>
      <w:proofErr w:type="spellStart"/>
      <w:r w:rsidRPr="00152D12">
        <w:rPr>
          <w:rFonts w:ascii="Times New Roman" w:hAnsi="Times New Roman" w:cs="Times New Roman"/>
          <w:sz w:val="24"/>
          <w:szCs w:val="24"/>
        </w:rPr>
        <w:t>Morettin</w:t>
      </w:r>
      <w:proofErr w:type="spellEnd"/>
      <w:r w:rsidRPr="00152D1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52D12">
        <w:rPr>
          <w:rFonts w:ascii="Times New Roman" w:hAnsi="Times New Roman" w:cs="Times New Roman"/>
          <w:sz w:val="24"/>
          <w:szCs w:val="24"/>
        </w:rPr>
        <w:t>Clelia</w:t>
      </w:r>
      <w:proofErr w:type="spellEnd"/>
      <w:r w:rsidRPr="00152D12">
        <w:rPr>
          <w:rFonts w:ascii="Times New Roman" w:hAnsi="Times New Roman" w:cs="Times New Roman"/>
          <w:sz w:val="24"/>
          <w:szCs w:val="24"/>
        </w:rPr>
        <w:t xml:space="preserve"> M.C. </w:t>
      </w:r>
      <w:proofErr w:type="spellStart"/>
      <w:r w:rsidRPr="00152D12">
        <w:rPr>
          <w:rFonts w:ascii="Times New Roman" w:hAnsi="Times New Roman" w:cs="Times New Roman"/>
          <w:sz w:val="24"/>
          <w:szCs w:val="24"/>
        </w:rPr>
        <w:t>Toloi</w:t>
      </w:r>
      <w:proofErr w:type="spellEnd"/>
      <w:r w:rsidRPr="00152D12">
        <w:rPr>
          <w:rFonts w:ascii="Times New Roman" w:hAnsi="Times New Roman" w:cs="Times New Roman"/>
          <w:sz w:val="24"/>
          <w:szCs w:val="24"/>
        </w:rPr>
        <w:t xml:space="preserve"> - Analise de Series Temporais.</w:t>
      </w:r>
    </w:p>
    <w:p w:rsidR="00B60896" w:rsidRDefault="00B60896" w:rsidP="002F237C">
      <w:pPr>
        <w:ind w:left="426" w:hanging="42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hyperlink r:id="rId14" w:history="1">
        <w:r>
          <w:rPr>
            <w:rStyle w:val="Hyperlink"/>
          </w:rPr>
          <w:t>http://www.portalaction.com.br/series-temporais/11-estacionariedade</w:t>
        </w:r>
      </w:hyperlink>
    </w:p>
    <w:p w:rsidR="00D75FD6" w:rsidRDefault="00D75FD6" w:rsidP="002F237C">
      <w:pPr>
        <w:ind w:left="426" w:hanging="426"/>
        <w:jc w:val="both"/>
      </w:pPr>
      <w:r>
        <w:t>[10]</w:t>
      </w:r>
      <w:r w:rsidRPr="00D75FD6">
        <w:t xml:space="preserve"> </w:t>
      </w:r>
      <w:hyperlink r:id="rId15" w:history="1">
        <w:r>
          <w:rPr>
            <w:rStyle w:val="Hyperlink"/>
          </w:rPr>
          <w:t>http://www.portalaction.com.br/inferencia/64-teste-de-shapiro-wilk</w:t>
        </w:r>
      </w:hyperlink>
    </w:p>
    <w:p w:rsidR="000C312C" w:rsidRDefault="000C312C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t>[11]</w:t>
      </w:r>
      <w:r w:rsidRPr="000C312C">
        <w:t xml:space="preserve"> </w:t>
      </w:r>
      <w:hyperlink r:id="rId16" w:history="1">
        <w:r>
          <w:rPr>
            <w:rStyle w:val="Hyperlink"/>
          </w:rPr>
          <w:t>http://www.portalaction.com.br/series-temporais/14-testes-de-estacionariedade</w:t>
        </w:r>
      </w:hyperlink>
    </w:p>
    <w:p w:rsidR="00152D12" w:rsidRDefault="00115125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[12]</w:t>
      </w:r>
      <w:r w:rsidRPr="00115125">
        <w:t xml:space="preserve"> </w:t>
      </w:r>
      <w:hyperlink r:id="rId17" w:history="1">
        <w:r>
          <w:rPr>
            <w:rStyle w:val="Hyperlink"/>
          </w:rPr>
          <w:t>http://www.portalaction.com.br/series-temporais/modelos-de-suavizacao-exponencial</w:t>
        </w:r>
      </w:hyperlink>
    </w:p>
    <w:p w:rsidR="00F62C1A" w:rsidRDefault="00F62C1A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325A54" w:rsidRDefault="00325A54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F237C" w:rsidRPr="002F237C" w:rsidRDefault="002F237C" w:rsidP="002F237C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A64104" w:rsidRPr="005F6A52" w:rsidRDefault="00A64104" w:rsidP="00D777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775B" w:rsidRDefault="00D7775B" w:rsidP="00D7775B">
      <w:pPr>
        <w:jc w:val="both"/>
        <w:rPr>
          <w:rFonts w:ascii="Times New Roman" w:hAnsi="Times New Roman" w:cs="Times New Roman"/>
        </w:rPr>
      </w:pPr>
    </w:p>
    <w:p w:rsidR="00FF31F2" w:rsidRDefault="00FF31F2" w:rsidP="00FF31F2">
      <w:pPr>
        <w:rPr>
          <w:rFonts w:ascii="Times New Roman" w:hAnsi="Times New Roman" w:cs="Times New Roman"/>
        </w:rPr>
      </w:pPr>
    </w:p>
    <w:sectPr w:rsidR="00FF31F2" w:rsidSect="00AF7E78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898" w:rsidRDefault="00636898" w:rsidP="004C443C">
      <w:r>
        <w:separator/>
      </w:r>
    </w:p>
  </w:endnote>
  <w:endnote w:type="continuationSeparator" w:id="0">
    <w:p w:rsidR="00636898" w:rsidRDefault="00636898" w:rsidP="004C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121" w:rsidRDefault="006D4121">
    <w:pPr>
      <w:pStyle w:val="Rodap"/>
      <w:jc w:val="center"/>
    </w:pPr>
  </w:p>
  <w:p w:rsidR="006D4121" w:rsidRDefault="006D412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0594363"/>
      <w:docPartObj>
        <w:docPartGallery w:val="Page Numbers (Bottom of Page)"/>
        <w:docPartUnique/>
      </w:docPartObj>
    </w:sdtPr>
    <w:sdtContent>
      <w:p w:rsidR="006D4121" w:rsidRDefault="006D412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4F2">
          <w:rPr>
            <w:noProof/>
          </w:rPr>
          <w:t>8</w:t>
        </w:r>
        <w:r>
          <w:fldChar w:fldCharType="end"/>
        </w:r>
      </w:p>
    </w:sdtContent>
  </w:sdt>
  <w:p w:rsidR="006D4121" w:rsidRDefault="006D41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898" w:rsidRDefault="00636898" w:rsidP="004C443C">
      <w:r>
        <w:separator/>
      </w:r>
    </w:p>
  </w:footnote>
  <w:footnote w:type="continuationSeparator" w:id="0">
    <w:p w:rsidR="00636898" w:rsidRDefault="00636898" w:rsidP="004C4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57BA5"/>
    <w:multiLevelType w:val="hybridMultilevel"/>
    <w:tmpl w:val="6B4000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3D5D55"/>
    <w:multiLevelType w:val="hybridMultilevel"/>
    <w:tmpl w:val="8D6035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C81D5F"/>
    <w:multiLevelType w:val="hybridMultilevel"/>
    <w:tmpl w:val="E25A53A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49D4298"/>
    <w:multiLevelType w:val="hybridMultilevel"/>
    <w:tmpl w:val="FD58BC9E"/>
    <w:lvl w:ilvl="0" w:tplc="A63A7B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F66FE"/>
    <w:multiLevelType w:val="hybridMultilevel"/>
    <w:tmpl w:val="CA8260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5F758C"/>
    <w:multiLevelType w:val="hybridMultilevel"/>
    <w:tmpl w:val="755A9C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7D3C9B"/>
    <w:multiLevelType w:val="hybridMultilevel"/>
    <w:tmpl w:val="77603FF4"/>
    <w:lvl w:ilvl="0" w:tplc="A63A7B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C3447"/>
    <w:multiLevelType w:val="hybridMultilevel"/>
    <w:tmpl w:val="AE9E8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9716F"/>
    <w:multiLevelType w:val="hybridMultilevel"/>
    <w:tmpl w:val="F11C71C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C1E5182"/>
    <w:multiLevelType w:val="hybridMultilevel"/>
    <w:tmpl w:val="62945B6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E2F29B5"/>
    <w:multiLevelType w:val="hybridMultilevel"/>
    <w:tmpl w:val="999EADF8"/>
    <w:lvl w:ilvl="0" w:tplc="A63A7B7A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F3B"/>
    <w:rsid w:val="0001459D"/>
    <w:rsid w:val="000219A1"/>
    <w:rsid w:val="00032C95"/>
    <w:rsid w:val="00041D11"/>
    <w:rsid w:val="000A1FCF"/>
    <w:rsid w:val="000C312C"/>
    <w:rsid w:val="000C40A7"/>
    <w:rsid w:val="00115125"/>
    <w:rsid w:val="001507D8"/>
    <w:rsid w:val="00152D12"/>
    <w:rsid w:val="002A6F3B"/>
    <w:rsid w:val="002C372E"/>
    <w:rsid w:val="002F237C"/>
    <w:rsid w:val="00306BFD"/>
    <w:rsid w:val="00325A54"/>
    <w:rsid w:val="0037388A"/>
    <w:rsid w:val="003755E0"/>
    <w:rsid w:val="003C69E7"/>
    <w:rsid w:val="004708A2"/>
    <w:rsid w:val="004733A7"/>
    <w:rsid w:val="0047510D"/>
    <w:rsid w:val="004A23FC"/>
    <w:rsid w:val="004C443C"/>
    <w:rsid w:val="004E75E3"/>
    <w:rsid w:val="0053537E"/>
    <w:rsid w:val="005F6A52"/>
    <w:rsid w:val="00634BF4"/>
    <w:rsid w:val="00636898"/>
    <w:rsid w:val="00644FC3"/>
    <w:rsid w:val="006622C7"/>
    <w:rsid w:val="00662B33"/>
    <w:rsid w:val="00663A2E"/>
    <w:rsid w:val="006719B8"/>
    <w:rsid w:val="00694BD8"/>
    <w:rsid w:val="006D10DF"/>
    <w:rsid w:val="006D24AB"/>
    <w:rsid w:val="006D4121"/>
    <w:rsid w:val="006E0511"/>
    <w:rsid w:val="006E126E"/>
    <w:rsid w:val="00702BE4"/>
    <w:rsid w:val="00707315"/>
    <w:rsid w:val="007571C3"/>
    <w:rsid w:val="0078711B"/>
    <w:rsid w:val="00821B73"/>
    <w:rsid w:val="00857BDF"/>
    <w:rsid w:val="00870BD4"/>
    <w:rsid w:val="00877BD1"/>
    <w:rsid w:val="008D0CB8"/>
    <w:rsid w:val="008F534E"/>
    <w:rsid w:val="009558B5"/>
    <w:rsid w:val="009741E9"/>
    <w:rsid w:val="009A1CD3"/>
    <w:rsid w:val="009D02FD"/>
    <w:rsid w:val="009E1AA6"/>
    <w:rsid w:val="00A11696"/>
    <w:rsid w:val="00A43ED8"/>
    <w:rsid w:val="00A45EF6"/>
    <w:rsid w:val="00A64104"/>
    <w:rsid w:val="00AA14F2"/>
    <w:rsid w:val="00AF7E78"/>
    <w:rsid w:val="00B60896"/>
    <w:rsid w:val="00B63804"/>
    <w:rsid w:val="00B75FE8"/>
    <w:rsid w:val="00BB4FFD"/>
    <w:rsid w:val="00BE350B"/>
    <w:rsid w:val="00C05D8E"/>
    <w:rsid w:val="00C13854"/>
    <w:rsid w:val="00C81C94"/>
    <w:rsid w:val="00C868D5"/>
    <w:rsid w:val="00CB1237"/>
    <w:rsid w:val="00CD2630"/>
    <w:rsid w:val="00D46861"/>
    <w:rsid w:val="00D71A64"/>
    <w:rsid w:val="00D71D3F"/>
    <w:rsid w:val="00D75FD6"/>
    <w:rsid w:val="00D7775B"/>
    <w:rsid w:val="00D8619F"/>
    <w:rsid w:val="00DD3C72"/>
    <w:rsid w:val="00DD3F7A"/>
    <w:rsid w:val="00DE0B5A"/>
    <w:rsid w:val="00DF2A4A"/>
    <w:rsid w:val="00E2127B"/>
    <w:rsid w:val="00E53E68"/>
    <w:rsid w:val="00F40DDF"/>
    <w:rsid w:val="00F42D1B"/>
    <w:rsid w:val="00F62C1A"/>
    <w:rsid w:val="00F645E3"/>
    <w:rsid w:val="00F937A4"/>
    <w:rsid w:val="00FA47D3"/>
    <w:rsid w:val="00FD61E7"/>
    <w:rsid w:val="00FE7548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7098E8-5F7C-418B-8838-0EE2EDB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E78"/>
  </w:style>
  <w:style w:type="paragraph" w:styleId="Ttulo1">
    <w:name w:val="heading 1"/>
    <w:basedOn w:val="Normal"/>
    <w:next w:val="Normal"/>
    <w:link w:val="Ttulo1Char"/>
    <w:uiPriority w:val="9"/>
    <w:qFormat/>
    <w:rsid w:val="00D8619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619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350B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5A5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5A5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25A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44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443C"/>
  </w:style>
  <w:style w:type="paragraph" w:styleId="Rodap">
    <w:name w:val="footer"/>
    <w:basedOn w:val="Normal"/>
    <w:link w:val="RodapChar"/>
    <w:uiPriority w:val="99"/>
    <w:unhideWhenUsed/>
    <w:rsid w:val="004C44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C443C"/>
  </w:style>
  <w:style w:type="character" w:customStyle="1" w:styleId="Ttulo1Char">
    <w:name w:val="Título 1 Char"/>
    <w:basedOn w:val="Fontepargpadro"/>
    <w:link w:val="Ttulo1"/>
    <w:uiPriority w:val="9"/>
    <w:rsid w:val="00D861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861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8619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8619F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D8619F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A11696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E350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elacomgrade">
    <w:name w:val="Table Grid"/>
    <w:basedOn w:val="Tabelanormal"/>
    <w:uiPriority w:val="59"/>
    <w:rsid w:val="00E53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rsid w:val="006E12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evistas.ufpr.br/rber/article/view/48582/pd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ons.org.br/" TargetMode="External"/><Relationship Id="rId17" Type="http://schemas.openxmlformats.org/officeDocument/2006/relationships/hyperlink" Target="http://www.portalaction.com.br/series-temporais/modelos-de-suavizacao-exponenc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ortalaction.com.br/series-temporais/14-testes-de-estacionariedade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ntonioguilherme.web.br.com/Arquivos/vazao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ortalaction.com.br/inferencia/64-teste-de-shapiro-wilk" TargetMode="External"/><Relationship Id="rId10" Type="http://schemas.openxmlformats.org/officeDocument/2006/relationships/hyperlink" Target="https://www.sogeografia.com.br/Conteudos/GeografiaFisica/Hidrografia/content3_6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rtal-energia.com/fontes-de-energia/" TargetMode="External"/><Relationship Id="rId14" Type="http://schemas.openxmlformats.org/officeDocument/2006/relationships/hyperlink" Target="http://www.portalaction.com.br/series-temporais/11-estacionarieda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76"/>
    <w:rsid w:val="00F6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645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281F1-19BA-4D66-90EB-F28BE6FC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8</Pages>
  <Words>2363</Words>
  <Characters>12762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MARA</dc:creator>
  <cp:keywords/>
  <dc:description/>
  <cp:lastModifiedBy>SERUFF</cp:lastModifiedBy>
  <cp:revision>51</cp:revision>
  <dcterms:created xsi:type="dcterms:W3CDTF">2015-04-30T15:17:00Z</dcterms:created>
  <dcterms:modified xsi:type="dcterms:W3CDTF">2019-12-10T20:28:00Z</dcterms:modified>
</cp:coreProperties>
</file>