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we cover 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Procédure et détails de la mise en place </w:t>
      </w:r>
      <w:r w:rsidDel="00000000" w:rsidR="00000000" w:rsidRPr="00000000">
        <w:rPr>
          <w:b w:val="1"/>
          <w:rtl w:val="0"/>
        </w:rPr>
        <w:t xml:space="preserve">(Hatem Packet Tracer)(Meriem/Lynda Bash)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Justification du choix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procédure + expliquer le contenu des fichiers de configurations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problèmes rencontrés + comment on a parvenu à les résoudre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sur un cas réel (déroulement d’un TP) + comment exploiter les images</w:t>
      </w:r>
      <w:r w:rsidDel="00000000" w:rsidR="00000000" w:rsidRPr="00000000">
        <w:rPr>
          <w:b w:val="1"/>
          <w:rtl w:val="0"/>
        </w:rPr>
        <w:t xml:space="preserve">(Hatem/Sarah Packet tracer)(Meriem/Lynda Bash)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Préciser comment installer et utiliser les images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in real-life scenario (Packet tracer : TP réseau + sauvegarde externe)(Bash : exécuter les commandes fréquentes f système 1 + prouver que c’est mieux d’utiliser un conteneur qu’une VM complète in windows)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consommation des ressources par chaque conteneur (Cadvisor)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