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48"/>
          <w:szCs w:val="48"/>
        </w:rPr>
        <w:t xml:space="preserve">MyPhonicsBooks</w:t>
      </w:r>
    </w:p>
    <w:p>
      <w:pPr>
        <w:spacing w:after="400"/>
        <w:jc w:val="center"/>
      </w:pPr>
      <w:r>
        <w:rPr>
          <w:rFonts w:ascii="Arial" w:cs="Arial" w:eastAsia="Arial" w:hAnsi="Arial"/>
          <w:color w:val="2E86C1"/>
          <w:sz w:val="32"/>
          <w:szCs w:val="32"/>
        </w:rPr>
        <w:t xml:space="preserve">Competitor Analysis, Pricing</w:t>
      </w:r>
    </w:p>
    <w:p>
      <w:pPr>
        <w:spacing w:after="200"/>
        <w:jc w:val="center"/>
      </w:pPr>
      <w:r>
        <w:rPr>
          <w:rFonts w:ascii="Arial" w:cs="Arial" w:eastAsia="Arial" w:hAnsi="Arial"/>
          <w:color w:val="2E86C1"/>
          <w:sz w:val="32"/>
          <w:szCs w:val="32"/>
        </w:rPr>
        <w:t xml:space="preserve">&amp; Distribution Strategy</w:t>
      </w:r>
    </w:p>
    <w:p>
      <w:pPr>
        <w:pBdr>
          <w:top w:val="single" w:color="1B4F72" w:sz="2" w:space="8"/>
        </w:pBdr>
        <w:spacing w:before="1200"/>
        <w:jc w:val="center"/>
      </w:pPr>
      <w:r>
        <w:rPr>
          <w:rFonts w:ascii="Arial" w:cs="Arial" w:eastAsia="Arial" w:hAnsi="Arial"/>
          <w:color w:val="666666"/>
          <w:sz w:val="22"/>
          <w:szCs w:val="22"/>
        </w:rPr>
        <w:t xml:space="preserve">Prepared for Lynden Cooke</w:t>
      </w:r>
    </w:p>
    <w:p>
      <w:pPr>
        <w:spacing w:after="100"/>
        <w:jc w:val="center"/>
      </w:pPr>
      <w:r>
        <w:rPr>
          <w:rFonts w:ascii="Arial" w:cs="Arial" w:eastAsia="Arial" w:hAnsi="Arial"/>
          <w:color w:val="666666"/>
          <w:sz w:val="22"/>
          <w:szCs w:val="22"/>
        </w:rPr>
        <w:t xml:space="preserve">March 2026</w:t>
      </w:r>
    </w:p>
    <w:p>
      <w:pPr>
        <w:jc w:val="center"/>
      </w:pPr>
      <w:r>
        <w:rPr>
          <w:rFonts w:ascii="Arial" w:cs="Arial" w:eastAsia="Arial" w:hAnsi="Arial"/>
          <w:i/>
          <w:iCs/>
          <w:color w:val="999999"/>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This report provides a comprehensive competitor analysis of the UK and global decodable phonics books market, with specific pricing benchmarks and distribution recommendations for MyPhonicsBooks. The analysis covers direct competitors (decodable phonics publishers), adjacent competitors (diverse children’s reading programmes), and digital-first alternatives. It concludes with a practical distribution strategy optimised for a bootstrap budget under £1,000.</w:t>
      </w:r>
    </w:p>
    <w:p>
      <w:pPr>
        <w:spacing w:after="120"/>
      </w:pPr>
      <w:r>
        <w:rPr>
          <w:rFonts w:ascii="Arial" w:cs="Arial" w:eastAsia="Arial" w:hAnsi="Arial"/>
          <w:sz w:val="22"/>
          <w:szCs w:val="22"/>
        </w:rPr>
        <w:t xml:space="preserve">MyPhonicsBooks occupies a unique and currently uncontested position at the intersection of two proven markets: scientifically structured decodable phonics readers and culturally diverse contemporary storytelling. No existing competitor offers both in a single product line. This represents a significant opportunity to capture market share across global English-speaking markets.</w:t>
      </w:r>
    </w:p>
    <w:p>
      <w:pPr>
        <w:pStyle w:val="Heading1"/>
      </w:pPr>
      <w:r>
        <w:t xml:space="preserve">2. Market Overview</w:t>
      </w:r>
    </w:p>
    <w:p>
      <w:pPr>
        <w:spacing w:after="120"/>
      </w:pPr>
      <w:r>
        <w:rPr>
          <w:rFonts w:ascii="Arial" w:cs="Arial" w:eastAsia="Arial" w:hAnsi="Arial"/>
          <w:sz w:val="22"/>
          <w:szCs w:val="22"/>
        </w:rPr>
        <w:t xml:space="preserve">The UK phonics books market is shaped by the mandatory teaching of systematic synthetic phonics in all state-funded schools, as validated by the Department for Education (DfE). This has created a large, stable market for decodable readers aligned to programmes such as Letters and Sounds, Little Wandle Letters and Sounds Revised, and Read Write Inc.</w:t>
      </w:r>
    </w:p>
    <w:p>
      <w:pPr>
        <w:spacing w:after="120"/>
      </w:pPr>
      <w:r>
        <w:rPr>
          <w:rFonts w:ascii="Arial" w:cs="Arial" w:eastAsia="Arial" w:hAnsi="Arial"/>
          <w:sz w:val="22"/>
          <w:szCs w:val="22"/>
        </w:rPr>
        <w:t xml:space="preserve">Internationally, the Science of Reading movement has driven similar adoption of structured phonics in the United States, Australia, and parts of the Middle East and Asia. The global market for early literacy products continues to grow, driven by parental concern about reading readiness and the expansion of English-medium schooling worldwide.</w:t>
      </w:r>
    </w:p>
    <w:p>
      <w:pPr>
        <w:spacing w:after="120"/>
      </w:pPr>
      <w:r>
        <w:rPr>
          <w:rFonts w:ascii="Arial" w:cs="Arial" w:eastAsia="Arial" w:hAnsi="Arial"/>
          <w:sz w:val="22"/>
          <w:szCs w:val="22"/>
        </w:rPr>
        <w:t xml:space="preserve">The market for children’s books with diverse representation has also grown substantially, with research showing that fewer than 25% of children’s literature features non-white characters. Parents, schools, and libraries are actively seeking books that reflect the diversity of their communities.</w:t>
      </w:r>
    </w:p>
    <w:p>
      <w:pPr>
        <w:pStyle w:val="Heading1"/>
      </w:pPr>
      <w:r>
        <w:t xml:space="preserve">3. Competitor Analysis</w:t>
      </w:r>
    </w:p>
    <w:p>
      <w:pPr>
        <w:pStyle w:val="Heading2"/>
      </w:pPr>
      <w:r>
        <w:t xml:space="preserve">3.1 Direct Competitors: Decodable Phonics Publishers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6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Diversity</w:t>
            </w:r>
          </w:p>
        </w:tc>
        <w:tc>
          <w:tcPr>
            <w:tcW w:type="dxa" w:w="1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Oxford Songbirds (OUP)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£3.50–£4.10/book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Paperback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Schools, retail, Amazon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Dandelion Readers (Phonic Books)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£4–£5/book</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Paperback</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1–5</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w:t>
            </w:r>
          </w:p>
        </w:tc>
        <w:tc>
          <w:tcPr>
            <w:tcW w:type="dxa" w:w="1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schools, SEN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Scholastic Book Bag Readers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£2.40–£3.60/book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Paperback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Little Wandle aligned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Schools, Scholastic Shop</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Collins Big Cat (Little Wandle)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£3–£4.50/book</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Paperback</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Phases 1–5</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1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Schools, Collins direct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Smart Kids (DfE validated)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£2.50–£4/book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Paperback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Phases 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Schools, direct</w:t>
            </w:r>
          </w:p>
        </w:tc>
      </w:tr>
    </w:tbl>
    <w:p>
      <w:pPr>
        <w:spacing w:after="200"/>
      </w:pPr>
    </w:p>
    <w:p>
      <w:pPr>
        <w:pStyle w:val="Heading2"/>
      </w:pPr>
      <w:r>
        <w:t xml:space="preserve">3.2 Adjacent Competitors: Diverse Decodable Readers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gridCol w:w="26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Difference from MPB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RedThread Readers (Lavinia Group)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$6–$9 USD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Multicultural decodable + knowledge building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 schools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 phonics scope; no British curriculum alignment</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Drumbeat (Lee &amp; Low)</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$6–$8 USD</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Indigenous perspectives + phonics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US schools</w:t>
            </w:r>
          </w:p>
        </w:tc>
        <w:tc>
          <w:tcPr>
            <w:tcW w:type="dxa" w:w="2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Niche cultural focus; US-only phonics progression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Our Stories Decodables (Scholastic 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$4–$7 USD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Culturally relevant decodable K–5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 schools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 market only; no global cultural scope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Readfetti (EPS Learning)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Institutional pricing</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Diverse fiction/nonfiction decodables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US schools</w:t>
            </w:r>
          </w:p>
        </w:tc>
        <w:tc>
          <w:tcPr>
            <w:tcW w:type="dxa" w:w="2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School sales only; no direct-to-parent channel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Beanies HiLo (Junior Learning)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$80–$120 boxed 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Hi-Lo diverse decodables for older readers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US/global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Targets struggling older readers, not early years</w:t>
            </w:r>
          </w:p>
        </w:tc>
      </w:tr>
    </w:tbl>
    <w:p>
      <w:pPr>
        <w:spacing w:after="200"/>
      </w:pPr>
    </w:p>
    <w:p>
      <w:pPr>
        <w:pStyle w:val="Heading2"/>
      </w:pPr>
      <w:r>
        <w:t xml:space="preserve">3.3 Digital and App-Based Competitors</w:t>
      </w:r>
    </w:p>
    <w:p>
      <w:pPr>
        <w:spacing w:after="120"/>
      </w:pPr>
      <w:r>
        <w:rPr>
          <w:rFonts w:ascii="Arial" w:cs="Arial" w:eastAsia="Arial" w:hAnsi="Arial"/>
          <w:sz w:val="22"/>
          <w:szCs w:val="22"/>
        </w:rPr>
        <w:t xml:space="preserve">Several digital platforms compete for the same parental and school audience, though they serve a different format:</w:t>
      </w:r>
    </w:p>
    <w:p>
      <w:pPr>
        <w:pStyle w:val="ListParagraph"/>
        <w:numPr>
          <w:ilvl w:val="0"/>
          <w:numId w:val="2"/>
        </w:numPr>
        <w:spacing w:after="60"/>
      </w:pPr>
      <w:r>
        <w:rPr>
          <w:rFonts w:ascii="Arial" w:cs="Arial" w:eastAsia="Arial" w:hAnsi="Arial"/>
          <w:sz w:val="22"/>
          <w:szCs w:val="22"/>
        </w:rPr>
        <w:t xml:space="preserve">Ello: AI-powered reading companion with decodable book library. Subscription model (approximately $15/month). Strong engagement features but requires screen time.</w:t>
      </w:r>
    </w:p>
    <w:p>
      <w:pPr>
        <w:pStyle w:val="ListParagraph"/>
        <w:numPr>
          <w:ilvl w:val="0"/>
          <w:numId w:val="2"/>
        </w:numPr>
        <w:spacing w:after="60"/>
      </w:pPr>
      <w:r>
        <w:rPr>
          <w:rFonts w:ascii="Arial" w:cs="Arial" w:eastAsia="Arial" w:hAnsi="Arial"/>
          <w:sz w:val="22"/>
          <w:szCs w:val="22"/>
        </w:rPr>
        <w:t xml:space="preserve">Hooked on Phonics: Established brand with app and physical kit options. Monthly subscription from $6.99 USD.</w:t>
      </w:r>
    </w:p>
    <w:p>
      <w:pPr>
        <w:pStyle w:val="ListParagraph"/>
        <w:numPr>
          <w:ilvl w:val="0"/>
          <w:numId w:val="2"/>
        </w:numPr>
        <w:spacing w:after="60"/>
      </w:pPr>
      <w:r>
        <w:rPr>
          <w:rFonts w:ascii="Arial" w:cs="Arial" w:eastAsia="Arial" w:hAnsi="Arial"/>
          <w:sz w:val="22"/>
          <w:szCs w:val="22"/>
        </w:rPr>
        <w:t xml:space="preserve">Beyond Decodables: Free online decodable readers developed with Boston Public Schools. Useful benchmark for digital-first, free-access models.</w:t>
      </w:r>
    </w:p>
    <w:p>
      <w:pPr>
        <w:pStyle w:val="ListParagraph"/>
        <w:numPr>
          <w:ilvl w:val="0"/>
          <w:numId w:val="2"/>
        </w:numPr>
        <w:spacing w:after="60"/>
      </w:pPr>
      <w:r>
        <w:rPr>
          <w:rFonts w:ascii="Arial" w:cs="Arial" w:eastAsia="Arial" w:hAnsi="Arial"/>
          <w:sz w:val="22"/>
          <w:szCs w:val="22"/>
        </w:rPr>
        <w:t xml:space="preserve">Teach Your Monster to Read: Popular free/low-cost UK app. Gamified phonics but not a book product.</w:t>
      </w:r>
    </w:p>
    <w:p>
      <w:r>
        <w:br w:type="page"/>
      </w:r>
    </w:p>
    <w:p>
      <w:pPr>
        <w:pStyle w:val="Heading1"/>
      </w:pPr>
      <w:r>
        <w:t xml:space="preserve">4. Competitive Positioning</w:t>
      </w:r>
    </w:p>
    <w:p>
      <w:pPr>
        <w:pStyle w:val="Heading2"/>
      </w:pPr>
      <w:r>
        <w:t xml:space="preserve">4.1 MyPhonicsBooks Unique Selling Proposition</w:t>
      </w:r>
    </w:p>
    <w:p>
      <w:pPr>
        <w:spacing w:after="120"/>
      </w:pPr>
      <w:r>
        <w:rPr>
          <w:rFonts w:ascii="Arial" w:cs="Arial" w:eastAsia="Arial" w:hAnsi="Arial"/>
          <w:sz w:val="22"/>
          <w:szCs w:val="22"/>
        </w:rPr>
        <w:t xml:space="preserve">MyPhonicsBooks is the only product that combines all three of the following attributes in a single offering:</w:t>
      </w:r>
    </w:p>
    <w:p>
      <w:pPr>
        <w:pStyle w:val="ListParagraph"/>
        <w:numPr>
          <w:ilvl w:val="0"/>
          <w:numId w:val="3"/>
        </w:numPr>
        <w:spacing w:after="60"/>
      </w:pPr>
      <w:r>
        <w:rPr>
          <w:rFonts w:ascii="Arial" w:cs="Arial" w:eastAsia="Arial" w:hAnsi="Arial"/>
          <w:b/>
          <w:bCs/>
          <w:sz w:val="22"/>
          <w:szCs w:val="22"/>
        </w:rPr>
        <w:t xml:space="preserve">Scientifically rigorous decodability: </w:t>
      </w:r>
      <w:r>
        <w:rPr>
          <w:rFonts w:ascii="Arial" w:cs="Arial" w:eastAsia="Arial" w:hAnsi="Arial"/>
          <w:sz w:val="22"/>
          <w:szCs w:val="22"/>
        </w:rPr>
        <w:t xml:space="preserve">Every word is either decodable at the target level or a listed tricky word. No exceptions. Aligned to Letters and Sounds progression.</w:t>
      </w:r>
    </w:p>
    <w:p>
      <w:pPr>
        <w:pStyle w:val="ListParagraph"/>
        <w:numPr>
          <w:ilvl w:val="0"/>
          <w:numId w:val="3"/>
        </w:numPr>
        <w:spacing w:after="60"/>
      </w:pPr>
      <w:r>
        <w:rPr>
          <w:rFonts w:ascii="Arial" w:cs="Arial" w:eastAsia="Arial" w:hAnsi="Arial"/>
          <w:b/>
          <w:bCs/>
          <w:sz w:val="22"/>
          <w:szCs w:val="22"/>
        </w:rPr>
        <w:t xml:space="preserve">Contemporary global cultural diversity: </w:t>
      </w:r>
      <w:r>
        <w:rPr>
          <w:rFonts w:ascii="Arial" w:cs="Arial" w:eastAsia="Arial" w:hAnsi="Arial"/>
          <w:sz w:val="22"/>
          <w:szCs w:val="22"/>
        </w:rPr>
        <w:t xml:space="preserve">Each book is set in a different culture, showing modern daily life rather than heritage stereotypes. A child in Birmingham reads about a child in Nairobi.</w:t>
      </w:r>
    </w:p>
    <w:p>
      <w:pPr>
        <w:pStyle w:val="ListParagraph"/>
        <w:numPr>
          <w:ilvl w:val="0"/>
          <w:numId w:val="3"/>
        </w:numPr>
        <w:spacing w:after="120"/>
      </w:pPr>
      <w:r>
        <w:rPr>
          <w:rFonts w:ascii="Arial" w:cs="Arial" w:eastAsia="Arial" w:hAnsi="Arial"/>
          <w:b/>
          <w:bCs/>
          <w:sz w:val="22"/>
          <w:szCs w:val="22"/>
        </w:rPr>
        <w:t xml:space="preserve">British curriculum alignment with global appeal: </w:t>
      </w:r>
      <w:r>
        <w:rPr>
          <w:rFonts w:ascii="Arial" w:cs="Arial" w:eastAsia="Arial" w:hAnsi="Arial"/>
          <w:sz w:val="22"/>
          <w:szCs w:val="22"/>
        </w:rPr>
        <w:t xml:space="preserve">Built for Letters and Sounds (public domain), using British English throughout, whilst being relevant and appealing to families and schools worldwide.</w:t>
      </w:r>
    </w:p>
    <w:p>
      <w:pPr>
        <w:pStyle w:val="Heading2"/>
      </w:pPr>
      <w:r>
        <w:t xml:space="preserve">4.2 Competitive Gaps in the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 Gap</w:t>
            </w:r>
          </w:p>
        </w:tc>
        <w:tc>
          <w:tcPr>
            <w:tcW w:type="dxa" w:w="3009"/>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009"/>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MPB Advantage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Diversity in decodable readers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UK decodable publishers offer minimal cultural diversity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book set in a different contemporary culture</w:t>
            </w:r>
          </w:p>
        </w:tc>
      </w:tr>
      <w:tr>
        <w:tc>
          <w:tcPr>
            <w:tcW w:type="dxa" w:w="300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UK-aligned diverse readers</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Diverse decodable publishers (RedThread, Drumbeat) are US-only</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Letters and Sounds aligned; British English</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Affordable home phonics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School sets cost £18–£130+; parents priced out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Print-at-home digital option; affordable print-on-demand</w:t>
            </w:r>
          </w:p>
        </w:tc>
      </w:tr>
      <w:tr>
        <w:tc>
          <w:tcPr>
            <w:tcW w:type="dxa" w:w="300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Digital-first with print option</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competitors are print-only with separate digital</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Born-digital with professional print available</w:t>
            </w:r>
          </w:p>
        </w:tc>
      </w:tr>
    </w:tbl>
    <w:p>
      <w:pPr>
        <w:spacing w:after="200"/>
      </w:pPr>
    </w:p>
    <w:p>
      <w:r>
        <w:br w:type="page"/>
      </w:r>
    </w:p>
    <w:p>
      <w:pPr>
        <w:pStyle w:val="Heading1"/>
      </w:pPr>
      <w:r>
        <w:t xml:space="preserve">5. Pricing Strategy</w:t>
      </w:r>
    </w:p>
    <w:p>
      <w:pPr>
        <w:pStyle w:val="Heading2"/>
      </w:pPr>
      <w:r>
        <w:t xml:space="preserve">5.1 Market Price Benchmarks</w:t>
      </w:r>
    </w:p>
    <w:p>
      <w:pPr>
        <w:spacing w:after="120"/>
      </w:pPr>
      <w:r>
        <w:rPr>
          <w:rFonts w:ascii="Arial" w:cs="Arial" w:eastAsia="Arial" w:hAnsi="Arial"/>
          <w:sz w:val="22"/>
          <w:szCs w:val="22"/>
        </w:rPr>
        <w:t xml:space="preserve">Based on competitor analysis, the UK decodable phonics market operates within the following price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9"/>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3009"/>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Individual decodable readers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£2.40–£4.50 per book</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Scholastic, Collins Big Cat, ORT Songbirds</w:t>
            </w:r>
          </w:p>
        </w:tc>
      </w:tr>
      <w:tr>
        <w:tc>
          <w:tcPr>
            <w:tcW w:type="dxa" w:w="300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 packs (6–10 books)</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£18–£35 per pack</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Scholastic Starter Pack, Dandelion Sets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collections (30+ books)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£80–£130+</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ORT Songbirds 36-book set, Smart Kids 200+ range</w:t>
            </w:r>
          </w:p>
        </w:tc>
      </w:tr>
      <w:tr>
        <w:tc>
          <w:tcPr>
            <w:tcW w:type="dxa" w:w="3008"/>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Digital PDF/printable resources</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£2–£10 per set</w:t>
            </w:r>
          </w:p>
        </w:tc>
        <w:tc>
          <w:tcPr>
            <w:tcW w:type="dxa" w:w="3009"/>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Etsy, Teachers Pay Teachers, Gumroad sellers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 diverse decodables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$4–$9 per book (USD)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RedThread, Drumbeat, Our Stories</w:t>
            </w:r>
          </w:p>
        </w:tc>
      </w:tr>
    </w:tbl>
    <w:p>
      <w:pPr>
        <w:spacing w:after="200"/>
      </w:pPr>
    </w:p>
    <w:p>
      <w:pPr>
        <w:pStyle w:val="Heading2"/>
      </w:pPr>
      <w:r>
        <w:t xml:space="preserve">5.2 Recommended Pricing for MyPhonicsBooks</w:t>
      </w:r>
    </w:p>
    <w:p>
      <w:pPr>
        <w:spacing w:after="120"/>
      </w:pPr>
      <w:r>
        <w:rPr>
          <w:rFonts w:ascii="Arial" w:cs="Arial" w:eastAsia="Arial" w:hAnsi="Arial"/>
          <w:sz w:val="22"/>
          <w:szCs w:val="22"/>
        </w:rPr>
        <w:t xml:space="preserve">Given your bootstrap budget and dual digital/print strategy, a tiered pricing model works best:</w:t>
      </w:r>
    </w:p>
    <w:p>
      <w:pPr>
        <w:spacing w:after="120"/>
      </w:pPr>
      <w:r>
        <w:rPr>
          <w:rFonts w:ascii="Arial" w:cs="Arial" w:eastAsia="Arial" w:hAnsi="Arial"/>
          <w:b/>
          <w:bCs/>
          <w:sz w:val="22"/>
          <w:szCs w:val="22"/>
        </w:rPr>
        <w:t xml:space="preserve">Digital Products (PDF Downloads)</w:t>
      </w:r>
    </w:p>
    <w:p>
      <w:pPr>
        <w:pStyle w:val="ListParagraph"/>
        <w:numPr>
          <w:ilvl w:val="0"/>
          <w:numId w:val="2"/>
        </w:numPr>
        <w:spacing w:after="60"/>
      </w:pPr>
      <w:r>
        <w:rPr>
          <w:rFonts w:ascii="Arial" w:cs="Arial" w:eastAsia="Arial" w:hAnsi="Arial"/>
          <w:sz w:val="22"/>
          <w:szCs w:val="22"/>
        </w:rPr>
        <w:t xml:space="preserve">Individual book PDF: £1.99–£2.49 (positioned below physical competitors, high margin)</w:t>
      </w:r>
    </w:p>
    <w:p>
      <w:pPr>
        <w:pStyle w:val="ListParagraph"/>
        <w:numPr>
          <w:ilvl w:val="0"/>
          <w:numId w:val="2"/>
        </w:numPr>
        <w:spacing w:after="60"/>
      </w:pPr>
      <w:r>
        <w:rPr>
          <w:rFonts w:ascii="Arial" w:cs="Arial" w:eastAsia="Arial" w:hAnsi="Arial"/>
          <w:sz w:val="22"/>
          <w:szCs w:val="22"/>
        </w:rPr>
        <w:t xml:space="preserve">Level pack (e.g. all Level 1, 10 books): £9.99–£14.99 (significant savings vs. individual purchase)</w:t>
      </w:r>
    </w:p>
    <w:p>
      <w:pPr>
        <w:pStyle w:val="ListParagraph"/>
        <w:numPr>
          <w:ilvl w:val="0"/>
          <w:numId w:val="2"/>
        </w:numPr>
        <w:spacing w:after="60"/>
      </w:pPr>
      <w:r>
        <w:rPr>
          <w:rFonts w:ascii="Arial" w:cs="Arial" w:eastAsia="Arial" w:hAnsi="Arial"/>
          <w:sz w:val="22"/>
          <w:szCs w:val="22"/>
        </w:rPr>
        <w:t xml:space="preserve">Complete collection digital bundle (all 32 books): £29.99–£39.99 (premium bundle, strong value vs. £100+ physical competitors)</w:t>
      </w:r>
    </w:p>
    <w:p>
      <w:pPr>
        <w:pStyle w:val="ListParagraph"/>
        <w:numPr>
          <w:ilvl w:val="0"/>
          <w:numId w:val="2"/>
        </w:numPr>
        <w:spacing w:after="60"/>
      </w:pPr>
      <w:r>
        <w:rPr>
          <w:rFonts w:ascii="Arial" w:cs="Arial" w:eastAsia="Arial" w:hAnsi="Arial"/>
          <w:sz w:val="22"/>
          <w:szCs w:val="22"/>
        </w:rPr>
        <w:t xml:space="preserve">Classroom licence (school/organisation): £49.99–£79.99 per level (allows printing for whole class)</w:t>
      </w:r>
    </w:p>
    <w:p>
      <w:pPr>
        <w:spacing w:after="120"/>
      </w:pPr>
      <w:r>
        <w:rPr>
          <w:rFonts w:ascii="Arial" w:cs="Arial" w:eastAsia="Arial" w:hAnsi="Arial"/>
          <w:b/>
          <w:bCs/>
          <w:sz w:val="22"/>
          <w:szCs w:val="22"/>
        </w:rPr>
        <w:t xml:space="preserve">Print-on-Demand (Physical Books)</w:t>
      </w:r>
    </w:p>
    <w:p>
      <w:pPr>
        <w:pStyle w:val="ListParagraph"/>
        <w:numPr>
          <w:ilvl w:val="0"/>
          <w:numId w:val="2"/>
        </w:numPr>
        <w:spacing w:after="60"/>
      </w:pPr>
      <w:r>
        <w:rPr>
          <w:rFonts w:ascii="Arial" w:cs="Arial" w:eastAsia="Arial" w:hAnsi="Arial"/>
          <w:sz w:val="22"/>
          <w:szCs w:val="22"/>
        </w:rPr>
        <w:t xml:space="preserve">Individual book (perfect bound, via BookVault or similar): £4.99–£5.99 retail price</w:t>
      </w:r>
    </w:p>
    <w:p>
      <w:pPr>
        <w:pStyle w:val="ListParagraph"/>
        <w:numPr>
          <w:ilvl w:val="0"/>
          <w:numId w:val="2"/>
        </w:numPr>
        <w:spacing w:after="60"/>
      </w:pPr>
      <w:r>
        <w:rPr>
          <w:rFonts w:ascii="Arial" w:cs="Arial" w:eastAsia="Arial" w:hAnsi="Arial"/>
          <w:sz w:val="22"/>
          <w:szCs w:val="22"/>
        </w:rPr>
        <w:t xml:space="preserve">Level 1 starter pack (10 books): £39.99–£49.99 (positioned at £4–£5/book)</w:t>
      </w:r>
    </w:p>
    <w:p>
      <w:pPr>
        <w:pStyle w:val="ListParagraph"/>
        <w:numPr>
          <w:ilvl w:val="0"/>
          <w:numId w:val="2"/>
        </w:numPr>
        <w:spacing w:after="60"/>
      </w:pPr>
      <w:r>
        <w:rPr>
          <w:rFonts w:ascii="Arial" w:cs="Arial" w:eastAsia="Arial" w:hAnsi="Arial"/>
          <w:sz w:val="22"/>
          <w:szCs w:val="22"/>
        </w:rPr>
        <w:t xml:space="preserve">Subscription/bundle offers can be explored once initial sales validate demand</w:t>
      </w:r>
    </w:p>
    <w:p>
      <w:pPr>
        <w:spacing w:after="120"/>
      </w:pPr>
      <w:r>
        <w:rPr>
          <w:rFonts w:ascii="Arial" w:cs="Arial" w:eastAsia="Arial" w:hAnsi="Arial"/>
          <w:b/>
          <w:bCs/>
          <w:sz w:val="22"/>
          <w:szCs w:val="22"/>
        </w:rPr>
        <w:t xml:space="preserve">Pricing Rationale</w:t>
      </w:r>
    </w:p>
    <w:p>
      <w:pPr>
        <w:spacing w:after="120"/>
      </w:pPr>
      <w:r>
        <w:rPr>
          <w:rFonts w:ascii="Arial" w:cs="Arial" w:eastAsia="Arial" w:hAnsi="Arial"/>
          <w:sz w:val="22"/>
          <w:szCs w:val="22"/>
        </w:rPr>
        <w:t xml:space="preserve">The digital tier captures the growing home education and parent market at a price point that significantly undercuts physical competitors whilst maintaining healthy margins (near 100% on digital after platform fees). The print tier sits competitively within the established £3.50–£5 range for decodable readers, with the added value of cultural diversity as a differentiator justifying the upper end of the range.</w:t>
      </w:r>
    </w:p>
    <w:p>
      <w:r>
        <w:br w:type="page"/>
      </w:r>
    </w:p>
    <w:p>
      <w:pPr>
        <w:pStyle w:val="Heading1"/>
      </w:pPr>
      <w:r>
        <w:t xml:space="preserve">6. Distribution Strategy</w:t>
      </w:r>
    </w:p>
    <w:p>
      <w:pPr>
        <w:pStyle w:val="Heading2"/>
      </w:pPr>
      <w:r>
        <w:t xml:space="preserve">6.1 The IngramSpark Question</w:t>
      </w:r>
    </w:p>
    <w:p>
      <w:pPr>
        <w:spacing w:after="120"/>
      </w:pPr>
      <w:r>
        <w:rPr>
          <w:rFonts w:ascii="Arial" w:cs="Arial" w:eastAsia="Arial" w:hAnsi="Arial"/>
          <w:sz w:val="22"/>
          <w:szCs w:val="22"/>
        </w:rPr>
        <w:t xml:space="preserve">IngramSpark is an excellent distribution platform for reaching bookshops, libraries, and over 40,000 global retailers. However, there are important constraints for MyPhonicsBooks to consider:</w:t>
      </w:r>
    </w:p>
    <w:p>
      <w:pPr>
        <w:spacing w:after="120"/>
      </w:pPr>
      <w:r>
        <w:rPr>
          <w:rFonts w:ascii="Arial" w:cs="Arial" w:eastAsia="Arial" w:hAnsi="Arial"/>
          <w:b/>
          <w:bCs/>
          <w:sz w:val="22"/>
          <w:szCs w:val="22"/>
        </w:rPr>
        <w:t xml:space="preserve">IngramSpark Limitations for Current MPB Format</w:t>
      </w:r>
    </w:p>
    <w:p>
      <w:pPr>
        <w:pStyle w:val="ListParagraph"/>
        <w:numPr>
          <w:ilvl w:val="0"/>
          <w:numId w:val="2"/>
        </w:numPr>
        <w:spacing w:after="60"/>
      </w:pPr>
      <w:r>
        <w:rPr>
          <w:rFonts w:ascii="Arial" w:cs="Arial" w:eastAsia="Arial" w:hAnsi="Arial"/>
          <w:sz w:val="22"/>
          <w:szCs w:val="22"/>
        </w:rPr>
        <w:t xml:space="preserve">Saddle stitch binding is no longer available on IngramSpark (discontinued March 2021).</w:t>
      </w:r>
    </w:p>
    <w:p>
      <w:pPr>
        <w:pStyle w:val="ListParagraph"/>
        <w:numPr>
          <w:ilvl w:val="0"/>
          <w:numId w:val="2"/>
        </w:numPr>
        <w:spacing w:after="60"/>
      </w:pPr>
      <w:r>
        <w:rPr>
          <w:rFonts w:ascii="Arial" w:cs="Arial" w:eastAsia="Arial" w:hAnsi="Arial"/>
          <w:sz w:val="22"/>
          <w:szCs w:val="22"/>
        </w:rPr>
        <w:t xml:space="preserve">Minimum page count for perfect binding is 24 pages. Level 1 books (12 pages) and Levels 2–6 (16 pages) fall below this threshold in their current format.</w:t>
      </w:r>
    </w:p>
    <w:p>
      <w:pPr>
        <w:pStyle w:val="ListParagraph"/>
        <w:numPr>
          <w:ilvl w:val="0"/>
          <w:numId w:val="2"/>
        </w:numPr>
        <w:spacing w:after="60"/>
      </w:pPr>
      <w:r>
        <w:rPr>
          <w:rFonts w:ascii="Arial" w:cs="Arial" w:eastAsia="Arial" w:hAnsi="Arial"/>
          <w:sz w:val="22"/>
          <w:szCs w:val="22"/>
        </w:rPr>
        <w:t xml:space="preserve">This means the current book format cannot be printed through IngramSpark as-is.</w:t>
      </w:r>
    </w:p>
    <w:p>
      <w:pPr>
        <w:spacing w:after="120"/>
      </w:pPr>
      <w:r>
        <w:rPr>
          <w:rFonts w:ascii="Arial" w:cs="Arial" w:eastAsia="Arial" w:hAnsi="Arial"/>
          <w:b/>
          <w:bCs/>
          <w:sz w:val="22"/>
          <w:szCs w:val="22"/>
        </w:rPr>
        <w:t xml:space="preserve">Options to Use IngramSpark</w:t>
      </w:r>
    </w:p>
    <w:p>
      <w:pPr>
        <w:pStyle w:val="ListParagraph"/>
        <w:numPr>
          <w:ilvl w:val="0"/>
          <w:numId w:val="3"/>
        </w:numPr>
        <w:spacing w:after="60"/>
      </w:pPr>
      <w:r>
        <w:rPr>
          <w:rFonts w:ascii="Arial" w:cs="Arial" w:eastAsia="Arial" w:hAnsi="Arial"/>
          <w:b/>
          <w:bCs/>
          <w:sz w:val="22"/>
          <w:szCs w:val="22"/>
        </w:rPr>
        <w:t xml:space="preserve">Adapt page count: </w:t>
      </w:r>
      <w:r>
        <w:rPr>
          <w:rFonts w:ascii="Arial" w:cs="Arial" w:eastAsia="Arial" w:hAnsi="Arial"/>
          <w:sz w:val="22"/>
          <w:szCs w:val="22"/>
        </w:rPr>
        <w:t xml:space="preserve">Expand books to 24+ pages by adding activity pages, phonics practice sections, colouring pages, parent guidance notes, and certificates. This would make the books compatible with IngramSpark’s perfect binding and add perceived value.</w:t>
      </w:r>
    </w:p>
    <w:p>
      <w:pPr>
        <w:pStyle w:val="ListParagraph"/>
        <w:numPr>
          <w:ilvl w:val="0"/>
          <w:numId w:val="3"/>
        </w:numPr>
        <w:spacing w:after="60"/>
      </w:pPr>
      <w:r>
        <w:rPr>
          <w:rFonts w:ascii="Arial" w:cs="Arial" w:eastAsia="Arial" w:hAnsi="Arial"/>
          <w:b/>
          <w:bCs/>
          <w:sz w:val="22"/>
          <w:szCs w:val="22"/>
        </w:rPr>
        <w:t xml:space="preserve">Create compilation volumes: </w:t>
      </w:r>
      <w:r>
        <w:rPr>
          <w:rFonts w:ascii="Arial" w:cs="Arial" w:eastAsia="Arial" w:hAnsi="Arial"/>
          <w:sz w:val="22"/>
          <w:szCs w:val="22"/>
        </w:rPr>
        <w:t xml:space="preserve">Bundle 2–3 books from the same level into a single volume (e.g. “Level 1: Stories 1–3”). This easily exceeds 24 pages and creates a premium product.</w:t>
      </w:r>
    </w:p>
    <w:p>
      <w:pPr>
        <w:pStyle w:val="ListParagraph"/>
        <w:numPr>
          <w:ilvl w:val="0"/>
          <w:numId w:val="3"/>
        </w:numPr>
        <w:spacing w:after="120"/>
      </w:pPr>
      <w:r>
        <w:rPr>
          <w:rFonts w:ascii="Arial" w:cs="Arial" w:eastAsia="Arial" w:hAnsi="Arial"/>
          <w:b/>
          <w:bCs/>
          <w:sz w:val="22"/>
          <w:szCs w:val="22"/>
        </w:rPr>
        <w:t xml:space="preserve">Use IngramSpark alongside other POD providers: </w:t>
      </w:r>
      <w:r>
        <w:rPr>
          <w:rFonts w:ascii="Arial" w:cs="Arial" w:eastAsia="Arial" w:hAnsi="Arial"/>
          <w:sz w:val="22"/>
          <w:szCs w:val="22"/>
        </w:rPr>
        <w:t xml:space="preserve">Distribute compilation/expanded editions via IngramSpark for global retail reach, whilst using BookVault or similar for the original saddle-stitched format.</w:t>
      </w:r>
    </w:p>
    <w:p>
      <w:pPr>
        <w:pStyle w:val="Heading2"/>
      </w:pPr>
      <w:r>
        <w:t xml:space="preserve">6.2 Recommended Distribution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Product Type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Setup Cost</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Margin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Reach</w:t>
            </w:r>
          </w:p>
        </w:tc>
        <w:tc>
          <w:tcPr>
            <w:tcW w:type="dxa" w:w="1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Own website (Shopify/Gumroad)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 PDFs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£0–£25/month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85–95%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Global, direct</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(Now)</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Etsy</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Digital PDFs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£0.16/listing</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80–87%</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96M+ active buyers</w:t>
            </w:r>
          </w:p>
        </w:tc>
        <w:tc>
          <w:tcPr>
            <w:tcW w:type="dxa" w:w="1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Teachers Pay Teachers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Digital PDFs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to list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Millions of educators</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(Now)</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KDP</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(24+ pages)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40–60%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global</w:t>
            </w:r>
          </w:p>
        </w:tc>
        <w:tc>
          <w:tcPr>
            <w:tcW w:type="dxa" w:w="1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BookVault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Print (saddle stitch)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listing fee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UK/EU, Shopify integration</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IngramSpark</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(24+ pages, compiled)</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setup</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35–55%</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40,000+ global retailers</w:t>
            </w:r>
          </w:p>
        </w:tc>
        <w:tc>
          <w:tcPr>
            <w:tcW w:type="dxa" w:w="1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w:t>
            </w:r>
          </w:p>
        </w:tc>
      </w:tr>
    </w:tbl>
    <w:p>
      <w:pPr>
        <w:spacing w:after="200"/>
      </w:pPr>
    </w:p>
    <w:p>
      <w:pPr>
        <w:pStyle w:val="Heading2"/>
      </w:pPr>
      <w:r>
        <w:t xml:space="preserve">6.3 Phased Distribution Roadmap</w:t>
      </w:r>
    </w:p>
    <w:p>
      <w:pPr>
        <w:spacing w:after="120"/>
      </w:pPr>
      <w:r>
        <w:rPr>
          <w:rFonts w:ascii="Arial" w:cs="Arial" w:eastAsia="Arial" w:hAnsi="Arial"/>
          <w:b/>
          <w:bCs/>
          <w:sz w:val="22"/>
          <w:szCs w:val="22"/>
        </w:rPr>
        <w:t xml:space="preserve">Phase 1: Digital-First Launch (Months 1–2, Under £200)</w:t>
      </w:r>
    </w:p>
    <w:p>
      <w:pPr>
        <w:pStyle w:val="ListParagraph"/>
        <w:numPr>
          <w:ilvl w:val="0"/>
          <w:numId w:val="2"/>
        </w:numPr>
        <w:spacing w:after="60"/>
      </w:pPr>
      <w:r>
        <w:rPr>
          <w:rFonts w:ascii="Arial" w:cs="Arial" w:eastAsia="Arial" w:hAnsi="Arial"/>
          <w:sz w:val="22"/>
          <w:szCs w:val="22"/>
        </w:rPr>
        <w:t xml:space="preserve">List digital PDF bundles on Gumroad or Shopify Starter (£1/month with Gumroad, £5/month with Shopify Starter).</w:t>
      </w:r>
    </w:p>
    <w:p>
      <w:pPr>
        <w:pStyle w:val="ListParagraph"/>
        <w:numPr>
          <w:ilvl w:val="0"/>
          <w:numId w:val="2"/>
        </w:numPr>
        <w:spacing w:after="60"/>
      </w:pPr>
      <w:r>
        <w:rPr>
          <w:rFonts w:ascii="Arial" w:cs="Arial" w:eastAsia="Arial" w:hAnsi="Arial"/>
          <w:sz w:val="22"/>
          <w:szCs w:val="22"/>
        </w:rPr>
        <w:t xml:space="preserve">Create listings on Etsy (digital downloads) and Teachers Pay Teachers.</w:t>
      </w:r>
    </w:p>
    <w:p>
      <w:pPr>
        <w:pStyle w:val="ListParagraph"/>
        <w:numPr>
          <w:ilvl w:val="0"/>
          <w:numId w:val="2"/>
        </w:numPr>
        <w:spacing w:after="60"/>
      </w:pPr>
      <w:r>
        <w:rPr>
          <w:rFonts w:ascii="Arial" w:cs="Arial" w:eastAsia="Arial" w:hAnsi="Arial"/>
          <w:sz w:val="22"/>
          <w:szCs w:val="22"/>
        </w:rPr>
        <w:t xml:space="preserve">Offer individual books, level packs, and complete bundles at the recommended price points.</w:t>
      </w:r>
    </w:p>
    <w:p>
      <w:pPr>
        <w:pStyle w:val="ListParagraph"/>
        <w:numPr>
          <w:ilvl w:val="0"/>
          <w:numId w:val="2"/>
        </w:numPr>
        <w:spacing w:after="60"/>
      </w:pPr>
      <w:r>
        <w:rPr>
          <w:rFonts w:ascii="Arial" w:cs="Arial" w:eastAsia="Arial" w:hAnsi="Arial"/>
          <w:sz w:val="22"/>
          <w:szCs w:val="22"/>
        </w:rPr>
        <w:t xml:space="preserve">Build an email list from day one using a free Level 1 sample book as a lead magnet.</w:t>
      </w:r>
    </w:p>
    <w:p>
      <w:pPr>
        <w:spacing w:after="120"/>
      </w:pPr>
      <w:r>
        <w:rPr>
          <w:rFonts w:ascii="Arial" w:cs="Arial" w:eastAsia="Arial" w:hAnsi="Arial"/>
          <w:b/>
          <w:bCs/>
          <w:sz w:val="22"/>
          <w:szCs w:val="22"/>
        </w:rPr>
        <w:t xml:space="preserve">Phase 2: Print-on-Demand Introduction (Months 3–4, Under £500 additional)</w:t>
      </w:r>
    </w:p>
    <w:p>
      <w:pPr>
        <w:pStyle w:val="ListParagraph"/>
        <w:numPr>
          <w:ilvl w:val="0"/>
          <w:numId w:val="2"/>
        </w:numPr>
        <w:spacing w:after="60"/>
      </w:pPr>
      <w:r>
        <w:rPr>
          <w:rFonts w:ascii="Arial" w:cs="Arial" w:eastAsia="Arial" w:hAnsi="Arial"/>
          <w:sz w:val="22"/>
          <w:szCs w:val="22"/>
        </w:rPr>
        <w:t xml:space="preserve">Set up BookVault account for saddle-stitched original format books, integrated with your Shopify store.</w:t>
      </w:r>
    </w:p>
    <w:p>
      <w:pPr>
        <w:pStyle w:val="ListParagraph"/>
        <w:numPr>
          <w:ilvl w:val="0"/>
          <w:numId w:val="2"/>
        </w:numPr>
        <w:spacing w:after="60"/>
      </w:pPr>
      <w:r>
        <w:rPr>
          <w:rFonts w:ascii="Arial" w:cs="Arial" w:eastAsia="Arial" w:hAnsi="Arial"/>
          <w:sz w:val="22"/>
          <w:szCs w:val="22"/>
        </w:rPr>
        <w:t xml:space="preserve">Simultaneously prepare expanded 24+ page editions for Amazon KDP (add activity pages, parent notes, certificates).</w:t>
      </w:r>
    </w:p>
    <w:p>
      <w:pPr>
        <w:pStyle w:val="ListParagraph"/>
        <w:numPr>
          <w:ilvl w:val="0"/>
          <w:numId w:val="2"/>
        </w:numPr>
        <w:spacing w:after="60"/>
      </w:pPr>
      <w:r>
        <w:rPr>
          <w:rFonts w:ascii="Arial" w:cs="Arial" w:eastAsia="Arial" w:hAnsi="Arial"/>
          <w:sz w:val="22"/>
          <w:szCs w:val="22"/>
        </w:rPr>
        <w:t xml:space="preserve">ISBN purchase: consider 10-pack from Nielsen UK (£164) or use free ISBNs from KDP/BookVault initially.</w:t>
      </w:r>
    </w:p>
    <w:p>
      <w:pPr>
        <w:spacing w:after="120"/>
      </w:pPr>
      <w:r>
        <w:rPr>
          <w:rFonts w:ascii="Arial" w:cs="Arial" w:eastAsia="Arial" w:hAnsi="Arial"/>
          <w:b/>
          <w:bCs/>
          <w:sz w:val="22"/>
          <w:szCs w:val="22"/>
        </w:rPr>
        <w:t xml:space="preserve">Phase 3: Wide Distribution via IngramSpark (Months 5–6, Under £300 additional)</w:t>
      </w:r>
    </w:p>
    <w:p>
      <w:pPr>
        <w:pStyle w:val="ListParagraph"/>
        <w:numPr>
          <w:ilvl w:val="0"/>
          <w:numId w:val="2"/>
        </w:numPr>
        <w:spacing w:after="60"/>
      </w:pPr>
      <w:r>
        <w:rPr>
          <w:rFonts w:ascii="Arial" w:cs="Arial" w:eastAsia="Arial" w:hAnsi="Arial"/>
          <w:sz w:val="22"/>
          <w:szCs w:val="22"/>
        </w:rPr>
        <w:t xml:space="preserve">Create compilation volumes (2–3 stories per volume) or expanded editions that meet IngramSpark’s 24-page minimum.</w:t>
      </w:r>
    </w:p>
    <w:p>
      <w:pPr>
        <w:pStyle w:val="ListParagraph"/>
        <w:numPr>
          <w:ilvl w:val="0"/>
          <w:numId w:val="2"/>
        </w:numPr>
        <w:spacing w:after="60"/>
      </w:pPr>
      <w:r>
        <w:rPr>
          <w:rFonts w:ascii="Arial" w:cs="Arial" w:eastAsia="Arial" w:hAnsi="Arial"/>
          <w:sz w:val="22"/>
          <w:szCs w:val="22"/>
        </w:rPr>
        <w:t xml:space="preserve">Set up IngramSpark account (free). Upload titles with ISBNs.</w:t>
      </w:r>
    </w:p>
    <w:p>
      <w:pPr>
        <w:pStyle w:val="ListParagraph"/>
        <w:numPr>
          <w:ilvl w:val="0"/>
          <w:numId w:val="2"/>
        </w:numPr>
        <w:spacing w:after="60"/>
      </w:pPr>
      <w:r>
        <w:rPr>
          <w:rFonts w:ascii="Arial" w:cs="Arial" w:eastAsia="Arial" w:hAnsi="Arial"/>
          <w:sz w:val="22"/>
          <w:szCs w:val="22"/>
        </w:rPr>
        <w:t xml:space="preserve">Set wholesale discount at 40–45% (balances bookshop appeal with royalty).</w:t>
      </w:r>
    </w:p>
    <w:p>
      <w:pPr>
        <w:pStyle w:val="ListParagraph"/>
        <w:numPr>
          <w:ilvl w:val="0"/>
          <w:numId w:val="2"/>
        </w:numPr>
        <w:spacing w:after="60"/>
      </w:pPr>
      <w:r>
        <w:rPr>
          <w:rFonts w:ascii="Arial" w:cs="Arial" w:eastAsia="Arial" w:hAnsi="Arial"/>
          <w:sz w:val="22"/>
          <w:szCs w:val="22"/>
        </w:rPr>
        <w:t xml:space="preserve">Exclude Amazon from IngramSpark distribution to avoid competing with your own KDP listing.</w:t>
      </w:r>
    </w:p>
    <w:p>
      <w:pPr>
        <w:pStyle w:val="ListParagraph"/>
        <w:numPr>
          <w:ilvl w:val="0"/>
          <w:numId w:val="2"/>
        </w:numPr>
        <w:spacing w:after="60"/>
      </w:pPr>
      <w:r>
        <w:rPr>
          <w:rFonts w:ascii="Arial" w:cs="Arial" w:eastAsia="Arial" w:hAnsi="Arial"/>
          <w:sz w:val="22"/>
          <w:szCs w:val="22"/>
        </w:rPr>
        <w:t xml:space="preserve">This opens the door to global bookshop, library, and institutional orders.</w:t>
      </w:r>
    </w:p>
    <w:p>
      <w:r>
        <w:br w:type="page"/>
      </w:r>
    </w:p>
    <w:p>
      <w:pPr>
        <w:pStyle w:val="Heading2"/>
      </w:pPr>
      <w:r>
        <w:t xml:space="preserve">6.4 The KDP + IngramSpark Dual Strategy</w:t>
      </w:r>
    </w:p>
    <w:p>
      <w:pPr>
        <w:spacing w:after="120"/>
      </w:pPr>
      <w:r>
        <w:rPr>
          <w:rFonts w:ascii="Arial" w:cs="Arial" w:eastAsia="Arial" w:hAnsi="Arial"/>
          <w:sz w:val="22"/>
          <w:szCs w:val="22"/>
        </w:rPr>
        <w:t xml:space="preserve">The most effective approach for maximising both royalties and reach is to publish on both platforms simultaneously:</w:t>
      </w:r>
    </w:p>
    <w:p>
      <w:pPr>
        <w:pStyle w:val="ListParagraph"/>
        <w:numPr>
          <w:ilvl w:val="0"/>
          <w:numId w:val="2"/>
        </w:numPr>
        <w:spacing w:after="60"/>
      </w:pPr>
      <w:r>
        <w:rPr>
          <w:rFonts w:ascii="Arial" w:cs="Arial" w:eastAsia="Arial" w:hAnsi="Arial"/>
          <w:sz w:val="22"/>
          <w:szCs w:val="22"/>
        </w:rPr>
        <w:t xml:space="preserve">Amazon KDP: Handles all Amazon sales globally. You earn a higher royalty rate (60% minus print costs) on the world’s largest bookshop.</w:t>
      </w:r>
    </w:p>
    <w:p>
      <w:pPr>
        <w:pStyle w:val="ListParagraph"/>
        <w:numPr>
          <w:ilvl w:val="0"/>
          <w:numId w:val="2"/>
        </w:numPr>
        <w:spacing w:after="60"/>
      </w:pPr>
      <w:r>
        <w:rPr>
          <w:rFonts w:ascii="Arial" w:cs="Arial" w:eastAsia="Arial" w:hAnsi="Arial"/>
          <w:sz w:val="22"/>
          <w:szCs w:val="22"/>
        </w:rPr>
        <w:t xml:space="preserve">IngramSpark: Handles distribution to all other retailers, libraries, and bookshops worldwide (40,000+ outlets). Set the wholesale discount to 40–45%.</w:t>
      </w:r>
    </w:p>
    <w:p>
      <w:pPr>
        <w:pStyle w:val="ListParagraph"/>
        <w:numPr>
          <w:ilvl w:val="0"/>
          <w:numId w:val="2"/>
        </w:numPr>
        <w:spacing w:after="60"/>
      </w:pPr>
      <w:r>
        <w:rPr>
          <w:rFonts w:ascii="Arial" w:cs="Arial" w:eastAsia="Arial" w:hAnsi="Arial"/>
          <w:sz w:val="22"/>
          <w:szCs w:val="22"/>
        </w:rPr>
        <w:t xml:space="preserve">Critical: When setting up IngramSpark, do NOT select Amazon as a distribution channel. This prevents your IngramSpark edition from competing with your KDP edition on Amazon.</w:t>
      </w:r>
    </w:p>
    <w:p>
      <w:pPr>
        <w:spacing w:after="120"/>
      </w:pPr>
      <w:r>
        <w:rPr>
          <w:rFonts w:ascii="Arial" w:cs="Arial" w:eastAsia="Arial" w:hAnsi="Arial"/>
          <w:sz w:val="22"/>
          <w:szCs w:val="22"/>
        </w:rPr>
        <w:t xml:space="preserve">This dual strategy is industry standard for savvy self-publishers and is well suited to the MyPhonicsBooks model.</w:t>
      </w:r>
    </w:p>
    <w:p>
      <w:pPr>
        <w:pStyle w:val="Heading1"/>
      </w:pPr>
      <w:r>
        <w:t xml:space="preserve">7. Budget Estimates for Bootstrap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Gumroad or Shopify 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£0–£60/year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Gumroad is free (10% transaction fee); Shopify Starter £5/month</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Etsy listings (20 listings)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£2.60</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£0.16 per listing + 6.5% transaction fee on sales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Teachers Pay Teachers 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basic seller account; premium at $59.95/year for higher margins</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ISBNs (10-pack, Nielsen UK)</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£164</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for Phase 1; required for IngramSpark with own imprint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BookVault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listing fees; print costs from £0.70/unit for saddle stitch</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KDP setup</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No upfront cost; print costs deducted from royalties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IngramSpark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setup fees since 2023; 1.5% distribution fee on sales</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Proof copies (10 books)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£50–£100</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for quality assurance before launch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ESTIMATED PHASE 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£280–£440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Well within £1,000 bootstrap budget</w:t>
            </w:r>
          </w:p>
        </w:tc>
      </w:tr>
    </w:tbl>
    <w:p>
      <w:pPr>
        <w:spacing w:after="200"/>
      </w:pPr>
    </w:p>
    <w:p>
      <w:r>
        <w:br w:type="page"/>
      </w:r>
    </w:p>
    <w:p>
      <w:pPr>
        <w:pStyle w:val="Heading1"/>
      </w:pPr>
      <w:r>
        <w:t xml:space="preserve">8. Strategic Recommendations</w:t>
      </w:r>
    </w:p>
    <w:p>
      <w:pPr>
        <w:pStyle w:val="ListParagraph"/>
        <w:numPr>
          <w:ilvl w:val="0"/>
          <w:numId w:val="3"/>
        </w:numPr>
        <w:spacing w:after="100"/>
      </w:pPr>
      <w:r>
        <w:rPr>
          <w:rFonts w:ascii="Arial" w:cs="Arial" w:eastAsia="Arial" w:hAnsi="Arial"/>
          <w:b/>
          <w:bCs/>
          <w:sz w:val="22"/>
          <w:szCs w:val="22"/>
        </w:rPr>
        <w:t xml:space="preserve">Lead with digital. </w:t>
      </w:r>
      <w:r>
        <w:rPr>
          <w:rFonts w:ascii="Arial" w:cs="Arial" w:eastAsia="Arial" w:hAnsi="Arial"/>
          <w:sz w:val="22"/>
          <w:szCs w:val="22"/>
        </w:rPr>
        <w:t xml:space="preserve">Your print-at-home model is a genuine competitive advantage. Most competitors are print-only. Digital-first maximises margins, eliminates inventory risk, and reaches a global audience instantly. Launch on Gumroad, Etsy, and Teachers Pay Teachers as your immediate priority.</w:t>
      </w:r>
    </w:p>
    <w:p>
      <w:pPr>
        <w:pStyle w:val="ListParagraph"/>
        <w:numPr>
          <w:ilvl w:val="0"/>
          <w:numId w:val="3"/>
        </w:numPr>
        <w:spacing w:after="100"/>
      </w:pPr>
      <w:r>
        <w:rPr>
          <w:rFonts w:ascii="Arial" w:cs="Arial" w:eastAsia="Arial" w:hAnsi="Arial"/>
          <w:b/>
          <w:bCs/>
          <w:sz w:val="22"/>
          <w:szCs w:val="22"/>
        </w:rPr>
        <w:t xml:space="preserve">Expand books to 24+ pages for print distribution. </w:t>
      </w:r>
      <w:r>
        <w:rPr>
          <w:rFonts w:ascii="Arial" w:cs="Arial" w:eastAsia="Arial" w:hAnsi="Arial"/>
          <w:sz w:val="22"/>
          <w:szCs w:val="22"/>
        </w:rPr>
        <w:t xml:space="preserve">Adding phonics activity pages, writing practice, colouring sections, parent guidance notes, and reading certificates transforms the format into something compatible with all major POD platforms whilst adding genuine educational and perceived value.</w:t>
      </w:r>
    </w:p>
    <w:p>
      <w:pPr>
        <w:pStyle w:val="ListParagraph"/>
        <w:numPr>
          <w:ilvl w:val="0"/>
          <w:numId w:val="3"/>
        </w:numPr>
        <w:spacing w:after="100"/>
      </w:pPr>
      <w:r>
        <w:rPr>
          <w:rFonts w:ascii="Arial" w:cs="Arial" w:eastAsia="Arial" w:hAnsi="Arial"/>
          <w:b/>
          <w:bCs/>
          <w:sz w:val="22"/>
          <w:szCs w:val="22"/>
        </w:rPr>
        <w:t xml:space="preserve">Use the dual KDP + IngramSpark strategy. </w:t>
      </w:r>
      <w:r>
        <w:rPr>
          <w:rFonts w:ascii="Arial" w:cs="Arial" w:eastAsia="Arial" w:hAnsi="Arial"/>
          <w:sz w:val="22"/>
          <w:szCs w:val="22"/>
        </w:rPr>
        <w:t xml:space="preserve">Once expanded editions are ready, publish on KDP for Amazon sales and IngramSpark for everything else. This gives you global reach with optimised royalties on every channel.</w:t>
      </w:r>
    </w:p>
    <w:p>
      <w:pPr>
        <w:pStyle w:val="ListParagraph"/>
        <w:numPr>
          <w:ilvl w:val="0"/>
          <w:numId w:val="3"/>
        </w:numPr>
        <w:spacing w:after="100"/>
      </w:pPr>
      <w:r>
        <w:rPr>
          <w:rFonts w:ascii="Arial" w:cs="Arial" w:eastAsia="Arial" w:hAnsi="Arial"/>
          <w:b/>
          <w:bCs/>
          <w:sz w:val="22"/>
          <w:szCs w:val="22"/>
        </w:rPr>
        <w:t xml:space="preserve">Lean into the cultural diversity USP in all marketing. </w:t>
      </w:r>
      <w:r>
        <w:rPr>
          <w:rFonts w:ascii="Arial" w:cs="Arial" w:eastAsia="Arial" w:hAnsi="Arial"/>
          <w:sz w:val="22"/>
          <w:szCs w:val="22"/>
        </w:rPr>
        <w:t xml:space="preserve">No other decodable phonics publisher offers what you offer. “Decodable readers that show children the world” is a powerful message for parents, schools, and education organisations. This is your market differentiator.</w:t>
      </w:r>
    </w:p>
    <w:p>
      <w:pPr>
        <w:pStyle w:val="ListParagraph"/>
        <w:numPr>
          <w:ilvl w:val="0"/>
          <w:numId w:val="3"/>
        </w:numPr>
        <w:spacing w:after="100"/>
      </w:pPr>
      <w:r>
        <w:rPr>
          <w:rFonts w:ascii="Arial" w:cs="Arial" w:eastAsia="Arial" w:hAnsi="Arial"/>
          <w:b/>
          <w:bCs/>
          <w:sz w:val="22"/>
          <w:szCs w:val="22"/>
        </w:rPr>
        <w:t xml:space="preserve">Pursue DfE validation as a medium-term goal. </w:t>
      </w:r>
      <w:r>
        <w:rPr>
          <w:rFonts w:ascii="Arial" w:cs="Arial" w:eastAsia="Arial" w:hAnsi="Arial"/>
          <w:sz w:val="22"/>
          <w:szCs w:val="22"/>
        </w:rPr>
        <w:t xml:space="preserve">DfE validation for systematic synthetic phonics programmes would significantly boost credibility and school adoption in the UK. This is a longer-term strategic objective that aligns with your Letters and Sounds foundation.</w:t>
      </w:r>
    </w:p>
    <w:p>
      <w:pPr>
        <w:pStyle w:val="ListParagraph"/>
        <w:numPr>
          <w:ilvl w:val="0"/>
          <w:numId w:val="3"/>
        </w:numPr>
        <w:spacing w:after="100"/>
      </w:pPr>
      <w:r>
        <w:rPr>
          <w:rFonts w:ascii="Arial" w:cs="Arial" w:eastAsia="Arial" w:hAnsi="Arial"/>
          <w:b/>
          <w:bCs/>
          <w:sz w:val="22"/>
          <w:szCs w:val="22"/>
        </w:rPr>
        <w:t xml:space="preserve">Build a free sample funnel. </w:t>
      </w:r>
      <w:r>
        <w:rPr>
          <w:rFonts w:ascii="Arial" w:cs="Arial" w:eastAsia="Arial" w:hAnsi="Arial"/>
          <w:sz w:val="22"/>
          <w:szCs w:val="22"/>
        </w:rPr>
        <w:t xml:space="preserve">Offer one free Level 1 book as a PDF download in exchange for an email address. This builds your mailing list, demonstrates product quality, and creates a natural upsell path to level packs and the complete collection.</w:t>
      </w:r>
    </w:p>
    <w:p>
      <w:pPr>
        <w:spacing w:after="200"/>
      </w:pPr>
    </w:p>
    <w:p>
      <w:pPr>
        <w:pStyle w:val="Heading1"/>
      </w:pPr>
      <w:r>
        <w:t xml:space="preserve">9. Sources</w:t>
      </w:r>
    </w:p>
    <w:p>
      <w:pPr>
        <w:spacing w:after="120"/>
      </w:pPr>
      <w:r>
        <w:rPr>
          <w:rFonts w:ascii="Arial" w:cs="Arial" w:eastAsia="Arial" w:hAnsi="Arial"/>
          <w:sz w:val="22"/>
          <w:szCs w:val="22"/>
        </w:rPr>
        <w:t xml:space="preserve">This analysis draws on publicly available pricing, product information, and market data from the following sources:</w:t>
      </w:r>
    </w:p>
    <w:p>
      <w:pPr>
        <w:pStyle w:val="ListParagraph"/>
        <w:numPr>
          <w:ilvl w:val="0"/>
          <w:numId w:val="2"/>
        </w:numPr>
        <w:spacing w:after="60"/>
      </w:pPr>
      <w:r>
        <w:rPr>
          <w:rFonts w:ascii="Arial" w:cs="Arial" w:eastAsia="Arial" w:hAnsi="Arial"/>
          <w:sz w:val="22"/>
          <w:szCs w:val="22"/>
        </w:rPr>
        <w:t xml:space="preserve">Phonic Books UK — phonicbooks.co.uk</w:t>
      </w:r>
    </w:p>
    <w:p>
      <w:pPr>
        <w:pStyle w:val="ListParagraph"/>
        <w:numPr>
          <w:ilvl w:val="0"/>
          <w:numId w:val="2"/>
        </w:numPr>
        <w:spacing w:after="60"/>
      </w:pPr>
      <w:r>
        <w:rPr>
          <w:rFonts w:ascii="Arial" w:cs="Arial" w:eastAsia="Arial" w:hAnsi="Arial"/>
          <w:sz w:val="22"/>
          <w:szCs w:val="22"/>
        </w:rPr>
        <w:t xml:space="preserve">Scholastic UK Shop — shop.scholastic.co.uk</w:t>
      </w:r>
    </w:p>
    <w:p>
      <w:pPr>
        <w:pStyle w:val="ListParagraph"/>
        <w:numPr>
          <w:ilvl w:val="0"/>
          <w:numId w:val="2"/>
        </w:numPr>
        <w:spacing w:after="60"/>
      </w:pPr>
      <w:r>
        <w:rPr>
          <w:rFonts w:ascii="Arial" w:cs="Arial" w:eastAsia="Arial" w:hAnsi="Arial"/>
          <w:sz w:val="22"/>
          <w:szCs w:val="22"/>
        </w:rPr>
        <w:t xml:space="preserve">Oxford University Press (Songbirds Phonics) — global.oup.com</w:t>
      </w:r>
    </w:p>
    <w:p>
      <w:pPr>
        <w:pStyle w:val="ListParagraph"/>
        <w:numPr>
          <w:ilvl w:val="0"/>
          <w:numId w:val="2"/>
        </w:numPr>
        <w:spacing w:after="60"/>
      </w:pPr>
      <w:r>
        <w:rPr>
          <w:rFonts w:ascii="Arial" w:cs="Arial" w:eastAsia="Arial" w:hAnsi="Arial"/>
          <w:sz w:val="22"/>
          <w:szCs w:val="22"/>
        </w:rPr>
        <w:t xml:space="preserve">Smart Kids (DfE validated Letters and Sounds) — smartkids.co.uk</w:t>
      </w:r>
    </w:p>
    <w:p>
      <w:pPr>
        <w:pStyle w:val="ListParagraph"/>
        <w:numPr>
          <w:ilvl w:val="0"/>
          <w:numId w:val="2"/>
        </w:numPr>
        <w:spacing w:after="60"/>
      </w:pPr>
      <w:r>
        <w:rPr>
          <w:rFonts w:ascii="Arial" w:cs="Arial" w:eastAsia="Arial" w:hAnsi="Arial"/>
          <w:sz w:val="22"/>
          <w:szCs w:val="22"/>
        </w:rPr>
        <w:t xml:space="preserve">Collins Big Cat / Little Wandle — littlewandle.org.uk</w:t>
      </w:r>
    </w:p>
    <w:p>
      <w:pPr>
        <w:pStyle w:val="ListParagraph"/>
        <w:numPr>
          <w:ilvl w:val="0"/>
          <w:numId w:val="2"/>
        </w:numPr>
        <w:spacing w:after="60"/>
      </w:pPr>
      <w:r>
        <w:rPr>
          <w:rFonts w:ascii="Arial" w:cs="Arial" w:eastAsia="Arial" w:hAnsi="Arial"/>
          <w:sz w:val="22"/>
          <w:szCs w:val="22"/>
        </w:rPr>
        <w:t xml:space="preserve">IngramSpark pricing and specifications — ingramspark.com</w:t>
      </w:r>
    </w:p>
    <w:p>
      <w:pPr>
        <w:pStyle w:val="ListParagraph"/>
        <w:numPr>
          <w:ilvl w:val="0"/>
          <w:numId w:val="2"/>
        </w:numPr>
        <w:spacing w:after="60"/>
      </w:pPr>
      <w:r>
        <w:rPr>
          <w:rFonts w:ascii="Arial" w:cs="Arial" w:eastAsia="Arial" w:hAnsi="Arial"/>
          <w:sz w:val="22"/>
          <w:szCs w:val="22"/>
        </w:rPr>
        <w:t xml:space="preserve">IngramSpark 2026 price changes — publishpros.com, janefriedman.com</w:t>
      </w:r>
    </w:p>
    <w:p>
      <w:pPr>
        <w:pStyle w:val="ListParagraph"/>
        <w:numPr>
          <w:ilvl w:val="0"/>
          <w:numId w:val="2"/>
        </w:numPr>
        <w:spacing w:after="60"/>
      </w:pPr>
      <w:r>
        <w:rPr>
          <w:rFonts w:ascii="Arial" w:cs="Arial" w:eastAsia="Arial" w:hAnsi="Arial"/>
          <w:sz w:val="22"/>
          <w:szCs w:val="22"/>
        </w:rPr>
        <w:t xml:space="preserve">BookVault print-on-demand — bookvault.app</w:t>
      </w:r>
    </w:p>
    <w:p>
      <w:pPr>
        <w:pStyle w:val="ListParagraph"/>
        <w:numPr>
          <w:ilvl w:val="0"/>
          <w:numId w:val="2"/>
        </w:numPr>
        <w:spacing w:after="60"/>
      </w:pPr>
      <w:r>
        <w:rPr>
          <w:rFonts w:ascii="Arial" w:cs="Arial" w:eastAsia="Arial" w:hAnsi="Arial"/>
          <w:sz w:val="22"/>
          <w:szCs w:val="22"/>
        </w:rPr>
        <w:t xml:space="preserve">Amazon KDP vs IngramSpark comparisons — selfpublishingadvice.org, launchmybook.com</w:t>
      </w:r>
    </w:p>
    <w:p>
      <w:pPr>
        <w:pStyle w:val="ListParagraph"/>
        <w:numPr>
          <w:ilvl w:val="0"/>
          <w:numId w:val="2"/>
        </w:numPr>
        <w:spacing w:after="60"/>
      </w:pPr>
      <w:r>
        <w:rPr>
          <w:rFonts w:ascii="Arial" w:cs="Arial" w:eastAsia="Arial" w:hAnsi="Arial"/>
          <w:sz w:val="22"/>
          <w:szCs w:val="22"/>
        </w:rPr>
        <w:t xml:space="preserve">RedThread Readers (Lavinia Group) — laviniagroup.org</w:t>
      </w:r>
    </w:p>
    <w:p>
      <w:pPr>
        <w:pStyle w:val="ListParagraph"/>
        <w:numPr>
          <w:ilvl w:val="0"/>
          <w:numId w:val="2"/>
        </w:numPr>
        <w:spacing w:after="60"/>
      </w:pPr>
      <w:r>
        <w:rPr>
          <w:rFonts w:ascii="Arial" w:cs="Arial" w:eastAsia="Arial" w:hAnsi="Arial"/>
          <w:sz w:val="22"/>
          <w:szCs w:val="22"/>
        </w:rPr>
        <w:t xml:space="preserve">Drumbeat Decodable Collection (Lee &amp; Low Books) — leeandlow.com</w:t>
      </w:r>
    </w:p>
    <w:p>
      <w:pPr>
        <w:pStyle w:val="ListParagraph"/>
        <w:numPr>
          <w:ilvl w:val="0"/>
          <w:numId w:val="2"/>
        </w:numPr>
        <w:spacing w:after="60"/>
      </w:pPr>
      <w:r>
        <w:rPr>
          <w:rFonts w:ascii="Arial" w:cs="Arial" w:eastAsia="Arial" w:hAnsi="Arial"/>
          <w:sz w:val="22"/>
          <w:szCs w:val="22"/>
        </w:rPr>
        <w:t xml:space="preserve">Our Stories Decodables (Scholastic US) — education.scholastic.com</w:t>
      </w:r>
    </w:p>
    <w:p>
      <w:pPr>
        <w:pStyle w:val="ListParagraph"/>
        <w:numPr>
          <w:ilvl w:val="0"/>
          <w:numId w:val="2"/>
        </w:numPr>
        <w:spacing w:after="60"/>
      </w:pPr>
      <w:r>
        <w:rPr>
          <w:rFonts w:ascii="Arial" w:cs="Arial" w:eastAsia="Arial" w:hAnsi="Arial"/>
          <w:sz w:val="22"/>
          <w:szCs w:val="22"/>
        </w:rPr>
        <w:t xml:space="preserve">Readfetti Decodable Readers (EPS Learning) — epslearning.com</w:t>
      </w:r>
    </w:p>
    <w:p>
      <w:pPr>
        <w:pStyle w:val="ListParagraph"/>
        <w:numPr>
          <w:ilvl w:val="0"/>
          <w:numId w:val="2"/>
        </w:numPr>
        <w:spacing w:after="60"/>
      </w:pPr>
      <w:r>
        <w:rPr>
          <w:rFonts w:ascii="Arial" w:cs="Arial" w:eastAsia="Arial" w:hAnsi="Arial"/>
          <w:sz w:val="22"/>
          <w:szCs w:val="22"/>
        </w:rPr>
        <w:t xml:space="preserve">Teachers Pay Teachers, Etsy, Gumroad — respective platform websites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MyPhonicsBooks — Competitor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1"/>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2026-03-15T14:35:46.877Z</dcterms:created>
  <dcterms:modified xsi:type="dcterms:W3CDTF">2026-03-15T14:35:46.881Z</dcterms:modified>
</cp:coreProperties>
</file>

<file path=docProps/custom.xml><?xml version="1.0" encoding="utf-8"?>
<Properties xmlns="http://schemas.openxmlformats.org/officeDocument/2006/custom-properties" xmlns:vt="http://schemas.openxmlformats.org/officeDocument/2006/docPropsVTypes"/>
</file>