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Vysoká škola polytechnická Jihlava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Aplikovaná informatika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Dokumentace úkolů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Seminární práce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star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Autor práce: </w:t>
        <w:tab/>
        <w:t>Kryštof Malinda, Ondřej Kohout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star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Předmět:</w:t>
        <w:tab/>
        <w:t>Programovaní v Javě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star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Vyučující: </w:t>
        <w:tab/>
        <w:t>Ing. Marek Musil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Jihlava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 xml:space="preserve"> DATE \@"dd'. 'MM'. 'yyyy"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06. 12. 2023</w:t>
      </w:r>
      <w:r>
        <w:rPr>
          <w:sz w:val="28"/>
          <w:szCs w:val="28"/>
          <w:rFonts w:cs="Calibri Light" w:ascii="Calibri Light" w:hAnsi="Calibri Light"/>
        </w:rPr>
        <w:fldChar w:fldCharType="end"/>
      </w:r>
    </w:p>
    <w:p>
      <w:pPr>
        <w:pStyle w:val="Title"/>
        <w:rPr/>
      </w:pPr>
      <w:r>
        <w:rPr/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Odkaznarejstk"/>
              <w:vanish w:val="false"/>
            </w:rPr>
            <w:instrText xml:space="preserve"> TOC \z \o "1-2" \u \h</w:instrText>
          </w:r>
          <w:r>
            <w:rPr>
              <w:webHidden/>
              <w:rStyle w:val="Odkaznarejstk"/>
              <w:vanish w:val="false"/>
            </w:rPr>
            <w:fldChar w:fldCharType="separate"/>
          </w:r>
          <w:hyperlink w:anchor="__RefHeading___Toc996_4227626128">
            <w:r>
              <w:rPr>
                <w:webHidden/>
                <w:rStyle w:val="Odkaznarejstk"/>
                <w:vanish w:val="false"/>
              </w:rPr>
              <w:t>1</w:t>
              <w:tab/>
              <w:t>Úkol 1 (Téma 2)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1">
            <w:r>
              <w:rPr>
                <w:webHidden/>
                <w:rStyle w:val="Odkaznarejstk"/>
                <w:vanish w:val="false"/>
              </w:rPr>
              <w:t>2</w:t>
              <w:tab/>
              <w:t>Úkol 2 (Téma 2)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2">
            <w:r>
              <w:rPr>
                <w:webHidden/>
                <w:rStyle w:val="Odkaznarejstk"/>
                <w:vanish w:val="false"/>
              </w:rPr>
              <w:t>3</w:t>
              <w:tab/>
              <w:t>Úkol 3 (Téma 4)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3">
            <w:r>
              <w:rPr>
                <w:webHidden/>
                <w:rStyle w:val="Odkaznarejstk"/>
                <w:vanish w:val="false"/>
              </w:rPr>
              <w:t>4</w:t>
              <w:tab/>
              <w:t>Úkol 4 (Téma 4)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4">
            <w:r>
              <w:rPr>
                <w:webHidden/>
                <w:rStyle w:val="Odkaznarejstk"/>
                <w:vanish w:val="false"/>
              </w:rPr>
              <w:t>5</w:t>
              <w:tab/>
              <w:t>Úkol 5 (Téma 3a)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5">
            <w:r>
              <w:rPr>
                <w:webHidden/>
                <w:rStyle w:val="Odkaznarejstk"/>
                <w:vanish w:val="false"/>
              </w:rPr>
              <w:t>6</w:t>
              <w:tab/>
              <w:t>Úkol 6 (Téma 3b)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6">
            <w:r>
              <w:rPr>
                <w:webHidden/>
                <w:rStyle w:val="Odkaznarejstk"/>
                <w:vanish w:val="false"/>
              </w:rPr>
              <w:t>7</w:t>
              <w:tab/>
              <w:t>Úkol 7 (Téma 6a)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7">
            <w:r>
              <w:rPr>
                <w:webHidden/>
                <w:rStyle w:val="Odkaznarejstk"/>
                <w:vanish w:val="false"/>
              </w:rPr>
              <w:t>8</w:t>
              <w:tab/>
              <w:t>Úkol 8 (Téma 6b)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996_4227626128_kopie_8">
            <w:r>
              <w:rPr>
                <w:webHidden/>
                <w:rStyle w:val="Odkaznarejstk"/>
                <w:vanish w:val="false"/>
              </w:rPr>
              <w:t>8.1</w:t>
              <w:tab/>
              <w:t>Úkol 8 část 1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110_4227626128">
            <w:r>
              <w:rPr>
                <w:webHidden/>
                <w:rStyle w:val="Odkaznarejstk"/>
                <w:vanish w:val="false"/>
              </w:rPr>
              <w:t>8.2</w:t>
              <w:tab/>
              <w:t>Úkol 8 část 2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112_4227626128">
            <w:r>
              <w:rPr>
                <w:webHidden/>
                <w:rStyle w:val="Odkaznarejstk"/>
                <w:vanish w:val="false"/>
              </w:rPr>
              <w:t>8.3</w:t>
              <w:tab/>
              <w:t>Úkol 8 část 3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114_4227626128">
            <w:r>
              <w:rPr>
                <w:webHidden/>
                <w:rStyle w:val="Odkaznarejstk"/>
                <w:vanish w:val="false"/>
              </w:rPr>
              <w:t>8.4</w:t>
              <w:tab/>
              <w:t>Úkol 8 část 4</w:t>
              <w:tab/>
              <w:t>12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123_4227626128">
            <w:r>
              <w:rPr>
                <w:webHidden/>
                <w:rStyle w:val="Odkaznarejstk"/>
                <w:vanish w:val="false"/>
              </w:rPr>
              <w:t>9</w:t>
              <w:tab/>
              <w:t>Úkol 9 (Téma 7)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125_4227626128">
            <w:r>
              <w:rPr>
                <w:webHidden/>
                <w:rStyle w:val="Odkaznarejstk"/>
                <w:vanish w:val="false"/>
              </w:rPr>
              <w:t>10</w:t>
              <w:tab/>
              <w:t xml:space="preserve"> Úkol 10 (Téma 5)</w:t>
              <w:tab/>
              <w:t>14</w:t>
            </w:r>
          </w:hyperlink>
          <w:r>
            <w:rPr>
              <w:rStyle w:val="Odkaznarejstk"/>
              <w:vanish w:val="false"/>
            </w:rPr>
            <w:fldChar w:fldCharType="end"/>
          </w:r>
        </w:p>
      </w:sdtContent>
    </w:sdt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2" w:name="__RefHeading___Toc996_4227626128"/>
      <w:bookmarkStart w:id="3" w:name="_Toc105128900"/>
      <w:bookmarkEnd w:id="2"/>
      <w:r>
        <w:rPr/>
        <w:t>Ú</w:t>
      </w:r>
      <w:bookmarkEnd w:id="3"/>
      <w:r>
        <w:rPr/>
        <w:t>kol 1 (Téma 2)</w:t>
      </w:r>
    </w:p>
    <w:p>
      <w:pPr>
        <w:pStyle w:val="BodyText"/>
        <w:rPr/>
      </w:pPr>
      <w:r>
        <w:rPr/>
        <w:t>V prvním kódu (</w:t>
      </w:r>
      <w:r>
        <w:rPr>
          <w:rStyle w:val="Zdrojovtext"/>
        </w:rPr>
        <w:t>NacteniHodnot.java</w:t>
      </w:r>
      <w:r>
        <w:rPr/>
        <w:t xml:space="preserve">) jsem vytvořil statické metody pro načítání hodnot různých datových typů s ošetřením chybových stavů pomocí </w:t>
      </w:r>
      <w:r>
        <w:rPr>
          <w:rStyle w:val="Zdrojovtext"/>
        </w:rPr>
        <w:t>try-catch</w:t>
      </w:r>
      <w:r>
        <w:rPr/>
        <w:t xml:space="preserve"> bloků. Pro zpracování chyb jsem implementoval dvě metody, </w:t>
      </w:r>
      <w:r>
        <w:rPr>
          <w:rStyle w:val="Zdrojovtext"/>
        </w:rPr>
        <w:t>handleInputError</w:t>
      </w:r>
      <w:r>
        <w:rPr/>
        <w:t xml:space="preserve"> a </w:t>
      </w:r>
      <w:r>
        <w:rPr>
          <w:rStyle w:val="Zdrojovtext"/>
        </w:rPr>
        <w:t>handleFormatError</w:t>
      </w:r>
      <w:r>
        <w:rPr/>
        <w:t>, které poskytují informace o špatném formátu nebo překročení rozsahu hodnoty.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V druhém kódu (</w:t>
      </w:r>
      <w:r>
        <w:rPr>
          <w:rStyle w:val="Zdrojovtext"/>
        </w:rPr>
        <w:t>ConsoleApp.java</w:t>
      </w:r>
      <w:r>
        <w:rPr/>
        <w:t xml:space="preserve">) jsem vytvořil metody pro jednotlivé části zadání. V metodě </w:t>
      </w:r>
      <w:r>
        <w:rPr>
          <w:rStyle w:val="Zdrojovtext"/>
        </w:rPr>
        <w:t>u_i()</w:t>
      </w:r>
      <w:r>
        <w:rPr/>
        <w:t xml:space="preserve"> jsem využil(a) </w:t>
      </w:r>
      <w:r>
        <w:rPr>
          <w:rStyle w:val="Zdrojovtext"/>
        </w:rPr>
        <w:t>try-catch</w:t>
      </w:r>
      <w:r>
        <w:rPr/>
        <w:t xml:space="preserve"> bloky pro načítání hodnot a informoval uživatele o neplatných hodnotách. V metodě </w:t>
      </w:r>
      <w:r>
        <w:rPr>
          <w:rStyle w:val="Zdrojovtext"/>
        </w:rPr>
        <w:t>u_ii()</w:t>
      </w:r>
      <w:r>
        <w:rPr/>
        <w:t xml:space="preserve"> jsem provedl deklaraci a inicializaci proměnných různých datových typů. Metoda </w:t>
      </w:r>
      <w:r>
        <w:rPr>
          <w:rStyle w:val="Zdrojovtext"/>
        </w:rPr>
        <w:t>u_iii()</w:t>
      </w:r>
      <w:r>
        <w:rPr/>
        <w:t xml:space="preserve"> načítá jméno a příjmení a vrací je spojené do jednoho řetězce. Metoda </w:t>
      </w:r>
      <w:r>
        <w:rPr>
          <w:rStyle w:val="Zdrojovtext"/>
        </w:rPr>
        <w:t>u_iv_datovetypy()</w:t>
      </w:r>
      <w:r>
        <w:rPr/>
        <w:t xml:space="preserve"> vytváří přehledovou tabulku datových typů v jazyce Java. Nakonec jsem implementoval metodu </w:t>
      </w:r>
      <w:r>
        <w:rPr>
          <w:rStyle w:val="Zdrojovtext"/>
        </w:rPr>
        <w:t>u_v()</w:t>
      </w:r>
      <w:r>
        <w:rPr/>
        <w:t xml:space="preserve"> pro zobrazení výsledků výrazů.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Zdrojovtext"/>
        </w:rPr>
        <w:t>ZnakText</w:t>
      </w:r>
      <w:r>
        <w:rPr/>
        <w:t xml:space="preserve">, kde ve </w:t>
      </w:r>
      <w:r>
        <w:rPr>
          <w:rStyle w:val="Zdrojovtext"/>
        </w:rPr>
        <w:t>main</w:t>
      </w:r>
      <w:r>
        <w:rPr/>
        <w:t xml:space="preserve"> metodě jsou volány různé metody pro práci s ASCII znaky. Metoda </w:t>
      </w:r>
      <w:r>
        <w:rPr>
          <w:rStyle w:val="Zdrojovtext"/>
        </w:rPr>
        <w:t>TiskInfoZnak</w:t>
      </w:r>
      <w:r>
        <w:rPr/>
        <w:t xml:space="preserve"> využívá </w:t>
      </w:r>
      <w:r>
        <w:rPr>
          <w:rStyle w:val="Zdrojovtext"/>
        </w:rPr>
        <w:t>DejInfoZnak</w:t>
      </w:r>
      <w:r>
        <w:rPr/>
        <w:t xml:space="preserve"> pro získání informací o zadaném znaku, zatímco metoda </w:t>
      </w:r>
      <w:r>
        <w:rPr>
          <w:rStyle w:val="Zdrojovtext"/>
        </w:rPr>
        <w:t>tiskASCII</w:t>
      </w:r>
      <w:r>
        <w:rPr/>
        <w:t xml:space="preserve"> generuje formátovanou ASCII tabulku pro písmena A-Z, jejich malé varianty a číslice 0-9. Druhá metoda </w:t>
      </w:r>
      <w:r>
        <w:rPr>
          <w:rStyle w:val="Zdrojovtext"/>
        </w:rPr>
        <w:t>DejASCII</w:t>
      </w:r>
      <w:r>
        <w:rPr/>
        <w:t xml:space="preserve"> implementuje stejnou tabulku, ale s využitím </w:t>
      </w:r>
      <w:r>
        <w:rPr>
          <w:rStyle w:val="Zdrojovtext"/>
        </w:rPr>
        <w:t>StringBuilder</w:t>
      </w:r>
      <w:r>
        <w:rPr/>
        <w:t xml:space="preserve"> pro efektivnější manipulaci s řetězcem. Celkově máte dobře strukturovaný kód s efektivním formátováním výstupu a elegantní manipulací s řetězci. Pro další optimalizaci můžete zvážit centralizaci definice ASCII tabulky k zabránění duplikaci kódu mezi metodami </w:t>
      </w:r>
      <w:r>
        <w:rPr>
          <w:rStyle w:val="Zdrojovtext"/>
        </w:rPr>
        <w:t>tiskASCII</w:t>
      </w:r>
      <w:r>
        <w:rPr/>
        <w:t xml:space="preserve"> a </w:t>
      </w:r>
      <w:r>
        <w:rPr>
          <w:rStyle w:val="Zdrojovtext"/>
        </w:rPr>
        <w:t>DejASCII</w:t>
      </w:r>
      <w:r>
        <w:rPr/>
        <w:t>.</w:t>
      </w:r>
      <w:bookmarkStart w:id="4" w:name="_Toc60053869"/>
      <w:bookmarkEnd w:id="4"/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5" w:name="__RefHeading___Toc996_4227626128_kopie_1"/>
      <w:bookmarkStart w:id="6" w:name="_Toc105128900_kopie_1"/>
      <w:bookmarkEnd w:id="5"/>
      <w:r>
        <w:rPr/>
        <w:t>Ú</w:t>
      </w:r>
      <w:bookmarkEnd w:id="6"/>
      <w:r>
        <w:rPr/>
        <w:t>kol 2 (Téma 2)</w:t>
      </w:r>
    </w:p>
    <w:p>
      <w:pPr>
        <w:pStyle w:val="Normal"/>
        <w:rPr/>
      </w:pPr>
      <w:r>
        <w:rPr>
          <w:rStyle w:val="Zdrojovtext"/>
        </w:rPr>
        <w:t>HraPosunPoSachovnici</w:t>
      </w:r>
      <w:r>
        <w:rPr/>
        <w:t xml:space="preserve"> a </w:t>
      </w:r>
      <w:r>
        <w:rPr>
          <w:rStyle w:val="Zdrojovtext"/>
        </w:rPr>
        <w:t>RealizaceHryKonzola</w:t>
      </w:r>
      <w:r>
        <w:rPr/>
        <w:t xml:space="preserve">, které implementují hru pohybu na šachovnici v konzoli. Třída </w:t>
      </w:r>
      <w:r>
        <w:rPr>
          <w:rStyle w:val="Zdrojovtext"/>
        </w:rPr>
        <w:t>HraPosunPoSachovnici</w:t>
      </w:r>
      <w:r>
        <w:rPr/>
        <w:t xml:space="preserve"> obsahuje logiku pohybu, ukládání historie a základní informace o stavu hry. Třída </w:t>
      </w:r>
      <w:r>
        <w:rPr>
          <w:rStyle w:val="Zdrojovtext"/>
        </w:rPr>
        <w:t>RealizaceHryKonzola</w:t>
      </w:r>
      <w:r>
        <w:rPr/>
        <w:t xml:space="preserve"> pak využívá tuto logiku pro konzolovou interakci s uživatelem.</w:t>
      </w:r>
    </w:p>
    <w:p>
      <w:pPr>
        <w:pStyle w:val="Normal"/>
        <w:rPr/>
      </w:pPr>
      <w:r>
        <w:rPr/>
        <w:t xml:space="preserve">V </w:t>
      </w:r>
      <w:r>
        <w:rPr>
          <w:rStyle w:val="Zdrojovtext"/>
        </w:rPr>
        <w:t>HraPosunPoSachovnici</w:t>
      </w:r>
      <w:r>
        <w:rPr/>
        <w:t xml:space="preserve"> jsem implementoval metody pro pohyb figurky na šachovnici (</w:t>
      </w:r>
      <w:r>
        <w:rPr>
          <w:rStyle w:val="Zdrojovtext"/>
        </w:rPr>
        <w:t>pohybChar</w:t>
      </w:r>
      <w:r>
        <w:rPr/>
        <w:t>), ukládání historie (</w:t>
      </w:r>
      <w:r>
        <w:rPr>
          <w:rStyle w:val="Zdrojovtext"/>
        </w:rPr>
        <w:t>addHistroy</w:t>
      </w:r>
      <w:r>
        <w:rPr/>
        <w:t xml:space="preserve"> a </w:t>
      </w:r>
      <w:r>
        <w:rPr>
          <w:rStyle w:val="Zdrojovtext"/>
        </w:rPr>
        <w:t>moveHistory</w:t>
      </w:r>
      <w:r>
        <w:rPr/>
        <w:t>), a získávání pozice figurky. Kromě toho máte konstruktor pro vytvoření šachovnice a inicializaci proměnných.</w:t>
      </w:r>
    </w:p>
    <w:p>
      <w:pPr>
        <w:pStyle w:val="Normal"/>
        <w:rPr/>
      </w:pPr>
      <w:r>
        <w:rPr/>
        <w:t xml:space="preserve">V </w:t>
      </w:r>
      <w:r>
        <w:rPr>
          <w:rStyle w:val="Zdrojovtext"/>
        </w:rPr>
        <w:t>RealizaceHryKonzola</w:t>
      </w:r>
      <w:r>
        <w:rPr/>
        <w:t xml:space="preserve"> jsem implementoval metodu </w:t>
      </w:r>
      <w:r>
        <w:rPr>
          <w:rStyle w:val="Zdrojovtext"/>
        </w:rPr>
        <w:t>startGame</w:t>
      </w:r>
      <w:r>
        <w:rPr/>
        <w:t xml:space="preserve">, která spouští hru a reaguje na vstup od uživatele, přičemž umožňuje pohyb figurky, zobrazení historie a ukončení hry. Metoda </w:t>
      </w:r>
      <w:r>
        <w:rPr>
          <w:rStyle w:val="Zdrojovtext"/>
        </w:rPr>
        <w:t>printBoard</w:t>
      </w:r>
      <w:r>
        <w:rPr/>
        <w:t xml:space="preserve"> slouží k vizualizaci aktuálního stavu šachovnice v konzoli. Dále máte metodu </w:t>
      </w:r>
      <w:r>
        <w:rPr>
          <w:rStyle w:val="Zdrojovtext"/>
        </w:rPr>
        <w:t>validationOfInput</w:t>
      </w:r>
      <w:r>
        <w:rPr/>
        <w:t xml:space="preserve"> pro ověření správnosti vstupu uživatele.</w:t>
      </w:r>
    </w:p>
    <w:p>
      <w:pPr>
        <w:pStyle w:val="Normal"/>
        <w:spacing w:before="0" w:after="120"/>
        <w:ind w:hanging="431" w:start="431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7" w:name="__RefHeading___Toc996_4227626128_kopie_2"/>
      <w:bookmarkStart w:id="8" w:name="_Toc105128900_kopie_1_kopie_1"/>
      <w:bookmarkEnd w:id="7"/>
      <w:r>
        <w:rPr/>
        <w:t>Ú</w:t>
      </w:r>
      <w:bookmarkEnd w:id="8"/>
      <w:r>
        <w:rPr/>
        <w:t>kol 3 (Téma 4)</w:t>
      </w:r>
    </w:p>
    <w:p>
      <w:pPr>
        <w:pStyle w:val="Normal"/>
        <w:rPr/>
      </w:pPr>
      <w:r>
        <w:rPr/>
        <w:t xml:space="preserve">Třída </w:t>
      </w:r>
      <w:r>
        <w:rPr>
          <w:rStyle w:val="Zdrojovtext"/>
        </w:rPr>
        <w:t>KomplexniCislo</w:t>
      </w:r>
      <w:r>
        <w:rPr/>
        <w:t>, která modeluje komplexní čísla v programu pomocí dvou složek: reálné části (</w:t>
      </w:r>
      <w:r>
        <w:rPr>
          <w:rStyle w:val="Zdrojovtext"/>
        </w:rPr>
        <w:t>real</w:t>
      </w:r>
      <w:r>
        <w:rPr/>
        <w:t>) a imaginární části (</w:t>
      </w:r>
      <w:r>
        <w:rPr>
          <w:rStyle w:val="Zdrojovtext"/>
        </w:rPr>
        <w:t>imag</w:t>
      </w:r>
      <w:r>
        <w:rPr/>
        <w:t>). Tato třída poskytuje konstruktor pro inicializaci komplexního čísla, metody pro získání reálné a imaginární části (</w:t>
      </w:r>
      <w:r>
        <w:rPr>
          <w:rStyle w:val="Zdrojovtext"/>
        </w:rPr>
        <w:t>getReal</w:t>
      </w:r>
      <w:r>
        <w:rPr/>
        <w:t xml:space="preserve"> a </w:t>
      </w:r>
      <w:r>
        <w:rPr>
          <w:rStyle w:val="Zdrojovtext"/>
        </w:rPr>
        <w:t>getImag</w:t>
      </w:r>
      <w:r>
        <w:rPr/>
        <w:t>), a přetížené metody pro aritmetické operace s komplexními čísly a čísly (sčítání, odčítání, násobení).</w:t>
      </w:r>
    </w:p>
    <w:p>
      <w:pPr>
        <w:pStyle w:val="Normal"/>
        <w:rPr/>
      </w:pPr>
      <w:r>
        <w:rPr/>
        <w:t xml:space="preserve">Instance </w:t>
      </w:r>
      <w:r>
        <w:rPr>
          <w:rStyle w:val="Zdrojovtext"/>
        </w:rPr>
        <w:t>KomplexniCislo</w:t>
      </w:r>
      <w:r>
        <w:rPr/>
        <w:t xml:space="preserve"> pomocí konstruktoru a provedl s nimi několik aritmetických operací, včetně sčítání (</w:t>
      </w:r>
      <w:r>
        <w:rPr>
          <w:rStyle w:val="Zdrojovtext"/>
        </w:rPr>
        <w:t>plus</w:t>
      </w:r>
      <w:r>
        <w:rPr/>
        <w:t>), odčítání (</w:t>
      </w:r>
      <w:r>
        <w:rPr>
          <w:rStyle w:val="Zdrojovtext"/>
        </w:rPr>
        <w:t>minus</w:t>
      </w:r>
      <w:r>
        <w:rPr/>
        <w:t>) a násobení (</w:t>
      </w:r>
      <w:r>
        <w:rPr>
          <w:rStyle w:val="Zdrojovtext"/>
        </w:rPr>
        <w:t>krat</w:t>
      </w:r>
      <w:r>
        <w:rPr/>
        <w:t xml:space="preserve">). Dále jste přidal(a) operaci sčítání s číslem. Kód také obsahuje přetíženou metodu </w:t>
      </w:r>
      <w:r>
        <w:rPr>
          <w:rStyle w:val="Zdrojovtext"/>
        </w:rPr>
        <w:t>toString</w:t>
      </w:r>
      <w:r>
        <w:rPr/>
        <w:t>, která vrací textový popis komplexního čísla ve formátu "reálná část + imaginární části i".</w:t>
      </w:r>
    </w:p>
    <w:p>
      <w:pPr>
        <w:pStyle w:val="Normal"/>
        <w:rPr/>
      </w:pPr>
      <w:r>
        <w:rPr/>
        <w:t xml:space="preserve">V </w:t>
      </w:r>
      <w:r>
        <w:rPr>
          <w:rStyle w:val="Zdrojovtext"/>
        </w:rPr>
        <w:t>Main</w:t>
      </w:r>
      <w:r>
        <w:rPr/>
        <w:t xml:space="preserve"> programu jsem vytvořil instance komplexních čísel, provedl s nimi operace a vypsali výsledky na konzoli. Celkově je kód dobře čitelný, strukturovaný a demonstruje principy objektově orientovaného programování, zejména práci s objekty a přetížení metod.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9" w:name="__RefHeading___Toc996_4227626128_kopie_3"/>
      <w:bookmarkStart w:id="10" w:name="_Toc105128900_kopie_1_kopie_1_kopie_1"/>
      <w:bookmarkEnd w:id="9"/>
      <w:r>
        <w:rPr/>
        <w:t>Ú</w:t>
      </w:r>
      <w:bookmarkEnd w:id="10"/>
      <w:r>
        <w:rPr/>
        <w:t>kol 4 (Téma 4)</w:t>
      </w:r>
    </w:p>
    <w:p>
      <w:pPr>
        <w:pStyle w:val="Normal"/>
        <w:rPr/>
      </w:pPr>
      <w:r>
        <w:rPr/>
        <w:t xml:space="preserve">Třídy pro reprezentaci barev a implementoval rozšíření pro práci s modely RGB a CMYK. Základní třída </w:t>
      </w:r>
      <w:r>
        <w:rPr>
          <w:rStyle w:val="Zdrojovtext"/>
        </w:rPr>
        <w:t>Barva</w:t>
      </w:r>
      <w:r>
        <w:rPr/>
        <w:t xml:space="preserve"> obsahuje složky pro reprezentaci barvy (červená, zelená, modrá), intenzitu a metody pro výpočet intenzity a formátování barvy do řetězce. Následně jsem vytvořil třídy </w:t>
      </w:r>
      <w:r>
        <w:rPr>
          <w:rStyle w:val="Zdrojovtext"/>
        </w:rPr>
        <w:t>BarvaRGB1</w:t>
      </w:r>
      <w:r>
        <w:rPr/>
        <w:t xml:space="preserve">, </w:t>
      </w:r>
      <w:r>
        <w:rPr>
          <w:rStyle w:val="Zdrojovtext"/>
        </w:rPr>
        <w:t>BarvaRGB2</w:t>
      </w:r>
      <w:r>
        <w:rPr/>
        <w:t xml:space="preserve"> a </w:t>
      </w:r>
      <w:r>
        <w:rPr>
          <w:rStyle w:val="Zdrojovtext"/>
        </w:rPr>
        <w:t>BarvaCMYK</w:t>
      </w:r>
      <w:r>
        <w:rPr/>
        <w:t>, které dědí od základní třídy a rozšiřují ji o specifické vlastnosti týkající se modelů barev RGB a CMYK.</w:t>
      </w:r>
    </w:p>
    <w:p>
      <w:pPr>
        <w:pStyle w:val="Normal"/>
        <w:rPr/>
      </w:pPr>
      <w:r>
        <w:rPr/>
        <w:t xml:space="preserve">Třídy </w:t>
      </w:r>
      <w:r>
        <w:rPr>
          <w:rStyle w:val="Zdrojovtext"/>
        </w:rPr>
        <w:t>BarvaRGB1</w:t>
      </w:r>
      <w:r>
        <w:rPr/>
        <w:t xml:space="preserve"> a </w:t>
      </w:r>
      <w:r>
        <w:rPr>
          <w:rStyle w:val="Zdrojovtext"/>
        </w:rPr>
        <w:t>BarvaRGB2</w:t>
      </w:r>
      <w:r>
        <w:rPr/>
        <w:t xml:space="preserve"> reprezentují barvy v modelu RGB. Tyto třídy mají konstruktor pro nastavení složek barvy a metodu pro změnu těchto složek. Vámi implementované metody jsou jednoduché a přehledné.</w:t>
      </w:r>
    </w:p>
    <w:p>
      <w:pPr>
        <w:pStyle w:val="Normal"/>
        <w:rPr/>
      </w:pPr>
      <w:r>
        <w:rPr/>
        <w:t xml:space="preserve">Třída </w:t>
      </w:r>
      <w:r>
        <w:rPr>
          <w:rStyle w:val="Zdrojovtext"/>
        </w:rPr>
        <w:t>BarvaCMYK</w:t>
      </w:r>
      <w:r>
        <w:rPr/>
        <w:t xml:space="preserve"> reprezentuje barvu v modelu CMYK. Má konstruktor pro inicializaci barvy v tomto modelu a metodu pro změnu složek CMYK. Dále obsahuje privátní metodu </w:t>
      </w:r>
      <w:r>
        <w:rPr>
          <w:rStyle w:val="Zdrojovtext"/>
        </w:rPr>
        <w:t>vypoctiRGB()</w:t>
      </w:r>
      <w:r>
        <w:rPr/>
        <w:t>, která na základě hodnot CMYK vypočítá hodnoty RGB a intenzitu barvy.</w:t>
      </w:r>
    </w:p>
    <w:p>
      <w:pPr>
        <w:pStyle w:val="Normal"/>
        <w:rPr/>
      </w:pPr>
      <w:r>
        <w:rPr/>
        <w:t xml:space="preserve">Ve vašem </w:t>
      </w:r>
      <w:r>
        <w:rPr>
          <w:rStyle w:val="Zdrojovtext"/>
        </w:rPr>
        <w:t>Main</w:t>
      </w:r>
      <w:r>
        <w:rPr/>
        <w:t xml:space="preserve"> programu jsem vytvořil instance všech tříd a vypsal formátované informace o barvách na konzoli. Celkově je kód dobře strukturovaný, a demonstruje principy dědičnosti, polymorfismu a práci s konstruktory a metodami.</w:t>
      </w:r>
    </w:p>
    <w:p>
      <w:pPr>
        <w:pStyle w:val="Normal"/>
        <w:spacing w:before="0" w:after="120"/>
        <w:ind w:hanging="431" w:start="431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11" w:name="__RefHeading___Toc996_4227626128_kopie_4"/>
      <w:bookmarkStart w:id="12" w:name="_Toc105128900_kopie_1_kopie_1_kopie_1_ko"/>
      <w:bookmarkEnd w:id="11"/>
      <w:r>
        <w:rPr/>
        <w:t>Ú</w:t>
      </w:r>
      <w:bookmarkEnd w:id="12"/>
      <w:r>
        <w:rPr/>
        <w:t>kol 5 (Téma 3a)</w:t>
      </w:r>
    </w:p>
    <w:p>
      <w:pPr>
        <w:pStyle w:val="Normal"/>
        <w:rPr/>
      </w:pPr>
      <w:r>
        <w:rPr/>
        <w:t>Java konzolová aplikace obsahuje sadu operací, mezi něž uživatel vybírá prostřednictvím zadání odpovídajícího čísla. Mezi operacemi patří výpočet mocnin a odmocnin čísla, goniometrických funkcí, zobrazení obsahu složky na disku, kopírování, odstranění a přejmenování souboru nebo adresáře, výpočet vlastností pravoúhlého a obecného trojúhelníku, ověření platnosti dvou zadaných dat a zobrazení aktuálního data a času. Kód je strukturován efektivně s využitím oddělených metod pro každou operaci, což zvyšuje čitelnost a údržbu kódu. Vstupy jsou řádně ošetřeny a aplikace pracuje s různými typy operací souborového systému.</w:t>
      </w:r>
    </w:p>
    <w:p>
      <w:pPr>
        <w:pStyle w:val="Normal"/>
        <w:spacing w:before="0" w:after="120"/>
        <w:ind w:hanging="431" w:start="431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13" w:name="__RefHeading___Toc996_4227626128_kopie_5"/>
      <w:bookmarkStart w:id="14" w:name="_Toc105128900_kopie_1_kopie_1_kopie_1_k1"/>
      <w:bookmarkEnd w:id="13"/>
      <w:r>
        <w:rPr/>
        <w:t>Ú</w:t>
      </w:r>
      <w:bookmarkEnd w:id="14"/>
      <w:r>
        <w:rPr/>
        <w:t>kol 6 (Téma 3b)</w:t>
      </w:r>
    </w:p>
    <w:p>
      <w:pPr>
        <w:pStyle w:val="Normal"/>
        <w:rPr/>
      </w:pPr>
      <w:r>
        <w:rPr/>
        <w:t>VstupniOperace (NacteniHodnot): Tato třída poskytuje statické metody pro načítání hodnot z konzole, včetně celých a desetinných čísel. Obsahuje metody nactiInt() pro načtení a vrácení celého čísla a nactiDouble() pro načtení a vrácení desetinného čísla.</w:t>
      </w:r>
    </w:p>
    <w:p>
      <w:pPr>
        <w:pStyle w:val="Normal"/>
        <w:rPr/>
      </w:pPr>
      <w:r>
        <w:rPr/>
        <w:t>KvadratickaRovniceVypocty: Statická třída poskytuje metody pro výpočty související s kvadratickými rovnicemi, jako je výpočet hodnoty kvadratické rovnice, určení počtu reálných kořenů a výpis hodnot kořenů na konzoli.</w:t>
      </w:r>
    </w:p>
    <w:p>
      <w:pPr>
        <w:pStyle w:val="Normal"/>
        <w:rPr/>
      </w:pPr>
      <w:r>
        <w:rPr/>
        <w:t>KvadratickaRovnice: Třída reprezentující kvadratickou rovnici umožňuje manipulaci s jejími koeficienty pomocí getterů a setterů.</w:t>
      </w:r>
    </w:p>
    <w:p>
      <w:pPr>
        <w:pStyle w:val="Normal"/>
        <w:rPr/>
      </w:pPr>
      <w:r>
        <w:rPr/>
        <w:t>MojeMath: Statická třída pro výpočty průměru a rozptylu sekvence čísel. Obsahuje metody prumer(), rozptyl() a prumer_a_rozptyl().</w:t>
      </w:r>
    </w:p>
    <w:p>
      <w:pPr>
        <w:pStyle w:val="Normal"/>
        <w:rPr/>
      </w:pPr>
      <w:r>
        <w:rPr/>
        <w:t>Main: Testovací kód obsahuje scénáře pro ověření funkcí tříd, včetně načítání hodnot z konzole, výpočtů kvadratické rovnice a výpočtů průměru a rozptylu.</w:t>
      </w:r>
    </w:p>
    <w:p>
      <w:pPr>
        <w:pStyle w:val="Normal"/>
        <w:rPr/>
      </w:pPr>
      <w:r>
        <w:rPr/>
        <w:t>Poznámky: Třída NacteniHodnot vyžaduje vytvoření instance skeneru pro načítání hodnot z konzole. Celkově projekt poskytuje nástroje pro práci s kvadratickými rovnicemi a výpočty statistických ukazatelů ze vstupních hodnot.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15" w:name="__RefHeading___Toc996_4227626128_kopie_6"/>
      <w:bookmarkStart w:id="16" w:name="_Toc105128900_kopie_1_kopie_1_kopie_1_k2"/>
      <w:bookmarkEnd w:id="15"/>
      <w:r>
        <w:rPr/>
        <w:t>Ú</w:t>
      </w:r>
      <w:bookmarkEnd w:id="16"/>
      <w:r>
        <w:rPr/>
        <w:t>kol 7 (Téma 6a)</w:t>
      </w:r>
    </w:p>
    <w:p>
      <w:pPr>
        <w:pStyle w:val="Normal"/>
        <w:rPr/>
      </w:pPr>
      <w:r>
        <w:rPr>
          <w:rStyle w:val="Zdrojovtext"/>
        </w:rPr>
        <w:t>HraPosunPoSachovnici</w:t>
      </w:r>
      <w:r>
        <w:rPr/>
        <w:t xml:space="preserve"> a </w:t>
      </w:r>
      <w:r>
        <w:rPr>
          <w:rStyle w:val="Zdrojovtext"/>
        </w:rPr>
        <w:t>RealizaceHryKonzola</w:t>
      </w:r>
      <w:r>
        <w:rPr/>
        <w:t>. První třída implementuje jednoduchou hru, kde hráč může pohybovat znakem po šachovnici, ukládat historii pohybů a získávat statistiky o pohybech. Druhá třída obsahuje kód pro ovládání hry pomocí konzole.</w:t>
      </w:r>
    </w:p>
    <w:p>
      <w:pPr>
        <w:pStyle w:val="Normal"/>
        <w:rPr/>
      </w:pPr>
      <w:r>
        <w:rPr/>
        <w:t xml:space="preserve">V </w:t>
      </w:r>
      <w:r>
        <w:rPr>
          <w:rStyle w:val="Zdrojovtext"/>
        </w:rPr>
        <w:t>HraPosunPoSachovnici</w:t>
      </w:r>
      <w:r>
        <w:rPr/>
        <w:t xml:space="preserve"> jsou definovány enumerátory pro směry pohybu, včetně metod pro pohyb a ukládání historie pohybů. Výsledná šachovnice je vizualizována v konzoli. Kromě toho je implementována funkcionalita pro výpočet geometrické vzdálenosti a sestavení výsledné cesty na základě historie pohybů.</w:t>
      </w:r>
    </w:p>
    <w:p>
      <w:pPr>
        <w:pStyle w:val="Normal"/>
        <w:rPr/>
      </w:pPr>
      <w:r>
        <w:rPr>
          <w:rStyle w:val="Zdrojovtext"/>
        </w:rPr>
        <w:t>RealizaceHryKonzola</w:t>
      </w:r>
      <w:r>
        <w:rPr/>
        <w:t xml:space="preserve"> obsahuje kód pro spuštění hry v konzoli, včetně načítání rozměrů šachovnice od uživatele a interakce s hrou pomocí příkazů zadávaných z konzole.</w:t>
      </w:r>
    </w:p>
    <w:p>
      <w:pPr>
        <w:pStyle w:val="Normal"/>
        <w:rPr/>
      </w:pPr>
      <w:r>
        <w:rPr/>
        <w:t>Projekt je strukturován a poskytuje jednoduché uživatelské rozhraní pro ovládání hry. Implementuje principy objektově orientovaného programování a interakci s uživatelem prostřednictvím konzole.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Třída </w:t>
      </w:r>
      <w:r>
        <w:rPr>
          <w:rStyle w:val="Zdrojovtext"/>
        </w:rPr>
        <w:t>Souradnice</w:t>
      </w:r>
      <w:r>
        <w:rPr/>
        <w:t xml:space="preserve"> obsahuje jednoduchou definici souřadnic s veřejnými atributy x a y, které jsou inicializovány v konstruktoru.</w:t>
      </w:r>
    </w:p>
    <w:p>
      <w:pPr>
        <w:pStyle w:val="Normal"/>
        <w:rPr/>
      </w:pPr>
      <w:r>
        <w:rPr/>
        <w:t xml:space="preserve">Třída </w:t>
      </w:r>
      <w:r>
        <w:rPr>
          <w:rStyle w:val="Zdrojovtext"/>
        </w:rPr>
        <w:t>ToolHistoriePohybu</w:t>
      </w:r>
      <w:r>
        <w:rPr/>
        <w:t xml:space="preserve"> poskytuje nástroje pro práci s historií pohybu, která je reprezentována seznamem objektů typu </w:t>
      </w:r>
      <w:r>
        <w:rPr>
          <w:rStyle w:val="Zdrojovtext"/>
        </w:rPr>
        <w:t>Souradnice</w:t>
      </w:r>
      <w:r>
        <w:rPr/>
        <w:t xml:space="preserve">. Metoda </w:t>
      </w:r>
      <w:r>
        <w:rPr>
          <w:rStyle w:val="Zdrojovtext"/>
        </w:rPr>
        <w:t>spoctiVzdalenost</w:t>
      </w:r>
      <w:r>
        <w:rPr/>
        <w:t xml:space="preserve"> vypočítá geometrickou vzdálenost mezi prvním a posledním bodem v historii. Funkce vrací hodnotu typu double.</w:t>
      </w:r>
    </w:p>
    <w:p>
      <w:pPr>
        <w:pStyle w:val="Normal"/>
        <w:rPr/>
      </w:pPr>
      <w:r>
        <w:rPr/>
        <w:t xml:space="preserve">Metoda </w:t>
      </w:r>
      <w:r>
        <w:rPr>
          <w:rStyle w:val="Zdrojovtext"/>
        </w:rPr>
        <w:t>sestavVyslednouCestu</w:t>
      </w:r>
      <w:r>
        <w:rPr/>
        <w:t xml:space="preserve"> sestavuje textový řetězec reprezentující všechny body v historii pohybu ve formátu </w:t>
      </w:r>
      <w:r>
        <w:rPr>
          <w:rStyle w:val="Zdrojovtext"/>
        </w:rPr>
        <w:t>[x;y] -&gt; [x;y] -&gt; ...</w:t>
      </w:r>
      <w:r>
        <w:rPr/>
        <w:t xml:space="preserve">. Tato funkce vrací výsledný řetězec typu String. Oba nástroje jsou navrženy tak, aby byly použity ve třídě </w:t>
      </w:r>
      <w:r>
        <w:rPr>
          <w:rStyle w:val="Zdrojovtext"/>
        </w:rPr>
        <w:t>HraPosunPoSachovnici</w:t>
      </w:r>
      <w:r>
        <w:rPr/>
        <w:t xml:space="preserve"> pro získání informací o pohybu postavičky.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17" w:name="__RefHeading___Toc996_4227626128_kopie_7"/>
      <w:bookmarkStart w:id="18" w:name="_Toc105128900_kopie_1_kopie_1_kopie_1_k3"/>
      <w:bookmarkEnd w:id="17"/>
      <w:r>
        <w:rPr/>
        <w:t>Ú</w:t>
      </w:r>
      <w:bookmarkEnd w:id="18"/>
      <w:r>
        <w:rPr/>
        <w:t>kol 8 (Téma 6b)</w:t>
      </w:r>
    </w:p>
    <w:p>
      <w:pPr>
        <w:pStyle w:val="Heading2"/>
        <w:ind w:hanging="0" w:start="0"/>
        <w:rPr/>
      </w:pPr>
      <w:bookmarkStart w:id="19" w:name="__RefHeading___Toc996_4227626128_kopie_8"/>
      <w:bookmarkEnd w:id="19"/>
      <w:r>
        <w:rPr/>
        <w:t>Úkol 8 část 1</w:t>
      </w:r>
    </w:p>
    <w:p>
      <w:pPr>
        <w:pStyle w:val="BodyText"/>
        <w:rPr/>
      </w:pPr>
      <w:r>
        <w:rPr/>
        <w:t xml:space="preserve">V poskytnutém Java kódu v souboru </w:t>
      </w:r>
      <w:r>
        <w:rPr>
          <w:rStyle w:val="Zdrojovtext"/>
        </w:rPr>
        <w:t>Ukol1</w:t>
      </w:r>
      <w:r>
        <w:rPr/>
        <w:t xml:space="preserve"> jsou implementovány funkce pro parsování vstupních řetězců. Metody jako </w:t>
      </w:r>
      <w:r>
        <w:rPr>
          <w:rStyle w:val="Zdrojovtext"/>
        </w:rPr>
        <w:t>parseJmenoPrijmeni1</w:t>
      </w:r>
      <w:r>
        <w:rPr/>
        <w:t xml:space="preserve"> a </w:t>
      </w:r>
      <w:r>
        <w:rPr>
          <w:rStyle w:val="Zdrojovtext"/>
        </w:rPr>
        <w:t>parseJmenoPrijmeni2</w:t>
      </w:r>
      <w:r>
        <w:rPr/>
        <w:t xml:space="preserve"> slouží k extrakci jmen a příjmení z řetězců, přičemž druhá metoda provádí dodatečnou úpravu vstupu. Další metody, jako </w:t>
      </w:r>
      <w:r>
        <w:rPr>
          <w:rStyle w:val="Zdrojovtext"/>
        </w:rPr>
        <w:t>parseLogin</w:t>
      </w:r>
      <w:r>
        <w:rPr/>
        <w:t xml:space="preserve">, </w:t>
      </w:r>
      <w:r>
        <w:rPr>
          <w:rStyle w:val="Zdrojovtext"/>
        </w:rPr>
        <w:t>parseCislaInt</w:t>
      </w:r>
      <w:r>
        <w:rPr/>
        <w:t xml:space="preserve"> a </w:t>
      </w:r>
      <w:r>
        <w:rPr>
          <w:rStyle w:val="Zdrojovtext"/>
        </w:rPr>
        <w:t>parseCislaDouble</w:t>
      </w:r>
      <w:r>
        <w:rPr/>
        <w:t>, se specializují na zpracování řetězců obsahujících loginy, celá čísla a desetinná čísla, přičemž výsledky jsou buď vypisovány nebo vraceny jako pole.</w:t>
      </w:r>
    </w:p>
    <w:p>
      <w:pPr>
        <w:pStyle w:val="BodyText"/>
        <w:rPr/>
      </w:pPr>
      <w:r>
        <w:rPr/>
        <w:t xml:space="preserve">V souboru </w:t>
      </w:r>
      <w:r>
        <w:rPr>
          <w:rStyle w:val="Zdrojovtext"/>
        </w:rPr>
        <w:t>Main</w:t>
      </w:r>
      <w:r>
        <w:rPr/>
        <w:t xml:space="preserve"> jsou tyto metody volány s konkrétními vstupy pro demonstrování jejich funkcionality. To zahrnuje také výpis výsledků na konzoli. Celkově jde o demonstrační účely a testování implementovaných funkcí pro zpracování různých typů vstupů.</w:t>
      </w:r>
    </w:p>
    <w:p>
      <w:pPr>
        <w:pStyle w:val="Heading2"/>
        <w:ind w:hanging="0" w:start="0"/>
        <w:rPr/>
      </w:pPr>
      <w:bookmarkStart w:id="20" w:name="__RefHeading___Toc1110_4227626128"/>
      <w:bookmarkEnd w:id="20"/>
      <w:r>
        <w:rPr/>
        <w:t>Úkol 8 část 2</w:t>
      </w:r>
    </w:p>
    <w:p>
      <w:pPr>
        <w:pStyle w:val="BodyText"/>
        <w:rPr/>
      </w:pPr>
      <w:r>
        <w:rPr/>
        <w:t xml:space="preserve">V kódovém projektu jsou definovány třídy pro reprezentaci matematických funkcí - </w:t>
      </w:r>
      <w:r>
        <w:rPr>
          <w:rStyle w:val="Zdrojovtext"/>
        </w:rPr>
        <w:t>Funkce</w:t>
      </w:r>
      <w:r>
        <w:rPr/>
        <w:t xml:space="preserve">, </w:t>
      </w:r>
      <w:r>
        <w:rPr>
          <w:rStyle w:val="Zdrojovtext"/>
        </w:rPr>
        <w:t>Funkce_Kvadraticka</w:t>
      </w:r>
      <w:r>
        <w:rPr/>
        <w:t xml:space="preserve"> a </w:t>
      </w:r>
      <w:r>
        <w:rPr>
          <w:rStyle w:val="Zdrojovtext"/>
        </w:rPr>
        <w:t>Funkce_Primka</w:t>
      </w:r>
      <w:r>
        <w:rPr/>
        <w:t xml:space="preserve">. Abstraktní třída </w:t>
      </w:r>
      <w:r>
        <w:rPr>
          <w:rStyle w:val="Zdrojovtext"/>
        </w:rPr>
        <w:t>Funkce</w:t>
      </w:r>
      <w:r>
        <w:rPr/>
        <w:t xml:space="preserve"> obsahuje abstraktní metodu pro výpočet hodnoty y pro zadané x. Třídy </w:t>
      </w:r>
      <w:r>
        <w:rPr>
          <w:rStyle w:val="Zdrojovtext"/>
        </w:rPr>
        <w:t>Funkce_Kvadraticka</w:t>
      </w:r>
      <w:r>
        <w:rPr/>
        <w:t xml:space="preserve"> a </w:t>
      </w:r>
      <w:r>
        <w:rPr>
          <w:rStyle w:val="Zdrojovtext"/>
        </w:rPr>
        <w:t>Funkce_Primka</w:t>
      </w:r>
      <w:r>
        <w:rPr/>
        <w:t xml:space="preserve"> jsou odvozeny od této abstraktní třídy a implementují konkrétní matematické funkce, kvadratickou rovnici a přímku.</w:t>
      </w:r>
    </w:p>
    <w:p>
      <w:pPr>
        <w:pStyle w:val="BodyText"/>
        <w:rPr/>
      </w:pPr>
      <w:r>
        <w:rPr/>
        <w:t xml:space="preserve">V </w:t>
      </w:r>
      <w:r>
        <w:rPr>
          <w:rStyle w:val="Zdrojovtext"/>
        </w:rPr>
        <w:t>Main.java</w:t>
      </w:r>
      <w:r>
        <w:rPr/>
        <w:t xml:space="preserve"> je vytvořeno několik instancí těchto funkcí, a to přímky a kvadratické rovnice. Ty jsou uloženy v kolekci a následně vypsány na konzoli. Je také demonstrováno filtrování funkcí podle typu, kdy jsou tisknuty pouze přímkové nebo pouze kvadratické funkce.</w:t>
      </w:r>
    </w:p>
    <w:p>
      <w:pPr>
        <w:pStyle w:val="BodyText"/>
        <w:rPr/>
      </w:pPr>
      <w:r>
        <w:rPr/>
        <w:t>Celkově je kód organizovaný, a představuje jednoduchý model matematických funkcí s možností práce s různými typy funkcí a ukládáním do kolekce.</w:t>
      </w:r>
    </w:p>
    <w:p>
      <w:pPr>
        <w:pStyle w:val="Heading2"/>
        <w:ind w:hanging="0" w:start="0"/>
        <w:rPr/>
      </w:pPr>
      <w:bookmarkStart w:id="21" w:name="__RefHeading___Toc1112_4227626128"/>
      <w:bookmarkEnd w:id="21"/>
      <w:r>
        <w:rPr/>
        <w:t>Úkol 8 část 3</w:t>
      </w:r>
    </w:p>
    <w:p>
      <w:pPr>
        <w:pStyle w:val="BodyText"/>
        <w:rPr/>
      </w:pPr>
      <w:r>
        <w:rPr/>
        <w:t xml:space="preserve">Poskytnutý kód obsahuje implementaci hierarchie tříd pro hraní šachů. Třída </w:t>
      </w:r>
      <w:r>
        <w:rPr>
          <w:rStyle w:val="Zdrojovtext"/>
        </w:rPr>
        <w:t>HraSachovnice</w:t>
      </w:r>
      <w:r>
        <w:rPr/>
        <w:t xml:space="preserve"> je abstraktní a definuje metodu </w:t>
      </w:r>
      <w:r>
        <w:rPr>
          <w:rStyle w:val="Zdrojovtext"/>
        </w:rPr>
        <w:t>execute()</w:t>
      </w:r>
      <w:r>
        <w:rPr/>
        <w:t xml:space="preserve">, která slouží k provádění her. Třídy </w:t>
      </w:r>
      <w:r>
        <w:rPr>
          <w:rStyle w:val="Zdrojovtext"/>
        </w:rPr>
        <w:t>HraSachovniceRandom</w:t>
      </w:r>
      <w:r>
        <w:rPr/>
        <w:t xml:space="preserve"> a </w:t>
      </w:r>
      <w:r>
        <w:rPr>
          <w:rStyle w:val="Zdrojovtext"/>
        </w:rPr>
        <w:t>HraSachovniceManual</w:t>
      </w:r>
      <w:r>
        <w:rPr/>
        <w:t xml:space="preserve"> jsou odvozeny od této abstraktní třídy a implementují konkrétní strategie pro hraní šachů.</w:t>
      </w:r>
    </w:p>
    <w:p>
      <w:pPr>
        <w:pStyle w:val="BodyText"/>
        <w:rPr/>
      </w:pPr>
      <w:r>
        <w:rPr/>
        <w:t xml:space="preserve">V třídě </w:t>
      </w:r>
      <w:r>
        <w:rPr>
          <w:rStyle w:val="Zdrojovtext"/>
        </w:rPr>
        <w:t>HraSachovniceRandom</w:t>
      </w:r>
      <w:r>
        <w:rPr/>
        <w:t xml:space="preserve"> je implementována metoda </w:t>
      </w:r>
      <w:r>
        <w:rPr>
          <w:rStyle w:val="Zdrojovtext"/>
        </w:rPr>
        <w:t>execute()</w:t>
      </w:r>
      <w:r>
        <w:rPr/>
        <w:t xml:space="preserve">, která simuluje automatizovaný náhodný pohyb na šachovnici. V tomto případě jsou generovány náhodné tahy pomocí třídy </w:t>
      </w:r>
      <w:r>
        <w:rPr>
          <w:rStyle w:val="Zdrojovtext"/>
        </w:rPr>
        <w:t>Random</w:t>
      </w:r>
      <w:r>
        <w:rPr/>
        <w:t>.</w:t>
      </w:r>
    </w:p>
    <w:p>
      <w:pPr>
        <w:pStyle w:val="BodyText"/>
        <w:rPr/>
      </w:pPr>
      <w:r>
        <w:rPr/>
        <w:t xml:space="preserve">Třída </w:t>
      </w:r>
      <w:r>
        <w:rPr>
          <w:rStyle w:val="Zdrojovtext"/>
        </w:rPr>
        <w:t>HraSachovniceManual</w:t>
      </w:r>
      <w:r>
        <w:rPr/>
        <w:t xml:space="preserve"> implementuje metodu </w:t>
      </w:r>
      <w:r>
        <w:rPr>
          <w:rStyle w:val="Zdrojovtext"/>
        </w:rPr>
        <w:t>execute()</w:t>
      </w:r>
      <w:r>
        <w:rPr/>
        <w:t>, která představuje ruční ovládání šachovnice. Uživatel je vyzván k zadání tahu prostřednictvím konzole, a zadaný tah je poté zpracován.</w:t>
      </w:r>
    </w:p>
    <w:p>
      <w:pPr>
        <w:pStyle w:val="BodyText"/>
        <w:rPr/>
      </w:pPr>
      <w:r>
        <w:rPr/>
        <w:t xml:space="preserve">V souboru </w:t>
      </w:r>
      <w:r>
        <w:rPr>
          <w:rStyle w:val="Zdrojovtext"/>
        </w:rPr>
        <w:t>Main</w:t>
      </w:r>
      <w:r>
        <w:rPr/>
        <w:t xml:space="preserve"> jsou tyto dvě strategie hry použity. V metodě </w:t>
      </w:r>
      <w:r>
        <w:rPr>
          <w:rStyle w:val="Zdrojovtext"/>
        </w:rPr>
        <w:t>main()</w:t>
      </w:r>
      <w:r>
        <w:rPr/>
        <w:t xml:space="preserve"> jsou vytvořeny instance těchto strategií a následně jsou spuštěny voláním metody </w:t>
      </w:r>
      <w:r>
        <w:rPr>
          <w:rStyle w:val="Zdrojovtext"/>
        </w:rPr>
        <w:t>hra()</w:t>
      </w:r>
      <w:r>
        <w:rPr/>
        <w:t xml:space="preserve"> s příslušnou instancí. Celkově jde o strukturu programu, který umožňuje provádět šachové hry s různými strategiemi.</w:t>
      </w:r>
    </w:p>
    <w:p>
      <w:pPr>
        <w:pStyle w:val="Heading2"/>
        <w:ind w:hanging="0" w:start="0"/>
        <w:rPr/>
      </w:pPr>
      <w:bookmarkStart w:id="22" w:name="__RefHeading___Toc1114_4227626128"/>
      <w:bookmarkEnd w:id="22"/>
      <w:r>
        <w:rPr/>
        <w:t>Úkol 8 část 4</w:t>
      </w:r>
    </w:p>
    <w:p>
      <w:pPr>
        <w:pStyle w:val="BodyText"/>
        <w:rPr/>
      </w:pPr>
      <w:r>
        <w:rPr/>
        <w:t>Poskytnutý kód zahrnuje třídy reprezentující kvadratickou funkci (</w:t>
      </w:r>
      <w:r>
        <w:rPr>
          <w:rStyle w:val="Zdrojovtext"/>
        </w:rPr>
        <w:t>KvadratickaFunkce</w:t>
      </w:r>
      <w:r>
        <w:rPr/>
        <w:t>) a přímku (</w:t>
      </w:r>
      <w:r>
        <w:rPr>
          <w:rStyle w:val="Zdrojovtext"/>
        </w:rPr>
        <w:t>Primka</w:t>
      </w:r>
      <w:r>
        <w:rPr/>
        <w:t xml:space="preserve">). Dále existuje třída </w:t>
      </w:r>
      <w:r>
        <w:rPr>
          <w:rStyle w:val="Zdrojovtext"/>
        </w:rPr>
        <w:t>Ukol4</w:t>
      </w:r>
      <w:r>
        <w:rPr/>
        <w:t>, která obsahuje hlavní metodu pro demonstraci funkcí těchto tříd.</w:t>
      </w:r>
    </w:p>
    <w:p>
      <w:pPr>
        <w:pStyle w:val="BodyText"/>
        <w:rPr/>
      </w:pPr>
      <w:r>
        <w:rPr/>
        <w:t xml:space="preserve">V metodě </w:t>
      </w:r>
      <w:r>
        <w:rPr>
          <w:rStyle w:val="Zdrojovtext"/>
        </w:rPr>
        <w:t>main</w:t>
      </w:r>
      <w:r>
        <w:rPr/>
        <w:t xml:space="preserve"> třídy </w:t>
      </w:r>
      <w:r>
        <w:rPr>
          <w:rStyle w:val="Zdrojovtext"/>
        </w:rPr>
        <w:t>Ukol4</w:t>
      </w:r>
      <w:r>
        <w:rPr/>
        <w:t xml:space="preserve"> je vytvořena generická kolekce (</w:t>
      </w:r>
      <w:r>
        <w:rPr>
          <w:rStyle w:val="Zdrojovtext"/>
        </w:rPr>
        <w:t>ArrayList&lt;Object&gt; kolekce</w:t>
      </w:r>
      <w:r>
        <w:rPr/>
        <w:t xml:space="preserve">), do které jsou přidány instance objektů typu </w:t>
      </w:r>
      <w:r>
        <w:rPr>
          <w:rStyle w:val="Zdrojovtext"/>
        </w:rPr>
        <w:t>Primka</w:t>
      </w:r>
      <w:r>
        <w:rPr/>
        <w:t xml:space="preserve"> a </w:t>
      </w:r>
      <w:r>
        <w:rPr>
          <w:rStyle w:val="Zdrojovtext"/>
        </w:rPr>
        <w:t>KvadratickaFunkce</w:t>
      </w:r>
      <w:r>
        <w:rPr/>
        <w:t xml:space="preserve">. Následně jsou všechny objekty v kolekci vytisknuty. Dále jsou zvlášť vytisknuty přímky a kvadratické funkce pomocí operátoru </w:t>
      </w:r>
      <w:r>
        <w:rPr>
          <w:rStyle w:val="Zdrojovtext"/>
        </w:rPr>
        <w:t>instanceof</w:t>
      </w:r>
      <w:r>
        <w:rPr/>
        <w:t>.</w:t>
      </w:r>
    </w:p>
    <w:p>
      <w:pPr>
        <w:pStyle w:val="BodyText"/>
        <w:rPr/>
      </w:pPr>
      <w:r>
        <w:rPr/>
        <w:t xml:space="preserve">Třídy </w:t>
      </w:r>
      <w:r>
        <w:rPr>
          <w:rStyle w:val="Zdrojovtext"/>
        </w:rPr>
        <w:t>KvadratickaFunkce</w:t>
      </w:r>
      <w:r>
        <w:rPr/>
        <w:t xml:space="preserve"> a </w:t>
      </w:r>
      <w:r>
        <w:rPr>
          <w:rStyle w:val="Zdrojovtext"/>
        </w:rPr>
        <w:t>Primka</w:t>
      </w:r>
      <w:r>
        <w:rPr/>
        <w:t xml:space="preserve"> obsahují atributy a konstruktory pro inicializaci těchto atributů. Výpis informací o objektech (metoda </w:t>
      </w:r>
      <w:r>
        <w:rPr>
          <w:rStyle w:val="Zdrojovtext"/>
        </w:rPr>
        <w:t>toString</w:t>
      </w:r>
      <w:r>
        <w:rPr/>
        <w:t xml:space="preserve">), metoda </w:t>
      </w:r>
      <w:r>
        <w:rPr>
          <w:rStyle w:val="Zdrojovtext"/>
        </w:rPr>
        <w:t>equals</w:t>
      </w:r>
      <w:r>
        <w:rPr/>
        <w:t xml:space="preserve"> a další metody mohou být součástí těchto tříd, ačkoliv ve zdrojovém kódu nejsou zobrazeny.</w:t>
      </w:r>
    </w:p>
    <w:p>
      <w:pPr>
        <w:pStyle w:val="BodyText"/>
        <w:rPr/>
      </w:pPr>
      <w:r>
        <w:rPr/>
        <w:t xml:space="preserve">Celkově lze třídy použít pro reprezentaci a manipulaci s kvadratickými funkcemi a přímkami, a třída </w:t>
      </w:r>
      <w:r>
        <w:rPr>
          <w:rStyle w:val="Zdrojovtext"/>
        </w:rPr>
        <w:t>Ukol4</w:t>
      </w:r>
      <w:r>
        <w:rPr/>
        <w:t xml:space="preserve"> demonstruje jejich ukládání do kolekce a selektivní výpis podle typu.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23" w:name="__RefHeading___Toc1123_4227626128"/>
      <w:bookmarkEnd w:id="23"/>
      <w:r>
        <w:rPr/>
        <w:t>Úkol 9 (Téma 7)</w:t>
      </w:r>
    </w:p>
    <w:p>
      <w:pPr>
        <w:pStyle w:val="Normal"/>
        <w:rPr/>
      </w:pPr>
      <w:r>
        <w:rPr/>
        <w:t xml:space="preserve">Poskytnutý kód obsahuje několik tříd pro práci s daty, soubory a serializací. Třída </w:t>
      </w:r>
      <w:r>
        <w:rPr>
          <w:rStyle w:val="Strong"/>
        </w:rPr>
        <w:t>Datum</w:t>
      </w:r>
      <w:r>
        <w:rPr/>
        <w:t xml:space="preserve"> reprezentuje datum s atributy den, měsíc a rok a implementuje rozhraní Serializable pro možnost serializace objektů. Třída </w:t>
      </w:r>
      <w:r>
        <w:rPr>
          <w:rStyle w:val="Strong"/>
        </w:rPr>
        <w:t>IOFileTool</w:t>
      </w:r>
      <w:r>
        <w:rPr/>
        <w:t xml:space="preserve"> obsahuje statické metody pro práci se soubory, včetně funkcí pro počítání znaků v textovém souboru, kopírování obsahu mezi soubory s odstraněním bílých znaků a serializaci/deserializaci objektů třídy Osoba. Třída </w:t>
      </w:r>
      <w:r>
        <w:rPr>
          <w:rStyle w:val="Strong"/>
        </w:rPr>
        <w:t>Osoba</w:t>
      </w:r>
      <w:r>
        <w:rPr/>
        <w:t xml:space="preserve"> představuje osobu s atributy jméno, příjmení, věk a datum narození. Hlavní třída </w:t>
      </w:r>
      <w:r>
        <w:rPr>
          <w:rStyle w:val="Strong"/>
        </w:rPr>
        <w:t>Main</w:t>
      </w:r>
      <w:r>
        <w:rPr/>
        <w:t xml:space="preserve"> slouží k testování funkcionalit těchto tříd, včetně vytváření a manipulace s objekty Datum a Osoba, a provádění operací souborů a serializace.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24" w:name="__RefHeading___Toc1125_4227626128"/>
      <w:bookmarkEnd w:id="24"/>
      <w:r>
        <w:rPr/>
        <w:t xml:space="preserve"> </w:t>
      </w:r>
      <w:r>
        <w:rPr/>
        <w:t>Úkol 10 (Téma 5)</w:t>
      </w:r>
    </w:p>
    <w:p>
      <w:pPr>
        <w:pStyle w:val="BodyText"/>
        <w:rPr/>
      </w:pPr>
      <w:r>
        <w:rPr/>
        <w:t xml:space="preserve">Hlavní třída </w:t>
      </w:r>
      <w:r>
        <w:rPr>
          <w:rStyle w:val="Strong"/>
        </w:rPr>
        <w:t>Main</w:t>
      </w:r>
      <w:r>
        <w:rPr/>
        <w:t xml:space="preserve"> obsahuje vstupní bod programu. Nejprve hráč zadává velikost hracího pole, přičemž je ošetřeno vstupními výjimkami pro zajištění správného zadání. Poté se vytvoří instance třídy </w:t>
      </w:r>
      <w:r>
        <w:rPr>
          <w:rStyle w:val="Strong"/>
        </w:rPr>
        <w:t>MinovePole</w:t>
      </w:r>
      <w:r>
        <w:rPr/>
        <w:t xml:space="preserve"> a hráč může postupně zadávat souřadnice políček k odhalení. Vstup je opět kontrolován na neplatné hodnoty.</w:t>
      </w:r>
    </w:p>
    <w:p>
      <w:pPr>
        <w:pStyle w:val="BodyText"/>
        <w:rPr/>
      </w:pPr>
      <w:r>
        <w:rPr/>
        <w:t xml:space="preserve">Třída </w:t>
      </w:r>
      <w:r>
        <w:rPr>
          <w:rStyle w:val="Strong"/>
        </w:rPr>
        <w:t>MinovePole</w:t>
      </w:r>
      <w:r>
        <w:rPr/>
        <w:t xml:space="preserve"> představuje samotnou hru. V konstruktoru se vytvoří hrací pole a umístí miny. Metoda </w:t>
      </w:r>
      <w:r>
        <w:rPr>
          <w:rStyle w:val="Strong"/>
        </w:rPr>
        <w:t>createVisual</w:t>
      </w:r>
      <w:r>
        <w:rPr/>
        <w:t xml:space="preserve"> vytváří vizuální reprezentaci hracího pole, která je vypsána na konzoli po každém kroku hráče. Metoda </w:t>
      </w:r>
      <w:r>
        <w:rPr>
          <w:rStyle w:val="Strong"/>
        </w:rPr>
        <w:t>checkValue</w:t>
      </w:r>
      <w:r>
        <w:rPr/>
        <w:t xml:space="preserve"> slouží k ověření hodnoty na daných souřadnicích a zajišťuje správné chování hry v závislosti na odhaleném poli.</w:t>
      </w:r>
    </w:p>
    <w:p>
      <w:pPr>
        <w:pStyle w:val="Normal"/>
        <w:spacing w:before="0" w:after="120"/>
        <w:rPr/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0d2b"/>
    <w:pPr>
      <w:widowControl/>
      <w:suppressAutoHyphens w:val="true"/>
      <w:bidi w:val="0"/>
      <w:spacing w:lineRule="auto" w:line="276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9c58d6"/>
    <w:pPr>
      <w:keepNext w:val="true"/>
      <w:keepLines/>
      <w:numPr>
        <w:ilvl w:val="0"/>
        <w:numId w:val="1"/>
      </w:numPr>
      <w:suppressAutoHyphens w:val="true"/>
      <w:spacing w:before="360" w:after="120"/>
      <w:ind w:hanging="431" w:start="431"/>
      <w:jc w:val="start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Heading2">
    <w:name w:val="Heading 2"/>
    <w:basedOn w:val="Normal"/>
    <w:next w:val="Normal"/>
    <w:link w:val="Nadpis2Char"/>
    <w:unhideWhenUsed/>
    <w:qFormat/>
    <w:rsid w:val="009c58d6"/>
    <w:pPr>
      <w:keepNext w:val="true"/>
      <w:keepLines/>
      <w:numPr>
        <w:ilvl w:val="1"/>
        <w:numId w:val="1"/>
      </w:numPr>
      <w:suppressAutoHyphens w:val="true"/>
      <w:spacing w:before="360" w:after="120"/>
      <w:jc w:val="star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0"/>
      <w:szCs w:val="26"/>
    </w:rPr>
  </w:style>
  <w:style w:type="paragraph" w:styleId="Heading3">
    <w:name w:val="Heading 3"/>
    <w:basedOn w:val="Normal"/>
    <w:next w:val="Normal"/>
    <w:link w:val="Nadpis3Char"/>
    <w:unhideWhenUsed/>
    <w:qFormat/>
    <w:rsid w:val="009c58d6"/>
    <w:pPr>
      <w:keepNext w:val="true"/>
      <w:keepLines/>
      <w:numPr>
        <w:ilvl w:val="2"/>
        <w:numId w:val="1"/>
      </w:numPr>
      <w:suppressAutoHyphens w:val="true"/>
      <w:spacing w:before="360" w:after="120"/>
      <w:jc w:val="start"/>
      <w:outlineLvl w:val="2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4"/>
    </w:rPr>
  </w:style>
  <w:style w:type="paragraph" w:styleId="Heading4">
    <w:name w:val="Heading 4"/>
    <w:basedOn w:val="Normal"/>
    <w:next w:val="Normal"/>
    <w:link w:val="Nadpis4Char"/>
    <w:unhideWhenUsed/>
    <w:qFormat/>
    <w:rsid w:val="003a32b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Nadpis5Char"/>
    <w:unhideWhenUsed/>
    <w:qFormat/>
    <w:rsid w:val="003a32b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Nadpis6Char"/>
    <w:unhideWhenUsed/>
    <w:qFormat/>
    <w:rsid w:val="003a32b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Nadpis7Char"/>
    <w:unhideWhenUsed/>
    <w:qFormat/>
    <w:rsid w:val="003a32b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Nadpis8Char"/>
    <w:unhideWhenUsed/>
    <w:qFormat/>
    <w:rsid w:val="003a32b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Nadpis9Char"/>
    <w:unhideWhenUsed/>
    <w:qFormat/>
    <w:rsid w:val="003a32b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9c58d6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Nadpis2Char" w:customStyle="1">
    <w:name w:val="Nadpis 2 Char"/>
    <w:basedOn w:val="DefaultParagraphFont"/>
    <w:qFormat/>
    <w:rsid w:val="009c58d6"/>
    <w:rPr>
      <w:rFonts w:ascii="Calibri Light" w:hAnsi="Calibri Light" w:eastAsia="" w:cs="" w:asciiTheme="majorHAnsi" w:cstheme="majorBidi" w:eastAsiaTheme="majorEastAsia" w:hAnsiTheme="majorHAnsi"/>
      <w:b/>
      <w:sz w:val="30"/>
      <w:szCs w:val="26"/>
    </w:rPr>
  </w:style>
  <w:style w:type="character" w:styleId="Nadpis3Char" w:customStyle="1">
    <w:name w:val="Nadpis 3 Char"/>
    <w:basedOn w:val="DefaultParagraphFont"/>
    <w:qFormat/>
    <w:rsid w:val="009c58d6"/>
    <w:rPr>
      <w:rFonts w:ascii="Calibri Light" w:hAnsi="Calibri Light" w:eastAsia="" w:cs="" w:asciiTheme="majorHAnsi" w:cstheme="majorBidi" w:eastAsiaTheme="majorEastAsia" w:hAnsiTheme="majorHAnsi"/>
      <w:b/>
      <w:sz w:val="24"/>
      <w:szCs w:val="24"/>
    </w:rPr>
  </w:style>
  <w:style w:type="character" w:styleId="NzevChar" w:customStyle="1">
    <w:name w:val="Název Char"/>
    <w:basedOn w:val="DefaultParagraphFont"/>
    <w:uiPriority w:val="10"/>
    <w:qFormat/>
    <w:rsid w:val="00bc0d2b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character" w:styleId="SeznamliteraturyChar" w:customStyle="1">
    <w:name w:val="Seznam  literatury Char"/>
    <w:basedOn w:val="DefaultParagraphFont"/>
    <w:link w:val="Seznamliteratury"/>
    <w:qFormat/>
    <w:rsid w:val="006e1ebb"/>
    <w:rPr/>
  </w:style>
  <w:style w:type="character" w:styleId="ZdrojChar" w:customStyle="1">
    <w:name w:val="Zdroj Char"/>
    <w:basedOn w:val="DefaultParagraphFont"/>
    <w:link w:val="Zdroj"/>
    <w:qFormat/>
    <w:rsid w:val="003a32ba"/>
    <w:rPr>
      <w:i/>
      <w:sz w:val="20"/>
    </w:rPr>
  </w:style>
  <w:style w:type="character" w:styleId="Nadpis4Char" w:customStyle="1">
    <w:name w:val="Nadpis 4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Nadpis5Char" w:customStyle="1">
    <w:name w:val="Nadpis 5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character" w:styleId="Nadpis6Char" w:customStyle="1">
    <w:name w:val="Nadpis 6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Nadpis7Char" w:customStyle="1">
    <w:name w:val="Nadpis 7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character" w:styleId="Nadpis8Char" w:customStyle="1">
    <w:name w:val="Nadpis 8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Nadpis9Char" w:customStyle="1">
    <w:name w:val="Nadpis 9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7754"/>
    <w:rPr>
      <w:sz w:val="16"/>
      <w:szCs w:val="16"/>
    </w:rPr>
  </w:style>
  <w:style w:type="character" w:styleId="TextkomenteChar" w:customStyle="1">
    <w:name w:val="Text komentáře Char"/>
    <w:basedOn w:val="DefaultParagraphFont"/>
    <w:link w:val="Annotationtext"/>
    <w:uiPriority w:val="99"/>
    <w:semiHidden/>
    <w:qFormat/>
    <w:rsid w:val="000b7754"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Annotationsubject"/>
    <w:uiPriority w:val="99"/>
    <w:semiHidden/>
    <w:qFormat/>
    <w:rsid w:val="000b7754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0b7754"/>
    <w:rPr>
      <w:rFonts w:ascii="Segoe UI" w:hAnsi="Segoe UI" w:cs="Segoe UI"/>
      <w:sz w:val="18"/>
      <w:szCs w:val="18"/>
    </w:rPr>
  </w:style>
  <w:style w:type="character" w:styleId="TabulkaChar" w:customStyle="1">
    <w:name w:val="Tabulka Char"/>
    <w:basedOn w:val="DefaultParagraphFont"/>
    <w:link w:val="Tabulka"/>
    <w:qFormat/>
    <w:rsid w:val="00585dc5"/>
    <w:rPr>
      <w:sz w:val="20"/>
      <w:szCs w:val="20"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2d35a4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2d35a4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2924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70748"/>
    <w:rPr>
      <w:color w:themeColor="hyperlink" w:val="0563C1"/>
      <w:u w:val="single"/>
    </w:rPr>
  </w:style>
  <w:style w:type="character" w:styleId="ZhlavChar" w:customStyle="1">
    <w:name w:val="Záhlaví Char"/>
    <w:basedOn w:val="DefaultParagraphFont"/>
    <w:uiPriority w:val="99"/>
    <w:qFormat/>
    <w:rsid w:val="00d67efe"/>
    <w:rPr/>
  </w:style>
  <w:style w:type="character" w:styleId="ZpatChar" w:customStyle="1">
    <w:name w:val="Zápatí Char"/>
    <w:basedOn w:val="DefaultParagraphFont"/>
    <w:uiPriority w:val="99"/>
    <w:qFormat/>
    <w:rsid w:val="00d67efe"/>
    <w:rPr/>
  </w:style>
  <w:style w:type="character" w:styleId="ZkladntextChar" w:customStyle="1">
    <w:name w:val="Základní text Char"/>
    <w:basedOn w:val="DefaultParagraphFont"/>
    <w:uiPriority w:val="99"/>
    <w:qFormat/>
    <w:rsid w:val="00fb6ca0"/>
    <w:rPr/>
  </w:style>
  <w:style w:type="character" w:styleId="Nevyeenzmnka1" w:customStyle="1">
    <w:name w:val="Nevyřešená zmínka1"/>
    <w:basedOn w:val="DefaultParagraphFont"/>
    <w:uiPriority w:val="99"/>
    <w:semiHidden/>
    <w:unhideWhenUsed/>
    <w:qFormat/>
    <w:rsid w:val="004a5a48"/>
    <w:rPr>
      <w:color w:val="605E5C"/>
      <w:shd w:fill="E1DFDD" w:val="clear"/>
    </w:rPr>
  </w:style>
  <w:style w:type="character" w:styleId="SeznamliteraturyChar1" w:customStyle="1">
    <w:name w:val="seznam literatury Char"/>
    <w:basedOn w:val="ZkladntextChar"/>
    <w:link w:val="Seznamliteratury1"/>
    <w:qFormat/>
    <w:rsid w:val="00ac10b0"/>
    <w:rPr/>
  </w:style>
  <w:style w:type="character" w:styleId="Odkaznarejstk">
    <w:name w:val="Odkaz na rejstřík"/>
    <w:qFormat/>
    <w:rPr/>
  </w:style>
  <w:style w:type="character" w:styleId="Zdrojovtext">
    <w:name w:val="Zdrojový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link w:val="ZkladntextChar"/>
    <w:uiPriority w:val="99"/>
    <w:unhideWhenUsed/>
    <w:rsid w:val="00fb6ca0"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unhideWhenUsed/>
    <w:qFormat/>
    <w:rsid w:val="00803587"/>
    <w:pPr>
      <w:spacing w:before="0" w:after="0"/>
      <w:jc w:val="center"/>
    </w:pPr>
    <w:rPr>
      <w:b/>
      <w:iCs/>
      <w:sz w:val="20"/>
      <w:szCs w:val="18"/>
    </w:rPr>
  </w:style>
  <w:style w:type="paragraph" w:styleId="Title">
    <w:name w:val="Title"/>
    <w:basedOn w:val="Normal"/>
    <w:next w:val="Normal"/>
    <w:link w:val="NzevChar"/>
    <w:uiPriority w:val="10"/>
    <w:qFormat/>
    <w:rsid w:val="00bc0d2b"/>
    <w:pPr>
      <w:spacing w:before="360" w:after="120"/>
      <w:contextualSpacing/>
      <w:jc w:val="start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paragraph" w:styleId="Seznamliteratury" w:customStyle="1">
    <w:name w:val="Seznam  literatury"/>
    <w:basedOn w:val="Normal"/>
    <w:link w:val="SeznamliteraturyChar"/>
    <w:qFormat/>
    <w:rsid w:val="006e1ebb"/>
    <w:pPr>
      <w:ind w:hanging="357" w:start="357"/>
      <w:jc w:val="start"/>
    </w:pPr>
    <w:rPr/>
  </w:style>
  <w:style w:type="paragraph" w:styleId="Zdroj" w:customStyle="1">
    <w:name w:val="Zdroj"/>
    <w:basedOn w:val="Normal"/>
    <w:next w:val="Normal"/>
    <w:link w:val="ZdrojChar"/>
    <w:qFormat/>
    <w:rsid w:val="003a32b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3a32ba"/>
    <w:pPr>
      <w:spacing w:before="0" w:after="120"/>
      <w:ind w:start="720"/>
      <w:contextualSpacing/>
    </w:pPr>
    <w:rPr/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rsid w:val="000b775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edmtkomenteChar"/>
    <w:uiPriority w:val="99"/>
    <w:semiHidden/>
    <w:unhideWhenUsed/>
    <w:qFormat/>
    <w:rsid w:val="000b7754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b775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ulka" w:customStyle="1">
    <w:name w:val="Tabulka"/>
    <w:basedOn w:val="Normal"/>
    <w:link w:val="TabulkaChar"/>
    <w:qFormat/>
    <w:rsid w:val="00585dc5"/>
    <w:pPr>
      <w:spacing w:lineRule="auto" w:line="240" w:before="0" w:after="0"/>
      <w:jc w:val="start"/>
    </w:pPr>
    <w:rPr>
      <w:sz w:val="20"/>
      <w:szCs w:val="20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2d35a4"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70748"/>
    <w:pPr>
      <w:spacing w:before="0" w:after="0"/>
    </w:pPr>
    <w:rPr/>
  </w:style>
  <w:style w:type="paragraph" w:styleId="IndexHeading">
    <w:name w:val="Index Heading"/>
    <w:basedOn w:val="Nadpis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d6104"/>
    <w:pPr>
      <w:numPr>
        <w:ilvl w:val="0"/>
        <w:numId w:val="0"/>
      </w:numPr>
      <w:suppressAutoHyphens w:val="false"/>
      <w:spacing w:lineRule="auto" w:line="259" w:before="240" w:after="0"/>
      <w:ind w:hanging="431" w:start="431"/>
      <w:outlineLvl w:val="9"/>
    </w:pPr>
    <w:rPr>
      <w:b w:val="false"/>
      <w:color w:themeColor="accent1" w:themeShade="bf" w:val="2E74B5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7472df"/>
    <w:pPr>
      <w:spacing w:before="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472df"/>
    <w:pPr>
      <w:spacing w:before="0" w:after="0"/>
      <w:ind w:start="221"/>
    </w:pPr>
    <w:rPr/>
  </w:style>
  <w:style w:type="paragraph" w:styleId="TOC3">
    <w:name w:val="TOC 3"/>
    <w:basedOn w:val="Normal"/>
    <w:next w:val="Normal"/>
    <w:autoRedefine/>
    <w:uiPriority w:val="39"/>
    <w:unhideWhenUsed/>
    <w:rsid w:val="00dd6104"/>
    <w:pPr>
      <w:spacing w:before="0" w:after="100"/>
      <w:ind w:start="440"/>
    </w:pPr>
    <w:rPr/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d67e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d67e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a6106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Calibri"/>
      <w:color w:val="000000"/>
      <w:kern w:val="0"/>
      <w:sz w:val="24"/>
      <w:szCs w:val="24"/>
      <w:lang w:val="cs-CZ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804aa"/>
    <w:pPr>
      <w:spacing w:lineRule="auto" w:line="240" w:beforeAutospacing="1" w:afterAutospacing="1"/>
      <w:jc w:val="star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Seznamliteratury1" w:customStyle="1">
    <w:name w:val="seznam literatury"/>
    <w:basedOn w:val="BodyText"/>
    <w:link w:val="SeznamliteraturyChar1"/>
    <w:qFormat/>
    <w:rsid w:val="00ac10b0"/>
    <w:pPr>
      <w:ind w:hanging="142" w:start="142"/>
      <w:jc w:val="start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8f31b4"/>
    <w:pPr/>
    <w:rPr/>
  </w:style>
  <w:style w:type="paragraph" w:styleId="TOC4">
    <w:name w:val="TOC 4"/>
    <w:basedOn w:val="Rejstk"/>
    <w:pPr/>
    <w:rPr/>
  </w:style>
  <w:style w:type="paragraph" w:styleId="TOC5">
    <w:name w:val="TOC 5"/>
    <w:basedOn w:val="Rejstk"/>
    <w:pPr/>
    <w:rPr/>
  </w:style>
  <w:style w:type="paragraph" w:styleId="TOC6">
    <w:name w:val="TOC 6"/>
    <w:basedOn w:val="Rejstk"/>
    <w:pPr/>
    <w:rPr/>
  </w:style>
  <w:style w:type="paragraph" w:styleId="TOC7">
    <w:name w:val="TOC 7"/>
    <w:basedOn w:val="Rejstk"/>
    <w:pPr/>
    <w:rPr/>
  </w:style>
  <w:style w:type="paragraph" w:styleId="TOC8">
    <w:name w:val="TOC 8"/>
    <w:basedOn w:val="Rejstk"/>
    <w:pPr/>
    <w:rPr/>
  </w:style>
  <w:style w:type="paragraph" w:styleId="TOC9">
    <w:name w:val="TOC 9"/>
    <w:basedOn w:val="Rejstk"/>
    <w:pPr/>
    <w:rPr/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92BC27-DFA0-4AD1-AAB3-F652261F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</Template>
  <TotalTime>64</TotalTime>
  <Application>LibreOffice/7.6.3.2$Linux_X86_64 LibreOffice_project/60$Build-2</Application>
  <AppVersion>15.0000</AppVersion>
  <Pages>14</Pages>
  <Words>1864</Words>
  <Characters>11373</Characters>
  <CharactersWithSpaces>13147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2023-12-06T16:26:40Z</dcterms:created>
  <dc:creator/>
  <dc:description/>
  <dc:language>cs-CZ</dc:language>
  <cp:lastModifiedBy/>
  <cp:lastPrinted>2021-01-11T20:11:00Z</cp:lastPrinted>
  <dcterms:modified xsi:type="dcterms:W3CDTF">2023-12-06T21:31:25Z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