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95A53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思想</w:t>
      </w:r>
    </w:p>
    <w:p w14:paraId="1385F9A1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firstLine="0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>1.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企业将来不会区分“Python 程序员”或“React 程序员”，招聘的时候，不会在意你会什么语言。企业只会招聘能够解决问题的程序员，不管他们的技术栈。因为有了大模型，编程语言障碍已经完全消失了。</w:t>
      </w:r>
    </w:p>
    <w:p w14:paraId="053724E6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firstLine="0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我们已经到了这个地步：学习哪种编程语言无关紧要。现在真正的技能是</w:t>
      </w:r>
      <w:r>
        <w:rPr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系统设计、架构、DevOps、云计算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——那些在 AI 之上快速构建系统的技能。</w:t>
      </w:r>
    </w:p>
    <w:p w14:paraId="65FD93A6">
      <w:pP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-- </w:t>
      </w:r>
      <w: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instrText xml:space="preserve"> HYPERLINK "https://old.reddit.com/r/ClaudeAI/comments/1lhgdbd/dev_jobs_are_about_to_get_a_hard_reset_and/" </w:instrText>
      </w:r>
      <w: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fldChar w:fldCharType="separate"/>
      </w: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t>Reddit 读者</w:t>
      </w:r>
      <w: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fldChar w:fldCharType="end"/>
      </w:r>
    </w:p>
    <w:p w14:paraId="70C70C98">
      <w:pP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</w:pPr>
    </w:p>
    <w:p w14:paraId="65A87B75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firstLine="0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>2.</w:t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AI 使得我的90%技能，价值变为0，但使得剩下的10%技能，价值增长了1000倍。</w:t>
      </w:r>
    </w:p>
    <w:p w14:paraId="5A774140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firstLine="0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每个人在 AI 面前，都需要重新调整自己的技能。</w:t>
      </w:r>
    </w:p>
    <w:p w14:paraId="0BFC9CEE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92" w:afterAutospacing="0"/>
        <w:ind w:left="0" w:firstLine="0"/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-- </w:t>
      </w:r>
      <w: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fldChar w:fldCharType="begin"/>
      </w:r>
      <w: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instrText xml:space="preserve"> HYPERLINK "https://simonwillison.net/2025/Jun/22/kent-beck/" \l "atom-everything" </w:instrText>
      </w:r>
      <w: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fldChar w:fldCharType="separate"/>
      </w: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t>Kent Beck</w:t>
      </w:r>
      <w:r>
        <w:rPr>
          <w:rFonts w:hint="eastAsia" w:ascii="宋体" w:hAnsi="宋体" w:eastAsia="宋体" w:cs="宋体"/>
          <w:i w:val="0"/>
          <w:iCs w:val="0"/>
          <w:caps w:val="0"/>
          <w:color w:val="0969DA"/>
          <w:spacing w:val="0"/>
          <w:sz w:val="21"/>
          <w:szCs w:val="21"/>
          <w:u w:val="single"/>
          <w:shd w:val="clear" w:fill="FFFFFF"/>
        </w:rPr>
        <w:fldChar w:fldCharType="end"/>
      </w:r>
      <w:r>
        <w:rPr>
          <w:rFonts w:hint="eastAsia" w:ascii="宋体" w:hAnsi="宋体" w:eastAsia="宋体" w:cs="宋体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，极限编程的创始人</w:t>
      </w:r>
    </w:p>
    <w:p w14:paraId="1FD596E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java</w:t>
      </w:r>
    </w:p>
    <w:p w14:paraId="4C31581D"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从现代Java开始</w:t>
      </w:r>
    </w:p>
    <w:p w14:paraId="26B3A237">
      <w:pPr>
        <w:numPr>
          <w:ilvl w:val="0"/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不要学习Java 8模式——从Java 17或Java 21开始。现代Java更简洁，更具表现力，编写起来也更愉快。</w:t>
      </w:r>
    </w:p>
    <w:p w14:paraId="553CDA9C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  <w:lang w:val="en-US" w:eastAsia="zh-CN"/>
        </w:rPr>
        <w:t>2.关注基础</w:t>
      </w:r>
    </w:p>
    <w:p w14:paraId="4FE57521">
      <w:pPr>
        <w:numPr>
          <w:ilvl w:val="0"/>
          <w:numId w:val="0"/>
        </w:numPr>
        <w:ind w:leftChars="0"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•面向对象编程原则</w:t>
      </w:r>
    </w:p>
    <w:p w14:paraId="380DB589">
      <w:p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•集合框架</w:t>
      </w:r>
    </w:p>
    <w:p w14:paraId="7B5D18F4">
      <w:p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•异常处理</w:t>
      </w:r>
    </w:p>
    <w:p w14:paraId="7CA27317">
      <w:p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•基本并发概念</w:t>
      </w:r>
    </w:p>
    <w:p w14:paraId="664E8634">
      <w:pPr>
        <w:numPr>
          <w:ilvl w:val="0"/>
          <w:numId w:val="0"/>
        </w:numPr>
        <w:ind w:leftChars="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  <w:lang w:val="en-US" w:eastAsia="zh-CN"/>
        </w:rPr>
        <w:t>3.</w:t>
      </w: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</w:rPr>
        <w:t>构建真实项目</w:t>
      </w:r>
    </w:p>
    <w:p w14:paraId="5D7596F0">
      <w:pPr>
        <w:numPr>
          <w:ilvl w:val="0"/>
          <w:numId w:val="0"/>
        </w:numPr>
        <w:ind w:leftChars="0"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•从使用Spring Boot的简单REST API开始</w:t>
      </w:r>
    </w:p>
    <w:p w14:paraId="1F9C5DEA">
      <w:pPr>
        <w:numPr>
          <w:ilvl w:val="0"/>
          <w:numId w:val="0"/>
        </w:numPr>
        <w:ind w:leftChars="0"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•构建命令行工具</w:t>
      </w:r>
    </w:p>
    <w:p w14:paraId="77134B09">
      <w:pPr>
        <w:numPr>
          <w:ilvl w:val="0"/>
          <w:numId w:val="0"/>
        </w:numPr>
        <w:ind w:leftChars="0"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•为开源项目做出贡献</w:t>
      </w:r>
    </w:p>
    <w:p w14:paraId="46180556">
      <w:pPr>
        <w:numPr>
          <w:ilvl w:val="0"/>
          <w:numId w:val="0"/>
        </w:numPr>
        <w:ind w:leftChars="0"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•创建实际使用的东西</w:t>
      </w:r>
    </w:p>
    <w:p w14:paraId="13E67A81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  <w:lang w:val="en-US" w:eastAsia="zh-CN"/>
        </w:rPr>
        <w:t>4.加入社区</w:t>
      </w:r>
    </w:p>
    <w:p w14:paraId="6A836031">
      <w:pPr>
        <w:numPr>
          <w:ilvl w:val="0"/>
          <w:numId w:val="0"/>
        </w:num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•在Meetup.com上找到您当地的JUG</w:t>
      </w:r>
    </w:p>
    <w:p w14:paraId="4EF2AD58">
      <w:pPr>
        <w:numPr>
          <w:ilvl w:val="0"/>
          <w:numId w:val="0"/>
        </w:num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•加入像Foojay这样的在线社区</w:t>
      </w:r>
    </w:p>
    <w:p w14:paraId="5938FC16">
      <w:pPr>
        <w:numPr>
          <w:ilvl w:val="0"/>
          <w:numId w:val="0"/>
        </w:num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•在社交媒体上关注Java Champions</w:t>
      </w:r>
    </w:p>
    <w:p w14:paraId="04F1A96D">
      <w:pPr>
        <w:numPr>
          <w:ilvl w:val="0"/>
          <w:numId w:val="0"/>
        </w:numPr>
        <w:ind w:firstLine="320" w:firstLineChars="200"/>
        <w:rPr>
          <w:rFonts w:hint="eastAsia" w:ascii="Segoe UI" w:hAnsi="Segoe UI" w:eastAsia="宋体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•参加虚拟会议</w:t>
      </w:r>
    </w:p>
    <w:p w14:paraId="2144419E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  <w:lang w:val="en-US" w:eastAsia="zh-CN"/>
        </w:rPr>
        <w:t>5.</w:t>
      </w: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21"/>
          <w:szCs w:val="21"/>
          <w:shd w:val="clear" w:fill="FFFFFF"/>
        </w:rPr>
        <w:t>拥抱生态系统</w:t>
      </w:r>
    </w:p>
    <w:p w14:paraId="03C301C1">
      <w:pPr>
        <w:numPr>
          <w:ilvl w:val="0"/>
          <w:numId w:val="0"/>
        </w:num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•学习Maven或Gradle进行构建管理</w:t>
      </w:r>
    </w:p>
    <w:p w14:paraId="1FE01B36">
      <w:pPr>
        <w:numPr>
          <w:ilvl w:val="0"/>
          <w:numId w:val="0"/>
        </w:num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•了解JUnit和Mockito的测试</w:t>
      </w:r>
    </w:p>
    <w:p w14:paraId="447E8CEC">
      <w:pPr>
        <w:numPr>
          <w:ilvl w:val="0"/>
          <w:numId w:val="0"/>
        </w:num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•探索Spring Boot等框架</w:t>
      </w:r>
    </w:p>
    <w:p w14:paraId="2CDEC7F8">
      <w:pPr>
        <w:numPr>
          <w:ilvl w:val="0"/>
          <w:numId w:val="0"/>
        </w:numPr>
        <w:ind w:firstLine="320" w:firstLineChars="200"/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</w:rPr>
        <w:t>•使用IntelliJ IDEA或VS Code等现代ide进行实践</w:t>
      </w:r>
    </w:p>
    <w:p w14:paraId="25F848C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核心原则</w:t>
      </w:r>
    </w:p>
    <w:p w14:paraId="1EE54F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在技术领域（涵盖软件开发、系统设计、工程实践、安全等），存在一些经过长期验证的核心原则，它们指导着高效、可靠、可持续的技术实践。以下是约 15-20 条具有普遍性的核心原则：</w:t>
      </w:r>
    </w:p>
    <w:p w14:paraId="4874A690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一、设计与架构原则</w:t>
      </w:r>
    </w:p>
    <w:p w14:paraId="4332EB34">
      <w:pPr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b/>
          <w:bCs/>
          <w:color w:val="0000FF"/>
          <w:lang w:val="en-US" w:eastAsia="zh-CN"/>
        </w:rPr>
        <w:t>单一职责原则</w:t>
      </w:r>
      <w:r>
        <w:rPr>
          <w:rFonts w:hint="default"/>
          <w:lang w:val="en-US" w:eastAsia="zh-CN"/>
        </w:rPr>
        <w:t>（Single Responsibility Principle, SRP）</w:t>
      </w:r>
    </w:p>
    <w:p w14:paraId="7DA274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一个组件（类、模块、服务）应只负责一个明确的功能，且仅有一个引起它变化的原因。降低复杂度，提高可维护性。</w:t>
      </w:r>
    </w:p>
    <w:p w14:paraId="352DEC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例：一个 “用户服务” 不应同时处理支付逻辑，支付应拆分为独立服务。</w:t>
      </w:r>
    </w:p>
    <w:p w14:paraId="3AEC6ACA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开闭原则</w:t>
      </w:r>
      <w:r>
        <w:rPr>
          <w:rFonts w:hint="default"/>
          <w:lang w:val="en-US" w:eastAsia="zh-CN"/>
        </w:rPr>
        <w:t>（Open-Closed Principle, OCP）</w:t>
      </w:r>
    </w:p>
    <w:p w14:paraId="41753E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软件实体（类、模块、函数等）应对扩展开放（可新增功能），对修改关闭（不改动原有代码）。通过抽象接口、继承或插件化实现。</w:t>
      </w:r>
    </w:p>
    <w:p w14:paraId="6D75EF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例：用 “策略模式” 扩展排序算法，无需修改原有排序框架。</w:t>
      </w:r>
    </w:p>
    <w:p w14:paraId="0B5DD51D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里氏替换原则</w:t>
      </w:r>
      <w:r>
        <w:rPr>
          <w:rFonts w:hint="default"/>
          <w:lang w:val="en-US" w:eastAsia="zh-CN"/>
        </w:rPr>
        <w:t>（Liskov Substitution Principle, LSP）</w:t>
      </w:r>
    </w:p>
    <w:p w14:paraId="76BB4F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子类应能替换父类并保证系统行为不变。即 “任何使用父类的地方，都能透明地使用其子类”。避免子类破坏父类的逻辑契约。</w:t>
      </w:r>
    </w:p>
    <w:p w14:paraId="3A3D6A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例：正方形不应继承长方形（修改边长时逻辑冲突），而应抽象为 “形状” 基类。</w:t>
      </w:r>
    </w:p>
    <w:p w14:paraId="551D3A8A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接口隔离原则</w:t>
      </w:r>
      <w:r>
        <w:rPr>
          <w:rFonts w:hint="default"/>
          <w:lang w:val="en-US" w:eastAsia="zh-CN"/>
        </w:rPr>
        <w:t>（Interface Segregation Principle, ISP）</w:t>
      </w:r>
    </w:p>
    <w:p w14:paraId="04209A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不应强迫客户端依赖它不需要的接口。接口应最小化，按功能拆分，避免 “臃肿接口”。</w:t>
      </w:r>
    </w:p>
    <w:p w14:paraId="236A1D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例：“打印机接口” 不应包含 “扫描” 方法，需扫描的设备应依赖独立的 “扫描接口”。</w:t>
      </w:r>
    </w:p>
    <w:p w14:paraId="0DA43C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依赖倒置原则（Dependency Inversion Principle, DIP）</w:t>
      </w:r>
    </w:p>
    <w:p w14:paraId="41CBAF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高层模块不应依赖低层模块，两者都应依赖抽象；抽象不应依赖细节，细节应依赖抽象。降低模块间耦合，提高扩展性。</w:t>
      </w:r>
    </w:p>
    <w:p w14:paraId="763A07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例：业务逻辑（高层）依赖 “支付接口”（抽象），而非直接依赖 “微信支付”（具体实现）。</w:t>
      </w:r>
    </w:p>
    <w:p w14:paraId="5BC7D9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最小知识原则（Law of Demeter, LoD）</w:t>
      </w:r>
    </w:p>
    <w:p w14:paraId="3F3E27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一个组件应只与 “直接朋友”（如成员变量、方法参数）交互，不依赖 “朋友的朋友”。减少组件间的间接依赖，降低系统复杂度。</w:t>
      </w:r>
    </w:p>
    <w:p w14:paraId="4BF149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例：对象 A 不应通过对象 B 调用对象 C 的方法（A→B→C），而应让 B 封装 C 的逻辑并提供给 A。</w:t>
      </w:r>
    </w:p>
    <w:p w14:paraId="7599AA5C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二、开发与编码原则</w:t>
      </w:r>
    </w:p>
    <w:p w14:paraId="3E39AF30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DRY</w:t>
      </w:r>
      <w:r>
        <w:rPr>
          <w:rFonts w:hint="default"/>
          <w:lang w:val="en-US" w:eastAsia="zh-CN"/>
        </w:rPr>
        <w:t>（Don't Repeat Yourself）</w:t>
      </w:r>
    </w:p>
    <w:p w14:paraId="572082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避免重复代码或逻辑，通过抽象、复用（函数、模块、组件）解决重复。重复会导致修改时需同步多处，增加出错风险。</w:t>
      </w:r>
    </w:p>
    <w:p w14:paraId="6113D6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例：将多次出现的 “日期格式化” 逻辑封装为工具函数，而非在各处重复编写。</w:t>
      </w:r>
    </w:p>
    <w:p w14:paraId="5B3F0D92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KISS</w:t>
      </w:r>
      <w:r>
        <w:rPr>
          <w:rFonts w:hint="default"/>
          <w:lang w:val="en-US" w:eastAsia="zh-CN"/>
        </w:rPr>
        <w:t>（Keep It Simple, Stupid）</w:t>
      </w:r>
    </w:p>
    <w:p w14:paraId="2C7BB3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保持设计和实现的简单性，避免过度复杂。“简单” 比 “聪明但难懂” 更重要。</w:t>
      </w:r>
    </w:p>
    <w:p w14:paraId="0F9FDB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例：用循环解决的问题，不必强行使用递归或复杂算法。</w:t>
      </w:r>
    </w:p>
    <w:p w14:paraId="7B830598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YAGNI</w:t>
      </w:r>
      <w:r>
        <w:rPr>
          <w:rFonts w:hint="default"/>
          <w:lang w:val="en-US" w:eastAsia="zh-CN"/>
        </w:rPr>
        <w:t>（You Aren't Gonna Need It）</w:t>
      </w:r>
    </w:p>
    <w:p w14:paraId="29AE39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不要实现 “可能以后需要” 的功能，只做当前必需的事。过度设计会增加冗余和维护成本。</w:t>
      </w:r>
    </w:p>
    <w:p w14:paraId="6A4B88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例：产品初期无需提前开发 “十年后的数据分析功能”。</w:t>
      </w:r>
    </w:p>
    <w:p w14:paraId="786D7B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代码可读性优先</w:t>
      </w:r>
    </w:p>
    <w:p w14:paraId="556DD4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代码首先是给人读的，其次才是给机器执行的。优先保证命名清晰、逻辑直观、注释恰当，而非追求 “精简” 或 “技巧性”。</w:t>
      </w:r>
    </w:p>
    <w:p w14:paraId="072510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例：用calculateTotalPrice()而非calcTP()作为方法名。</w:t>
      </w:r>
    </w:p>
    <w:p w14:paraId="33453ACC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三、系统可靠性与运维原则</w:t>
      </w:r>
    </w:p>
    <w:p w14:paraId="233E9E1F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故障快速响应</w:t>
      </w:r>
      <w:r>
        <w:rPr>
          <w:rFonts w:hint="default"/>
          <w:lang w:val="en-US" w:eastAsia="zh-CN"/>
        </w:rPr>
        <w:t>（Fail Fast）</w:t>
      </w:r>
    </w:p>
    <w:p w14:paraId="2A7EFF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系统应尽早暴露错误（如参数校验失败时立即抛出异常），而非隐藏问题导致后续更复杂的故障。快速失败可缩短排查时间。</w:t>
      </w:r>
    </w:p>
    <w:p w14:paraId="77C5BB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例：用户输入负数金额时，立即返回错误，而非继续执行后续逻辑导致数据混乱。</w:t>
      </w:r>
    </w:p>
    <w:p w14:paraId="06B5BA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冗余与容错设计</w:t>
      </w:r>
    </w:p>
    <w:p w14:paraId="60F668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通过冗余（如多副本存储、集群部署）应对单点故障，通过容错机制（如超时重试、降级、熔断）处理局部错误，保证系统整体可用。</w:t>
      </w:r>
    </w:p>
    <w:p w14:paraId="74EECD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例：分布式系统中，数据库主从复制 + 自动切换，避免单库宕机导致服务中断。</w:t>
      </w:r>
    </w:p>
    <w:p w14:paraId="5778D2B9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可观测性</w:t>
      </w:r>
      <w:r>
        <w:rPr>
          <w:rFonts w:hint="default"/>
          <w:lang w:val="en-US" w:eastAsia="zh-CN"/>
        </w:rPr>
        <w:t>（Observability）</w:t>
      </w:r>
    </w:p>
    <w:p w14:paraId="6FA352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系统应具备 “日志（Logging）、监控（Metrics）、追踪（Tracing）” 三大支柱，便于理解运行状态、定位问题。</w:t>
      </w:r>
    </w:p>
    <w:p w14:paraId="6230E5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例：通过 ELK 收集日志、Prometheus 监控指标、Jaeger 追踪分布式调用，快速排查接口超时问题。</w:t>
      </w:r>
    </w:p>
    <w:p w14:paraId="569AC245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四、安全与权限原则</w:t>
      </w:r>
    </w:p>
    <w:p w14:paraId="387E0E7A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最小权限原则</w:t>
      </w:r>
      <w:r>
        <w:rPr>
          <w:rFonts w:hint="default"/>
          <w:lang w:val="en-US" w:eastAsia="zh-CN"/>
        </w:rPr>
        <w:t>（Principle of Least Privilege）</w:t>
      </w:r>
    </w:p>
    <w:p w14:paraId="3BD3A4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任何用户、进程或系统组件，仅授予完成其职责所必需的最小权限，无额外权限。降低权限滥用或泄露的风险。</w:t>
      </w:r>
    </w:p>
    <w:p w14:paraId="686B81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例：应用程序的数据库账号仅授予 “增删改查” 权限，而非 “root” 权限。</w:t>
      </w:r>
    </w:p>
    <w:p w14:paraId="69C97D24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默认安全</w:t>
      </w:r>
      <w:r>
        <w:rPr>
          <w:rFonts w:hint="default"/>
          <w:lang w:val="en-US" w:eastAsia="zh-CN"/>
        </w:rPr>
        <w:t>（Secure by Default）</w:t>
      </w:r>
    </w:p>
    <w:p w14:paraId="476B6B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系统默认配置应处于安全状态，而非 “默认开放，需手动加固”。避免因用户 “忘记配置安全项” 导致漏洞。</w:t>
      </w:r>
    </w:p>
    <w:p w14:paraId="6285B3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例：新注册用户默认只能访问自己的数据，而非所有用户数据；API 默认禁用未认证访问。</w:t>
      </w:r>
    </w:p>
    <w:p w14:paraId="20907937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五、迭代与协作原则</w:t>
      </w:r>
    </w:p>
    <w:p w14:paraId="7442F704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迭代开发</w:t>
      </w:r>
      <w:r>
        <w:rPr>
          <w:rFonts w:hint="default"/>
          <w:lang w:val="en-US" w:eastAsia="zh-CN"/>
        </w:rPr>
        <w:t>（Iterative Development）</w:t>
      </w:r>
    </w:p>
    <w:p w14:paraId="6B9161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以小步快跑的方式推进开发：拆分目标为小任务，完成后快速交付、获取反馈，再基于反馈优化。适应需求变化，降低一次性失败风险。</w:t>
      </w:r>
    </w:p>
    <w:p w14:paraId="2B9AB0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例：敏捷开发中，2-4 周一个迭代，每次交付可运行的增量功能。</w:t>
      </w:r>
    </w:p>
    <w:p w14:paraId="1B8C48DA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持续集成 / 持续部署</w:t>
      </w:r>
      <w:r>
        <w:rPr>
          <w:rFonts w:hint="default"/>
          <w:lang w:val="en-US" w:eastAsia="zh-CN"/>
        </w:rPr>
        <w:t>（CI/CD）</w:t>
      </w:r>
    </w:p>
    <w:p w14:paraId="58824D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频繁集成代码（如每日多次），通过自动化测试验证；通过自动化流程持续部署，缩短从开发到上线的周期，快速反馈问题。</w:t>
      </w:r>
    </w:p>
    <w:p w14:paraId="18B073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例：代码提交后自动触发编译、单元测试、集成测试，通过后自动部署到测试环境。</w:t>
      </w:r>
    </w:p>
    <w:p w14:paraId="394CEDA4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反馈循环</w:t>
      </w:r>
      <w:r>
        <w:rPr>
          <w:rFonts w:hint="default"/>
          <w:lang w:val="en-US" w:eastAsia="zh-CN"/>
        </w:rPr>
        <w:t>（Feedback Loops）</w:t>
      </w:r>
    </w:p>
    <w:p w14:paraId="65CFEA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建立快速的反馈机制：从用户（需求反馈）、测试（bug 反馈）、运行时（性能 / 错误反馈）中获取信息，驱动技术优化。</w:t>
      </w:r>
    </w:p>
    <w:p w14:paraId="4FBFEB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例：通过用户行为数据分析功能使用率，下架低价值功能；通过监控发现接口响应变慢，优化 SQL。</w:t>
      </w:r>
    </w:p>
    <w:p w14:paraId="6DC8C8EE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六、目标导向原则</w:t>
      </w:r>
    </w:p>
    <w:p w14:paraId="48421629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以用户为中心</w:t>
      </w:r>
      <w:r>
        <w:rPr>
          <w:rFonts w:hint="default"/>
          <w:lang w:val="en-US" w:eastAsia="zh-CN"/>
        </w:rPr>
        <w:t>（User-Centricity）</w:t>
      </w:r>
    </w:p>
    <w:p w14:paraId="74A036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技术的最终目标是解决用户问题，而非追求 “技术先进性”。所有设计和决策需回归 “是否为用户创造价值”。</w:t>
      </w:r>
    </w:p>
    <w:p w14:paraId="0DD2C6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例：即使某框架性能更优，但若学习成本过高导致开发效率下降、用户需求响应变慢，也不应盲目采用。</w:t>
      </w:r>
    </w:p>
    <w:p w14:paraId="3686EEE8">
      <w:pPr>
        <w:rPr>
          <w:rFonts w:hint="default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资源效率</w:t>
      </w:r>
      <w:r>
        <w:rPr>
          <w:rFonts w:hint="default"/>
          <w:lang w:val="en-US" w:eastAsia="zh-CN"/>
        </w:rPr>
        <w:t>（Resource Efficiency）</w:t>
      </w:r>
    </w:p>
    <w:p w14:paraId="7CF7AF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优化对 CPU、内存、网络、存储等资源的使用，避免浪费。尤其在大规模系统中，效率提升可显著降低成本。</w:t>
      </w:r>
    </w:p>
    <w:p w14:paraId="100C64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例：通过缓存减少数据库查询；压缩网络传输数据；合理回收内存避免泄漏。</w:t>
      </w:r>
    </w:p>
    <w:p w14:paraId="5AAA225D">
      <w:pPr>
        <w:rPr>
          <w:rFonts w:hint="default"/>
          <w:lang w:val="en-US" w:eastAsia="zh-CN"/>
        </w:rPr>
      </w:pPr>
    </w:p>
    <w:p w14:paraId="4DBC94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这些原则并非教条，需根据具体场景灵活应用（如嵌入式系统可能更强调资源效率，而互联网系统更注重迭代速度），但核心是通过系统化的准则，平衡 “功能实现” 与 “长期可维护性、可靠性”。</w:t>
      </w:r>
    </w:p>
    <w:p w14:paraId="236B5DE0">
      <w:pPr>
        <w:numPr>
          <w:ilvl w:val="0"/>
          <w:numId w:val="0"/>
        </w:numPr>
        <w:ind w:leftChars="0"/>
        <w:rPr>
          <w:rFonts w:hint="default" w:ascii="Segoe UI" w:hAnsi="Segoe UI" w:eastAsia="Segoe UI" w:cs="Segoe UI"/>
          <w:i w:val="0"/>
          <w:iCs w:val="0"/>
          <w:caps w:val="0"/>
          <w:color w:val="2A2B2E"/>
          <w:spacing w:val="0"/>
          <w:sz w:val="16"/>
          <w:szCs w:val="16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30282B"/>
    <w:rsid w:val="200260AC"/>
    <w:rsid w:val="2C046B9F"/>
    <w:rsid w:val="30EE2E03"/>
    <w:rsid w:val="48DA732C"/>
    <w:rsid w:val="60866263"/>
    <w:rsid w:val="7CC20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448</Words>
  <Characters>597</Characters>
  <Lines>0</Lines>
  <Paragraphs>0</Paragraphs>
  <TotalTime>5</TotalTime>
  <ScaleCrop>false</ScaleCrop>
  <LinksUpToDate>false</LinksUpToDate>
  <CharactersWithSpaces>617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2025-08-02T12:52:00Z</dcterms:created>
  <dc:creator>未知的我c</dc:creator>
  <cp:lastModifiedBy>陈琳</cp:lastModifiedBy>
  <dcterms:modified xsi:type="dcterms:W3CDTF">2025-08-04T06:28:35Z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eyJoZGlkIjoiOTMyOGM0MzY1YTJlYTczZmJkMTNiMDE0NDk2NDMwMDEiLCJ1c2VySWQiOiI4OTE4ODUzOTIifQ==</vt:lpwstr>
  </property>
  <property fmtid="{D5CDD505-2E9C-101B-9397-08002B2CF9AE}" pid="4" name="ICV">
    <vt:lpwstr>AC405BAC3DA343AF99E64E7DA7982438_12</vt:lpwstr>
  </property>
</Properties>
</file>