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2EE"/>
  <w:body>
    <w:p>
      <w:pPr>
        <w:spacing w:after="0" w:before="1300"/>
        <w:ind w:left="1134"/>
      </w:pPr>
      <w:r>
        <w:drawing>
          <wp:anchor distT="0" distB="0" distL="0" distR="0" simplePos="0" allowOverlap="1" behindDoc="1" locked="0" layoutInCell="1" relativeHeight="1076325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620000" cy="107632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Bold" w:cs="Bahnschrift SemiBold" w:eastAsia="Bahnschrift SemiBold" w:hAnsi="Bahnschrift SemiBold"/>
          <w:color w:val="7BA8C9"/>
          <w:spacing w:val="60"/>
          <w:sz w:val="18"/>
          <w:szCs w:val="18"/>
        </w:rPr>
        <w:t xml:space="preserve">PREVIOPLS  /  CHALLENGE FIAP 2026</w:t>
      </w:r>
    </w:p>
    <w:p>
      <w:pPr>
        <w:pBdr>
          <w:bottom w:val="single" w:color="7BA8C9" w:sz="4" w:space="6"/>
        </w:pBdr>
        <w:spacing w:after="2600" w:before="60"/>
        <w:ind w:left="1134" w:right="3200"/>
      </w:pPr>
    </w:p>
    <w:p>
      <w:pPr>
        <w:spacing w:after="0" w:before="0" w:line="1420" w:lineRule="exact"/>
        <w:ind w:left="1134"/>
      </w:pPr>
      <w:r>
        <w:rPr>
          <w:rFonts w:ascii="Bahnschrift" w:cs="Bahnschrift" w:eastAsia="Bahnschrift" w:hAnsi="Bahnschrift"/>
          <w:b/>
          <w:bCs/>
          <w:color w:val="FFFFFF"/>
          <w:sz w:val="116"/>
          <w:szCs w:val="116"/>
        </w:rPr>
        <w:t xml:space="preserve">CYBERSECURITY</w:t>
      </w:r>
    </w:p>
    <w:p>
      <w:pPr>
        <w:spacing w:after="0" w:before="0" w:line="1420" w:lineRule="exact"/>
        <w:ind w:left="1134"/>
      </w:pPr>
      <w:r>
        <w:rPr>
          <w:rFonts w:ascii="Bahnschrift" w:cs="Bahnschrift" w:eastAsia="Bahnschrift" w:hAnsi="Bahnschrift"/>
          <w:b/>
          <w:bCs/>
          <w:color w:val="7BA8C9"/>
          <w:sz w:val="116"/>
          <w:szCs w:val="116"/>
        </w:rPr>
        <w:t xml:space="preserve">SPRINT 3</w:t>
      </w:r>
    </w:p>
    <w:p>
      <w:pPr>
        <w:spacing w:after="80" w:before="36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40"/>
          <w:szCs w:val="40"/>
        </w:rPr>
        <w:t xml:space="preserve">PrevioPLS · DevSecOps</w:t>
      </w:r>
    </w:p>
    <w:p>
      <w:pPr>
        <w:spacing w:after="2300" w:before="0"/>
        <w:ind w:left="1134"/>
      </w:pPr>
      <w:r>
        <w:rPr>
          <w:rFonts w:ascii="Segoe UI" w:cs="Segoe UI" w:eastAsia="Segoe UI" w:hAnsi="Segoe UI"/>
          <w:i/>
          <w:iCs/>
          <w:color w:val="FFFFFF"/>
          <w:sz w:val="22"/>
          <w:szCs w:val="22"/>
        </w:rPr>
        <w:t xml:space="preserve">Challenge FIAP 2026 · Ford — Desafio 02 (VIN Share)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Giovanne Charelli Zaniboni Silva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556223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Gustavo Oliveira de Moura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555827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Lynn Bueno Rosa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551102</w:t>
      </w:r>
    </w:p>
    <w:p>
      <w:pPr>
        <w:spacing w:after="0" w:before="300"/>
        <w:ind w:left="1134"/>
      </w:pPr>
      <w:r>
        <w:rPr>
          <w:rFonts w:ascii="Segoe UI" w:cs="Segoe UI" w:eastAsia="Segoe UI" w:hAnsi="Segoe UI"/>
          <w:color w:val="FFFFFF"/>
          <w:sz w:val="22"/>
          <w:szCs w:val="22"/>
        </w:rPr>
        <w:t xml:space="preserve">26 de setembro de 2026</w:t>
      </w:r>
    </w:p>
    <w:p>
      <w:pPr>
        <w:pBdr>
          <w:top w:val="single" w:color="4A5A6C" w:sz="4" w:space="8"/>
        </w:pBdr>
        <w:spacing w:after="0" w:before="1500"/>
        <w:ind w:left="1134" w:right="1134"/>
      </w:pPr>
      <w:r>
        <w:rPr>
          <w:rFonts w:ascii="Segoe UI" w:cs="Segoe UI" w:eastAsia="Segoe UI" w:hAnsi="Segoe UI"/>
          <w:i/>
          <w:iCs/>
          <w:color w:val="B9C6D2"/>
          <w:sz w:val="18"/>
          <w:szCs w:val="18"/>
        </w:rPr>
        <w:t xml:space="preserve">Pipeline DevSecOps · Código e infraestrutura · Observabilidade e resposta · Compliance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0" w:right="0" w:bottom="0" w:left="0" w:header="0" w:footer="0" w:gutter="0"/>
          <w:pgNumType/>
          <w:titlePg/>
          <w:docGrid w:linePitch="360"/>
        </w:sectPr>
      </w:pPr>
    </w:p>
    <w:p>
      <w:pPr>
        <w:spacing w:after="80" w:before="0"/>
      </w:pPr>
      <w:r>
        <w:rPr>
          <w:rFonts w:ascii="Bahnschrift SemiBold" w:cs="Bahnschrift SemiBold" w:eastAsia="Bahnschrift SemiBold" w:hAnsi="Bahnschrift SemiBold"/>
          <w:color w:val="7BA8C9"/>
          <w:spacing w:val="60"/>
          <w:sz w:val="18"/>
          <w:szCs w:val="18"/>
        </w:rPr>
        <w:t xml:space="preserve">SUMÁRIO</w:t>
      </w:r>
    </w:p>
    <w:p>
      <w:pPr>
        <w:pBdr>
          <w:bottom w:val="single" w:color="7BA8C9" w:sz="4" w:space="6"/>
        </w:pBdr>
        <w:spacing w:after="600" w:before="0"/>
      </w:pP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00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Contexto e escopo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01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Pipeline DevSecOps integrado (peso 3,0)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Desenho do pipeline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Etapas, ferramentas e o risco que cada uma reduz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Como o pipeline roda no projeto Ford inteiro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Evidência de execução: antes × depois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Rotina contínua ligada ao pipeline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02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Segurança em código e infraestrutura (peso 2,5)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Correções reais no código (antes → depois)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Criptografia local (dados em repouso)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Hardening da API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Controle de acesso por perfil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Segurança MQTT/TLS para IoT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2.6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IaC Security (Dockerfile, Compose, Kubernetes)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03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Observabilidade, monitoramento e resposta (peso 2,0)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Arquitetura de observabilidade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Logs estruturados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Métricas e alertas por domínio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Dashboards (prints da execução)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Plano de resposta a incidentes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04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Compliance, riscos e segurança contínua (peso 2,5)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Revisão final dos riscos — STRIDE por componente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Mapeamento OWASP ASVS 4.0.3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OWASP API Security Top 10 (2023) e Mobile Top 10 (2024)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LGPD — dados pessoais, telemetria e localização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Plano de segurança contínua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4.6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Checklist de conformidade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4.7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Riscos residuais e roadmap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—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Anexo A — histórico de commits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—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Anexo B — como reproduzir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700" w:right="1134" w:bottom="1134" w:left="1134" w:header="0" w:footer="0" w:gutter="0"/>
          <w:pgNumType/>
          <w:docGrid w:linePitch="360"/>
        </w:sectPr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Contexto e escopo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Tudo o que está aqui foi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executado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na stack deste repositório em 26/09/2026. Os números vêm dos arquivos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docs/​evidencias/​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cada correção de código tem um commit próprio no histórico git (lista completa no Anexo A).</w:t>
      </w:r>
    </w:p>
    <w:p>
      <w:pPr>
        <w:pStyle w:val="Heading3"/>
        <w:keepNext/>
        <w:keepLines/>
        <w:spacing w:after="100" w:before="240"/>
      </w:pPr>
      <w:r>
        <w:rPr>
          <w:rFonts w:ascii="Bahnschrift SemiBold" w:cs="Bahnschrift SemiBold" w:eastAsia="Bahnschrift SemiBold" w:hAnsi="Bahnschrift SemiBold"/>
          <w:i/>
          <w:iCs/>
          <w:color w:val="3A3A39"/>
          <w:sz w:val="24"/>
          <w:szCs w:val="24"/>
        </w:rPr>
        <w:t xml:space="preserve">Como o documento está organizado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8"/>
        <w:gridCol w:w="5977"/>
        <w:gridCol w:w="1282"/>
        <w:gridCol w:w="1551"/>
      </w:tblGrid>
      <w:tr>
        <w:trPr>
          <w:cantSplit/>
          <w:tblHeader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Atividade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Seção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DevSecOps integrado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3,0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§1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Segurança em código e infraestrutura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2,5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Observabilidade, monitoramento e resposta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2,0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Compliance, riscos e segurança contínua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2,5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PrevioPLS classifica o comprador de um Ford no momento da compra (D0) em quatro perfis (fiel, econômico, esquecido, abandono) e gera leads priorizados para o consultor da concessionária agir antes que o cliente deixe a rede oficial. A solução completa tem API, app mobile do consultor, painel web, classificador de ML e, nesta sprint,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telemetria de veículo conectado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(odômetro e códigos de falha OBD-II), que alimenta leads de revisão proativa.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Este repositório concentra a camada de segurança: a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API de segurança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(FastAPI, borda LGPD do monorepo PrevioPLS), 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ingestor de telemetria MQTT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a infraestrutura como código e o pipeline. O core de domínio (Spring Boot), o app (Expo) e o painel (Next.js) vivem no monorepo e entram aqui como parte do modelo de ameaças, do mapeamento OWASP e do desenho do pipeline.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58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Arquitetura e fronteiras de confiança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0"/>
        <w:gridCol w:w="3146"/>
        <w:gridCol w:w="4342"/>
      </w:tblGrid>
      <w:tr>
        <w:trPr>
          <w:cantSplit/>
          <w:tblHeader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Zona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Componentes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protege a fronteira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Externo (não confiável)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do consultor, painel, faturamento Ford, veículo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nada é confiável: tudo autentica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Borda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sem root, Mosquitto 8883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TLS 1.2+, rate limit por IP real, mTLS e ACL por VIN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Rede interna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API, ingestor, core, ml-api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JWT RS256 + RBAC, HMAC, validação de schema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PostgreSQL, backup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 (Fernet), rede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internal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rota pra fora, backup AES-256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Prometheus, Alertmanager, Loki, Grafana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em 127.0.0.1,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/​metrics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Bearer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Perfis de acesso.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 rubrica cita Brigadista, Gestor e Administrador como exemplo. No PrevioPLS os perfis equivalentes são: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6"/>
        <w:gridCol w:w="1609"/>
        <w:gridCol w:w="3234"/>
        <w:gridCol w:w="3089"/>
      </w:tblGrid>
      <w:tr>
        <w:trPr>
          <w:cantSplit/>
          <w:tblHeader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Exemplo da rubrica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Perfil no PrevioPLS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Quem é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Brigadista (linha de frente)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Consultor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vendedor/pós-venda da concessionária (app)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e atualizar leads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Gestor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Analista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gestor de pós-venda / BI (painel)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ler leads, dashboards e trilha de auditoria; não altera nada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Admin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responsável regional / segurança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cadastrar cliente, auditar, derrubar sessões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Veículo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(dispositivo IoT)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módulo telemático, identificado pelo certificado X.509 do VIN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publicar só a própria telemetria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Integração de faturamento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sistema Ford que envia a venda D0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/​v1/​clientes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assinado com HMAC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Pipeline DevSecOps integrado (peso 3,0)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Desenho do pipeline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Arquivo: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.github/​workflows/​devsecops.yml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(GitHub Actions).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21566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Pipeline DevSecOps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pipeline roda em todo push para 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main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em todo pull request,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toda segunda às 06:00 UTC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commit: CVE nova aparece sem o código mudar) e sob demanda. Os cinco primeiros estágios rodam em paralelo 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qualquer um vermelho impede o build da imagem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Publicação e deploy só acontecem na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main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o deploy exige aprovação manual no environment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Etapas, ferramentas e o risco que cada uma reduz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1280"/>
        <w:gridCol w:w="3248"/>
        <w:gridCol w:w="1716"/>
        <w:gridCol w:w="3014"/>
      </w:tblGrid>
      <w:tr>
        <w:trPr>
          <w:cantSplit/>
          <w:tblHeader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Etapa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Gate (quebra o build quando…)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 que reduz (STRIDE)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Secret scanning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Gitleaks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histórico inteiro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fetch-depth: 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), regras padrão + regras do projeto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.gitleaks.toml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chave Fernet, segredo HMAC, pepper, PEM)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segredo encontrado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vazamento de credencial pelo repositório; segredo removido em commit posterior continua no histórico e é achado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SAST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Semgrep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p/​python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p/​owasp-top-ten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p/​jwt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p/​secrets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regras próprias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.semgrep/​previopls.yml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Bandit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achado ERROR no semgrep; bandit médio/alto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rota sem RBAC;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JWT decodificado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algorithms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PII em log;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TLS sem verificação;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pip-audit </w:t>
            </w:r>
            <w:r>
              <w:rPr>
                <w:rFonts w:ascii="Consolas" w:cs="Consolas" w:eastAsia="Consolas" w:hAnsi="Consolas"/>
                <w:b/>
                <w:bCs/>
                <w:color w:val="3C4D7C"/>
                <w:sz w:val="14"/>
                <w:szCs w:val="14"/>
                <w:shd w:fill="EAE6DF" w:val="clear"/>
              </w:rPr>
              <w:t xml:space="preserve">--strict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dependency-review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PR (CVE alta ou licença GPL/AGPL);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Dependabot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semanal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CVE conhecida numa dependência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T/E/D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exploração de biblioteca vulnerável (supply chain)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IaC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Hadolint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(Dockerfile) e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config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(Dockerfile e Kubernetes)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warning do hadolint; misconfig HIGH/CRITICAL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container root, privilegiado, sem limite, sem NetworkPolicy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segurança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pytest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contra Postgres real (service container): 75 testes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falha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regressão de controle (lockout, RBAC, sessão, HMAC, IoT)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image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(HIGH/CRITICAL com correção)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SBOM CycloneDX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CVE HIGH/CRITICAL corrigível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pacote vulnerável do SO ou do Python dentro da imagem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DAST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OWASP ZAP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 borda HTTPS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ataques MQTT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(sem certificado, CA falsa, texto claro) na stack de teste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 FAIL do ZAP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.zap/​rules.tsv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broker aceitando conexão indevida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S/I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falha que só aparece em execução (header, TLS, mTLS)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Publicação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GHCR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por digest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provenance + SBOM, assinatura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cosign keyless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(OIDC do GitHub)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imagem trocada no registry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Deploy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do digest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kubectl apply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environment com revisores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assinatura inválida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subir artefato que não passou pelo pipeline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Proteções do próprio pipeline (supply chain de CI):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todas as actions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pinadas por SHA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(tag é mutável); o Dependabot atualiza os SHAs;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permissions: contents: read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no topo e permissão extra só no job que precisa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security-events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packages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id-token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CODEOWNERS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exige revisão de segurança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.github/​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app/​core/​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infra/​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nginx/​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iot/​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PR de fork não recebe segredo (padrão do GitHub) e o deploy nunca roda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pull_​request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shift-left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.pre-commit-config.yaml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roda gitleaks, semgrep e bandit na máquina do dev antes do commit sair; o template de PR traz checklist STRIDE.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Como o pipeline roda no projeto Ford inteiro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mesmo desenho cobre o monorepo PrevioPLS com uma matriz por serviço; o que muda é a ferramenta de cada linguagem: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18"/>
        <w:gridCol w:w="1861"/>
        <w:gridCol w:w="1928"/>
        <w:gridCol w:w="1199"/>
        <w:gridCol w:w="3032"/>
      </w:tblGrid>
      <w:tr>
        <w:trPr>
          <w:cantSplit/>
          <w:tblHeader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Serviço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SAST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SCA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Build/Imagem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Específico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de segurança / gateway (Python)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+ bandit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regras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.semgrep/​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deste repo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Core de domínio (Java 21 / Spring)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p/​java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SpotBugs/FindSecBugs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OWASP Dependency-Check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trivy fs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pom.xml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RBAC do Spring Security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ml-api (Python + sklearn)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+ bandit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hash SHA-256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ml_​model.pkl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verificado no boot (pickle de origem desconhecida executa código)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Painel (Next.js)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p/​typescript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p/​react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 --omit=dev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OSV-Scanner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ZAP full scan no staging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do consultor (Expo)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p/​typescript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OSV-Scanner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EAS Build → APK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MobSF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estático no APK gerado (permissões,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allowBackup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cleartext, segredos no bundle)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Infra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hadolint + trivy config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docker compose config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Telemetria (Mosquitto)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ataques MQTT do estágio 7 como teste de regressão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Fluxo de um dia normal: o consultor-dev abre PR → pre-commit já barrou segredo local → os gates 1-5 rodam em ~6 min → revisão de segurança (CODEOWNERS) → merge → imagem escaneada, testada por DAST, assinada → alguém do time aprova o deploy → produção só aceita o digest assinado.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Evidência de execução: antes × depois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Todas as ferramentas foram executadas localmente sobre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 base da Sprint 2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acead24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e sobre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 código final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Relatórios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docs/​evidencias/​scans/​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8"/>
        <w:gridCol w:w="2801"/>
        <w:gridCol w:w="4147"/>
        <w:gridCol w:w="1302"/>
      </w:tblGrid>
      <w:tr>
        <w:trPr>
          <w:cantSplit/>
          <w:tblHeader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Sprint 2 (antes)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Sprint 3 (depois)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mudou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pip-audit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(SCA)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27 CVEs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4 pacotes: pyjwt 2.9.0 (7), cryptography 43.0.1 (6), python-multipart 0.0.10 (7), starlette 0.38.6 (7)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— "No known vulnerabilities found"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b5c674c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Semgrep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(227 regras)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1 bloqueante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Dockerfile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ee289d2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Bandit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médio/alto (2 baixos)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médio/alto (22 baixos: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random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simulador,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try/​except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 best-effort)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gate é médio+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Gitleaks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(histórico)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no código da Sprint 2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 achados na primeira passada,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triados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2 falsos positivos (regex nossa atravessava quebra de linha; JWT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forjado de propósito na demo) e 2 placeholders da Sprint 2 documentados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.gitleaksignore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→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31c1443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primeiro build da Sprint 3: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 HIGH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(msgpack e setuptools vendorizados no pip)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 HIGH/CRITICAL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corrigível (Debian 13.7 + Python)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62d2dae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pip removido da imagem final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config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misconfig HIGH/CRITICAL em Dockerfile e 3 manifests k8s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4aee75d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Hadolint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 warnings (DL3045, DL3013)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62d2dae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pytest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 testes,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1 já falhando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(máscara de CPF)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75 testes, todos passando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(unitários + integração com Postgres); cobertura de linhas 75% no pacote,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86%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as ferramentas de demo (simulador, gerador de tráfego, alert-sink)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pytest.txt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Os achados do "depois" não foram maquiados: o Trivy e o Gitleaks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pegaram problemas reais no próprio trabalho desta sprint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a correção virou commit. É o ciclo que o pipeline impõe.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Primeira execução no GitHub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(repositório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Lynnbrosa/​Sprint3-Cyber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26/09/2026 13:08 UTC): gitleaks, IaC e os 75 testes contra Postgres passaram no runner. SAST e SCA ficaram vermelhos por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defeito do próprio workflow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não por achado: o container do semgrep recusa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pip install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(PEP 668) e o bandit não instalava; o pip-audit não cria o arquivo de relatório quando não há vulnerabilidade e o passo que o lia quebrava. A revisão da falha também achou três problemas nos estágios que ainda não tinham rodado (nome da imagem no GHCR precisa ser minúsculo, ZAP quebrava em aviso e não só em FAIL,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compose run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-T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). Tudo corrigido no commit seguinte; o Dependabot já abriu as primeiras verificações de pip, Docker, Compose e Actions.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Com a stack subindo no runner (a tag do Mosquitto fixada aqui só existia na máquina local; a oficial é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2.1.2-alpine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mesmo digest),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 DAST pegou um achado real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Strict-Transport-Security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duplicado (ZAP 10035, FAIL). O nginx e a API mandavam os mesmos cinco cabeçalhos de segurança; com dois HSTS na resposta a RFC 6797 manda o navegador ler só o primeiro, e uma divergência futura entre os dois valores passaria despercebida. A borda agora esconde os cabeçalhos que vêm da API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proxy_​hide_​header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e passou a mandar também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Cross-Origin-Resource-Policy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Cache-Control: no-store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que o ZAP tinha deixado como aviso.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Na execução seguinte (run #17, 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638fb66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os nove estágios passaram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em 6 min 39 s: a imagem foi publicada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ghcr.io/​lynnbrosa/​previopls-security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assinatura cosign, e o deploy fica parado (skipped) até existir o ambiente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revisores e a variável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DEPLOY_​ENABLED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Code scanning do GitHub ainda mostrava 2 alertas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rota-sem-controle-de-acesso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auth.py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são o login e o refresh, públicos de propósito e marcados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nosemgrep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o motivo. O gate já os ignorava, mas o semgrep grava a exceção no SARIF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suppressions: inSource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e o GitHub abre alerta mesmo assim. O job agora tira do SARIF o que já tem exceção justificada no código; a exceção continua visível no próprio código e passa pela revisão do CODEOWNERS.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4810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8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Pipeline DevSecOps aprovado no GitHub Actions (run #17)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Rotina contínua ligada ao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4"/>
        <w:gridCol w:w="3272"/>
        <w:gridCol w:w="2472"/>
      </w:tblGrid>
      <w:tr>
        <w:trPr>
          <w:cantSplit/>
          <w:tblHeader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Rotina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 está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Frequência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Dependabot: pip, Dockerfile, docker-compose, GitHub Actions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.github/​dependabot.yml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 (segunda 06:00 BRT); patch/minor agrupados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agendado (SCA + DAST sem commit)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schedule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workflow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SBOM de cada imagem publicada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artefato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sbom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do job 6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 cada build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Segurança em código e infraestrutura (peso 2,5)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Correções reais no código (antes → depois)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 base da Sprint 2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acead24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passou por revisão e testes de ataque. Tudo abaixo era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defeito real em produção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cada item tem commit e teste automatizado.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6"/>
        <w:gridCol w:w="2549"/>
        <w:gridCol w:w="1389"/>
        <w:gridCol w:w="2400"/>
        <w:gridCol w:w="1064"/>
        <w:gridCol w:w="1820"/>
      </w:tblGrid>
      <w:tr>
        <w:trPr>
          <w:cantSplit/>
          <w:tblHeader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Problema encontrado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Correção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Commit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Lockout nunca disparava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a falha de login levantava exceção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commit()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o rollback apagava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login_​attempt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LOGIN_​FAILED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força bruta ilimitada e sem trilha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persistir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raise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normalizar e-mail; usuário inexistente paga o mesmo bcrypt (sem enumeração por tempo)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d370452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test_​lockout_​apos_​5_​falhas…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test_​senha_​errada_​401…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Rate limit global (100/min) não era aplicado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faltava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SlowAPIMiddleware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login e LLM tinham limite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middleware registrado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test_​limite_​global_​vale_​pra_​qualquer_​rota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X-Forwarded-For forjável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uvicorn com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nginx anexando o XFF do cliente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trocar o header a cada request = bucket novo no rate limit + IP falso na auditoria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sobrescreve com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$remote_​addr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uvicorn só confia no IP do nginx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test_​xff_​forjado_​so_​funcionava_​com_​trust_​em_​todos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demo (109 de 130 barradas)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Replay do webhook HMAC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dentro da janela de 5 min;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SIGNATURE_​REJECTED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nunca gravado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cadastro reenviado N vezes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hmac_​nonces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(PK na assinatura) + auditoria de toda recusa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71c519a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test_​replay_​da_​mesma_​requisicao_​assinada_​e_​recusado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Máscara de CPF vazava 3 dígitos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log (regex 3+5+3); o teste da Sprint 2 já falhava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parcial em log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regex 3+6+2; redação por nome de campo (senha, token…); JWT solto vira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***JWT***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ac74137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test_​logging_​masks_​cpf_​and_​email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X-Request-Id aceitava qualquer texto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até 64 chars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forjar campos no log/auditoria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charset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[A-Za-z0-9._​-]{8,64}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ac74137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test_​request_​id_​malicioso_​e_​trocado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Logout não invalidava o access 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(valia até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roubado sobrevivia ao logout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revoked_​tokens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d03e3d8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test_​logout_​invalida_​o_​access_​na_​hora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Refresh reutilizado não era detectado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sessão roubada convivia com a legítima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reuso derruba a família inteira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webhook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d03e3d8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test_​reuso_​de_​refresh_​derruba_​todas_​as_​sessoes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403 de RBAC não ia pra trilha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401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WWW-Authenticate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(o handler global descartava os headers)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tentativa de escalação invisível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FORBIDDEN_​ACCESS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auditado; handler repassa headers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d370452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777aede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test_​403_​por_​papel_​vira_​forbidden_​access…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27 CVEs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nas dependências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§1.4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versões atuais pinadas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b5c674c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= 0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404/405 e erros do nginx fora do contrato de erro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{"detail"}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página HTML)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vaza tecnologia, quebra cliente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handler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StarletteHTTPException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error_​page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JSON no nginx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3c018ca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test_​rota_​inexistente_​e_​metodo_​errado…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Alerta da primeira ocorrência nunca disparava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(séries Prometheus nasciam com o valor final)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1º ataque passava sem alerta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todas as séries de segurança nascem com 0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57b122c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test_​series_​de_​seguranca_​nascem_​zeradas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§3.5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Criptografia local (dados em repouso)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9"/>
        <w:gridCol w:w="5274"/>
        <w:gridCol w:w="2885"/>
      </w:tblGrid>
      <w:tr>
        <w:trPr>
          <w:cantSplit/>
          <w:tblHeader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Dado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 fica gravado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Fernet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(AES-128-CBC + HMAC-SHA256, não determinístico)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cpf_​hash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= HMAC-SHA256 com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pepper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para busca sem decifrar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app/​core/​crypto.py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E-mail, telefone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Resposta da API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a versão mascarada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123.***.***-09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m***@example.com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****8888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cliente_​to_​output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Datasets de ML/BI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pseudônimo irreversível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pseudo_​&lt;sha256&gt;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pseudonymize()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Senha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bcrypt custo 12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hash_​password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pg_​dump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cifrado com AES-256 (PBKDF2, 200 mil iterações) + sha256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scripts/​backup.sh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no celular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Keychain/Keystore via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expo-secure-store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(app do consultor)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monorepo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Rotação de chave sem downtime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(novo nesta sprint, 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dad3069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app/core/crypto.py — a primeira chave de FERNET_KEYS cifra, as outras só decifram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self._fernet = MultiFernet([Fernet(k.encode()) for k in settings.fernet_key_list])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FERNET_KEYS="&lt;nova&gt;,&lt;antiga&gt;" python -m app.cli.rotate_keys   # recifra em lotes, grava KEY_ROTATED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FERNET_KEYS="&lt;nova&gt;"                                           # a antiga sai do cofre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Teste: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test_​rotacao_​recifra_​e_​chave_​antiga_​pode_​sair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prova que depois da rotação o dado abre com a chave nova 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não abre mais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a antiga.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Boot recusa segredo fraco em produção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Settings._​segredos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APP_​ENV=production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 API não sobe se o pepper ou o segredo HMAC tiverem menos de 32 caracteres, parecerem de exemplo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troque…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example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…), forem iguais entre si, ou se o CORS não tiver whitelist. O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.env.example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não tem nenhum valor: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scripts/​bootstrap_​env.py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gera tudo aleatório por clone.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Hardening da API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Rate limit em duas camadas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(IP real, depois da correção 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2"/>
        <w:gridCol w:w="1473"/>
        <w:gridCol w:w="1995"/>
        <w:gridCol w:w="1291"/>
        <w:gridCol w:w="2817"/>
      </w:tblGrid>
      <w:tr>
        <w:trPr>
          <w:cantSplit/>
          <w:tblHeader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Global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Login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LLM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limit_​req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100/min (burst 20)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5/min (burst 2)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10/min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429 JSON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Retry-After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slowapi na API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100/min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5/min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10/min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429 JSON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lockout por conta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falhas em 60 s → 15 min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401 "Conta temporariamente bloqueada"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Resultado da demo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api-ataques.txt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força bruta em rajada →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[401, 429, 429, …]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força bruta lenta abaixo do limite →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lockout na 6ª tentativa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130 requisições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X-Forwarded-For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diferente →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109 barradas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Validação de entrada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todo DTO Pydantic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extra="forbid"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(mass assignment), limites de tamanho, regex de CPF/VIN/placa, enums nos filtros (SQLi no filtro vira 422), corpo de 1 MB no nginx. Demo: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SQLi no filtro: 422; campo extra no cadastro: 422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JWT seguro: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3"/>
        <w:gridCol w:w="7575"/>
      </w:tblGrid>
      <w:tr>
        <w:trPr>
          <w:cantSplit/>
          <w:tblHeader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Implementação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Algoritmo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 com chave de 3072 bits;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algorithms=["RS256"]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fixo (sem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/confusão)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 chave anterior fica aceita só durante a janela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JWT_​PREVIOUS_​PUBLIC_​KEY_​PATH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desconhecido é recusado antes da verificação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Claims obrigatórias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iat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sub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type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type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impede usar refresh como access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Expiração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access 15 min; refresh 7 dias com rotação a cada uso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Revogação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logout;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sessoes_​revogadas_​em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invalida tudo emitido antes (kill switch)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Roubo de refresh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reuso detectado → família revogada, alerta crítico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Transporte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em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Authorization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(sem cookie na API → sem CSRF)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Demo: 24 tokens forjados/errados → todos 401; reuso do refresh antigo → 401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 o refresh legítimo também morre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(401).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HMAC nos webhooks de faturamento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X-Signature = HMAC-SHA256(segredo, timestamp.corpo)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janela de 5 min,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compare_​digest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uma assinatura vale uma vez. Demo: original 201; replay 401; corpo adulterado 401; timestamp velho 401; sem assinatura 401.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Headers e erros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HSTS preload, CSP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default-src 'none'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na API,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X-Frame-Options DENY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nosniff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Referrer-Policy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Permissions-Policy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Cross-Origin-Resource-Policy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Cache-Control: no-store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(resposta com PII), cada um uma vez só na resposta,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Server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versão; Swagger desligado em produção; erro sempre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{"error": {"code", "message"}}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incident=&lt;id&gt;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nunca stack trace.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Controle de acesso por perfil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Implementado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Depends(requires_​role(...))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em cada rota; a regra de SAST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rota-sem-controle-de-acesso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quebra o build se alguém criar rota sem ela (rota pública precisa de justificativa explícita, como login e refresh).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96"/>
        <w:gridCol w:w="1608"/>
        <w:gridCol w:w="1456"/>
        <w:gridCol w:w="978"/>
      </w:tblGrid>
      <w:tr>
        <w:trPr>
          <w:cantSplit/>
          <w:tblHeader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Recurso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Consultor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Analista (gestor)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/​v1/​leads/​{id}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PATCH /​v1/​leads/​{id}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/​v1/​clientes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(+ HMAC)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/​v1/​admin/​audit-log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/​v1/​admin/​usuarios/​{id}/​revogar-sessoes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/​v1/​llm-assist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 matriz inteira é testada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test_​matriz_​rbac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10 casos) e todo 403 grava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FORBIDDEN_​ACCESS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Na demo o consultor tentou 9 rotas de admin → 9 × 403 → alerta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TentativasDeEscalacaoDePrivilegio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A rotina mensal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auditoria_​permissoes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apontou exatamente esse consultor (§4.6).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Segurança MQTT/TLS para IoT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Veículos conectados publicam telemetria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ford/​telemetria/​&lt;VIN&gt;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iot/mosquitto/mosquitto.conf (trecho)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listener 8883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require_certificate true          # mTLS: sem certificado da CA interna não passa do handshake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use_identity_as_username true     # o CN do certificado (= VIN) vira o usuário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tls_version tlsv1.2               # piso TLS 1.2 (negociou TLS 1.3 na prática)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allow_anonymous false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max_packet_size 4096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iot/mosquitto/acl — o carro só publica no próprio tópico; o ingestor só lê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user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topic read ford/telemetria/+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pattern write ford/telemetria/%u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2"/>
        <w:gridCol w:w="7706"/>
      </w:tblGrid>
      <w:tr>
        <w:trPr>
          <w:cantSplit/>
          <w:tblHeader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Identidade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certificado X.509 por VIN (ECDSA P-256), validade de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emitido pela CA interna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scripts/​gen_​certs.py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Transporte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porta 8883 TLS;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não existe 1883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texto claro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Autorização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ACL por CN: um carro comprometido não fala em nome de outro VIN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Conteúdo (ingestor)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schema fechado, faixas (km ≤ 2 mi, velocidade ≤ 300), código OBD-II por regex, VIN do corpo = VIN do tópico, relógio do device (±2 min / 24 h),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odômetro regressivo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(fraude de km)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LGPD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posição gravada com 2 casas (~1 km) e retenção de 90 dias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Execução real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iot-ataques.txt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[normal] 9BFZZZ8F7NB000001 leitura 1/6 km=31551: PUBACK Success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[sem-certificado] recusado pelo broker antes do CONNACK   (mosquitto: peer did not return a certificate)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[ca-falsa]        recusado pelo broker antes do CONNACK   (mosquitto: certificate verify failed)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[texto-claro]     porta 1883 fechada: ConnectionRefusedError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[topico-alheio]   9BFZZZ8F7NB000001 tentou publicar em ford/telemetria/9BFZZZ8F7NB000002: PUBACK Not authorized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[payload-invalido] campo_extra / odometro_negativo / dtc_injecao / relogio_futuro / payload_grande → recusados no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[odometro-regressivo] 47371 -&gt; 39371 → recusado (motivo odometro_regressivo)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Achado durante o teste: no TLS 1.3 o cliente termina o handshake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antes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 o broker validar o certificado dele, então "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connect()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não deu erro" não prova nada. O simulador passou a esperar o CONNACK, e o log do broker confirma que nenhuma das conexões chegou 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New client connected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IaC Security (Dockerfile, Compose, Kubernetes)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Dockerfile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Dockerfile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0"/>
        <w:gridCol w:w="7258"/>
      </w:tblGrid>
      <w:tr>
        <w:trPr>
          <w:cantSplit/>
          <w:tblHeader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Prática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Base reproduzível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python:3.12-slim@sha256:f77ac9…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(digest; Dependabot abre PR quando muda)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Multi-stage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dependências compiladas no estágio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build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só o venv vai pro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runtime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Patches do SO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apt-get -y upgrade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build (Trivy recusa CVE com correção)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Superfície mínima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 pip, sem curl, sem shell de 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healthcheck em Python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Não-root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USER 10001:10001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código pertence ao root (processo não reescreve a app)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docker-compose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docker-compose.yml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todo serviço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read_​only: true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cap_​drop: [ALL]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no-new-privileges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mem_​limit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pids_​limit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banco rodando como uid 70 numa rede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internal: true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rota pra internet); certificado montado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só no container que usa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(o volume da CA não é montado em nenhum serviço de runtime); nginx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nginx-unprivileged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(uid 101); Grafana/Prometheus/Alertmanager só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127.0.0.1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promtail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docker.sock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(lê arquivo em volume read-only, com a capability mínima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DAC_​READ_​SEARCH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/​metrics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Bearer via </w:t>
      </w:r>
      <w:r>
        <w:rPr>
          <w:rFonts w:ascii="Segoe UI" w:cs="Segoe UI" w:eastAsia="Segoe UI" w:hAnsi="Segoe UI"/>
          <w:b w:val="false"/>
          <w:bCs w:val="false"/>
          <w:i/>
          <w:iCs/>
          <w:color w:val="3A3A39"/>
          <w:sz w:val="20"/>
          <w:szCs w:val="20"/>
        </w:rPr>
        <w:t xml:space="preserve">secret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 arquivo.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Kubernetes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infra/​k8s/​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namespace com Pod Security Admission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restricted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runAsNonRoot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readOnlyRootFilesystem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allowPrivilegeEscalation: false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capabilities: drop [ALL]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seccompProfile: RuntimeDefault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automountServiceAccountToken: false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requests/limits;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NetworkPolicy default-deny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liberação explícita (ingress-nginx e monitoring → API; API → Postgres, Redis e DNS); imagem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por digest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segredos pelo External Secrets (nada de segredo em YAML); PodDisruptionBudget; Ingress com TLS do cert-manager.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Resultado: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Trivy config 0 HIGH/CRITICAL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Hadolint 0 warnings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(§1.4).</w:t>
      </w: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Observabilidade, monitoramento e resposta (peso 2,0)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Arquitetura de observabilidade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21783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7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Observabilidade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80"/>
        <w:gridCol w:w="3331"/>
        <w:gridCol w:w="3486"/>
        <w:gridCol w:w="1341"/>
      </w:tblGrid>
      <w:tr>
        <w:trPr>
          <w:cantSplit/>
          <w:tblHeader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Sinal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Fonte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Coleta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Métricas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/​metrics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da API (Bearer), ingestor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:9101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alert-sink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:9102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 (scrape 15 s)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15 dias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Logs JSON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API, ingestor, alert-sink, nginx, Mosquitto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Promtail → Loki (volumes read-only)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30 dias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Trilha de auditoria (LGPD)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tabela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Postgres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/​v1/​admin/​audit-log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Alertas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 regras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alerts.yml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 → alert-sink (Teams/PagerDuty em produção)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Todo evento de auditoria também vira métrica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previopls_​security_​events_​total{action}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), então alerta, dashboard e trilha LGPD saem da mesma fonte, sem código duplicado.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Logs estruturados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JSON do structlog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request_​id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correlacionando nginx → API → auditoria, e PII mascarada antes de qualquer escrita. Exemplos reais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logs-exemplo.txt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"LOGIN_FAILED", "remote_ip": "127.0.0.1", "event": "audit", "request_id": "478d4d597a1190d0c8dcd6dd84e73db2", "method": "POST", "path": "/v1/auth/login", "level": "info", "timestamp": "2026-09-26T12:12:52.085884Z"}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{"email": "a***@ford.com", "count_1m": 5, "event": "alert.login_brute_force", "request_id": "ab7dd96f86a68cc5260d9dfc4175a61e", "path": "/v1/auth/login", "level": "warning", "timestamp": "2026-09-26T12:13:43.014609Z"}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"FORBIDDEN_ACCESS", "actor_role": "consultor", "event": "audit", "path": "/v1/admin/audit-log", "request_id": "6ea45ce8754c18be640243494e589c50", "level": "info"}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"REFRESH_REUSE_DETECTED", "entity_id": "283b7769-641a-42b3-8182-97168bb0a920", "event": "audit", "path": "/v1/auth/refresh", "level": "info"}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{"actor": "283b7769-641a-42b3-8182-97168bb0a920", "count_1m": 51, "event": "alert.mass_query", "path": "/v1/leads", "level": "warning", "timestamp": "2026-09-26T12:30:47.756012Z"}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{"motivo": "odometro_regressivo", "detalhe": "47371 -&gt; 39371", "vin": "9BFZZZ8F7NB000001", "security": true, "event": "iot.telemetria_rejeitada", "level": "warning"}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{"time": "2026-09-26T12:09:00+00:00", "remote_addr": "172.30.10.1", "method": "GET", "uri": "/metrics", "status": 404, "request_id": "f6d84d1258c8f31aca5a6899fa823c4d", "ssl_protocol": "TLSv1.3"}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{"incidente_id": "d8eaec396465", "origem": "alertmanager", "status": "firing", "alerta": "ForcaBrutaLogin", "severidade": "high", "runbook": "docs/runbooks/RB-01-forca-bruta.md", "inicio": "2026-09-26T12:15:28.41Z"}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6"/>
        <w:gridCol w:w="6432"/>
      </w:tblGrid>
      <w:tr>
        <w:trPr>
          <w:cantSplit/>
          <w:tblHeader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Evento de segurança logado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login com sucesso/falha/bloqueio, logout, refresh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TOKEN_​REFRESHED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alterações críticas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CLIENTE_​CREATED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LEAD_​PATCHED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PROFILE_​CHANGED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SESSIONS_​REVOKED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KEY_​ROTATED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CLIENTE_​ANONYMIZED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ataques e anomalias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UNAUTHORIZED_​ACCESS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FORBIDDEN_​ACCESS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SIGNATURE_​REJECTED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MASS_​QUERY_​DETECTED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rate_​limit.exceeded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iot.telemetria_​rejeitada{motivo}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recusas de handshake no log do broker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Métricas e alertas por domínio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0"/>
        <w:gridCol w:w="3947"/>
        <w:gridCol w:w="4411"/>
      </w:tblGrid>
      <w:tr>
        <w:trPr>
          <w:cantSplit/>
          <w:tblHeader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Domínio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Métricas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Alertas (severidade)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requisições/latência/status por rota (template, sem cardinalidade explosiva), 429 por rota, JWT recusado por motivo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ForcaBrutaLogin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ContaBloqueadaPorLockout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ReusoDeRefreshToken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critical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TentativasDeEscalacaoDePrivilegio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TokensInvalidosEmMassa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FloodBarradoPeloRateLimit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TaxaDeErro5xxAlta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LatenciaP95Alta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ComponenteForaDoAr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(critical)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Integração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recusas de HMAC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consulta massiva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previopls_​logins_​total{result, client}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 partir do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X-Client: mobile/​web/​integracao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erros de app em Sentry/Crashlytics (plano)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falhas de login por tipo de cliente no painel SOC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mensagens aceitas/rejeitadas por motivo, broker conectado, marcos de revisão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TelemetriaSuspeita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TelemetriaInvalidaEmMassa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IngestorSemBroker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classificações por perfil, latência de inferência, histograma de score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InferenciaLenta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DriftNoPerfilPrevisto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Dashboards (prints da execução)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PrevioPLS · SOC / Segurança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topo: contadores, eventos da trilha, JWT recusados, alertas ativos e incidentes registrados: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SOC: contadores, eventos da trilha, JWT recusados, alertas ativos e incidentes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SOC (parte de baixo)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logs de segurança, top IPs, logins por cliente, telemetria recusada e recusas de TLS no broker: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SOC, parte de baixo: logs de segurança, telemetria recusada e recusas de TLS no broker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PrevioPLS · Operação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saúde, requisições, status, latência, classificador D0 e telemetria: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de Operação: saúde, requisições, status HTTP e latência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209231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de Operação: classificador D0 (perfis, latência, score) e telemetria MQTT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Prometheus · alertas disparando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depois da segunda rodada de ataques: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Prometheus: alertas disparando depois da segunda rodada de ataques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Plano de resposta a incidentes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18671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6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Resposta a incidentes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4"/>
        <w:gridCol w:w="4563"/>
        <w:gridCol w:w="3471"/>
      </w:tblGrid>
      <w:tr>
        <w:trPr>
          <w:cantSplit/>
          <w:tblHeader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fazemos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Detecção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 do Prometheus, webhook da própria API (brute force, reuso de refresh, consulta massiva), dashboard SOC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 → alert-sink → Loki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Análise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abrir o runbook indicado no alerta, reconstruir a linha do tempo pelo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medir escopo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LogQL, runbooks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Contenção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derrubar sessões, bloquear IP, revogar certificado do VIN, trocar segredo HMAC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/​v1/​admin/​usuarios/​{id}/​revogar-sessoes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deny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nginx, CRL no broker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Erradicação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corrigir a causa pelo pipeline (nada de hotfix manual em produção), rotacionar chave de PII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rotate_​keys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PR + gates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Recuperação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rollback para imagem assinada anterior, restore do backup, monitorar a conta/VIN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restore_​test.sh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Pós-incidente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relatório, causa raiz, ajuste de alerta e teste de regressão; comunicação LGPD (§4.4)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ticket + PR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Sete runbooks cobrem os 17 alertas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docs/​runbooks/​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força bruta, sessão comprometida, integração adulterada, vazamento de dados pessoais, dispositivo IoT, indisponibilidade e modelo de ML. Severidade define prazo: crítico reconhecido em 15 min e contido em 1 h; alto em 30 min / 4 h; médio em 4 h / 1 dia útil.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Exercício executado (26/09/2026, stack local)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linha do tempo real, em UTC: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9"/>
        <w:gridCol w:w="6259"/>
        <w:gridCol w:w="1810"/>
      </w:tblGrid>
      <w:tr>
        <w:trPr>
          <w:cantSplit/>
          <w:tblHeader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Hora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Fato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12:13:43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5ª senha errada no admin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LOGIN_​LOCKED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 API manda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login_​brute_​force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pro alert-sink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 (automática) + contenção (lockout)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12:14:13 / 12:15:28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ContaBloqueadaPorLockout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ForcaBrutaLogin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disparam e chegam ao alert-sink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12:29:28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consultor testa 9 rotas de admin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TentativasDeEscalacaoDePrivilegio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12:29:58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refresh antigo reutilizado →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família revogada automaticamente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webhook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contenção automática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12:30:13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ReusoDeRefreshToken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(critical) dispara; roteamento crítico sem espera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12:30:47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51ª listagem de leads em 1 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MASS_​QUERY_​DETECTED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12:33–12:37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análise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não dispararam, apesar de os eventos estarem na trilha. Causa: série do Prometheus nascia com o valor final e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increase()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não conta a primeira amostra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pós-incidente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12:39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correção no ar e teste de regressão (commitada às 12:47 como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57b122c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séries nascem zeradas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erradicação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12:41:58 / 12:42:43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segunda rodada: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disparam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recuperação / validação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exercício encontrou uma falha real de detecção, e ela saiu corrigida com teste. É exatamente o ciclo que o plano propõe.</w:t>
      </w: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Compliance, riscos e segurança contínua (peso 2,5)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Revisão final dos riscos — STRIDE por componente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Legenda: </w:t>
      </w:r>
      <w:r>
        <w:rPr>
          <w:rFonts w:ascii="Bahnschrift SemiBold" w:cs="Bahnschrift SemiBold" w:eastAsia="Bahnschrift SemiBold" w:hAnsi="Bahnschrift SemiBold"/>
          <w:b/>
          <w:bCs/>
          <w:color w:val="3E8E5E"/>
          <w:sz w:val="20"/>
          <w:szCs w:val="20"/>
        </w:rPr>
        <w:t xml:space="preserve">● OK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mitigado e testado · </w:t>
      </w:r>
      <w:r>
        <w:rPr>
          <w:rFonts w:ascii="Bahnschrift SemiBold" w:cs="Bahnschrift SemiBold" w:eastAsia="Bahnschrift SemiBold" w:hAnsi="Bahnschrift SemiBold"/>
          <w:b/>
          <w:bCs/>
          <w:color w:val="B7791F"/>
          <w:sz w:val="20"/>
          <w:szCs w:val="20"/>
        </w:rPr>
        <w:t xml:space="preserve">● Parcial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mitigado parcialmente / depende de produção · </w:t>
      </w:r>
      <w:r>
        <w:rPr>
          <w:rFonts w:ascii="Bahnschrift SemiBold" w:cs="Bahnschrift SemiBold" w:eastAsia="Bahnschrift SemiBold" w:hAnsi="Bahnschrift SemiBold"/>
          <w:b/>
          <w:bCs/>
          <w:color w:val="B24545"/>
          <w:sz w:val="20"/>
          <w:szCs w:val="20"/>
        </w:rPr>
        <w:t xml:space="preserve">● Residual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risco residual aceito.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4"/>
        <w:gridCol w:w="2499"/>
        <w:gridCol w:w="3477"/>
        <w:gridCol w:w="1778"/>
      </w:tblGrid>
      <w:tr>
        <w:trPr>
          <w:cantSplit/>
          <w:tblHeader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Componente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Ameaça (STRIDE)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força bruta / credential stuffing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2 camadas + lockout + bcrypt 12 + alerta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JWT forjado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confusão de chave)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 fixo,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claims obrigatórias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sessão roubada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TTL 15 min, rotação, detecção de reuso, denylist, kill switch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mass assignment / injeção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enums, ORM parametrizado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usuário nega ação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ator, IP real,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UA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PII em resposta/log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mascaramento no DTO e no log, Fernet em repouso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flood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limites por IP real, corpo 1 MB, timeouts, paginação ≤ 100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Redis para multi-réplica)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consultor vira admin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RBAC por rota + regra SAST + matriz testada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E/I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consultor lê lead de outra concessionária (BOLA)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hoje o escopo é por papel, não por concessionária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roadmap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Integração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webhook adulterado ou replay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HMAC + janela + nonce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token no aparelho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SecureStore (Keychain/Keystore)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cache de leads em AsyncStorage (texto claro)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limpar no logout + cifrar cache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MITM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HTTPS obrigatório em release;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pinning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device falso / clonado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mTLS com CA interna, cert de 90 dias, CRL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telemetria adulterada (km)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validação + odômetro regressivo + alerta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device publica em nome de outro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ACL por CN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localização do titular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~1 km + 90 dias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dump do banco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cifrada, chave fora do banco, rede interna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chave em KMS)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operador adultera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é o único escritor; papéis separados no Postgres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envenenamento de entrada / troca do modelo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HMAC na entrada, alerta de drift, hash do artefato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log vazando PII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processor de máscara antes do encoder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Riscos do próprio DevSecOps (supply chain):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0"/>
        <w:gridCol w:w="6298"/>
      </w:tblGrid>
      <w:tr>
        <w:trPr>
          <w:cantSplit/>
          <w:tblHeader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Ameaça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 maliciosa ou vulnerável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estrito, dependency review, versões pinadas, Dependabot com revisão humana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action do GitHub comprometida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pin por SHA, permissões mínimas por job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segredo exposto no CI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segredos só no environment de deploy; PR de fork sem segredo; gitleaks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adulterada no registry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publicação por digest, cosign keyless,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antes do deploy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alteração maliciosa do pipeline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CODEOWNERS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branch protegida, revisão obrigatória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base de imagem vulnerável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digest pinado + Trivy + Dependabot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docker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Mapeamento OWASP ASVS 4.0.3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6"/>
        <w:gridCol w:w="3426"/>
        <w:gridCol w:w="3003"/>
        <w:gridCol w:w="1713"/>
      </w:tblGrid>
      <w:tr>
        <w:trPr>
          <w:cantSplit/>
          <w:tblHeader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Capítulo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Requisitos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 atendemos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 Arquitetura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1.1.2 threat model; 1.4.1 controle de acesso no servidor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STRIDE (§4.1), zonas de confiança, RBAC só no backend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V2 Autenticação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2.2.1 anti-automação; 2.4.1 hash de senha; 2.1.1 senha ≥ 12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+ lockout; bcrypt 12; 12+ caracteres para usuário de produção (6 só no seed de demo)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MFA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V3 Sessão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3.3.1 logout invalida; 3.3.3 encerrar todas as sessões; 3.5.3 token assinado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kill switch; RS256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V4 Acesso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4.1.1 no servidor; 4.1.3 menor privilégio; 4.1.5 falha segura; 4.2.1 IDOR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requires_​role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analista só leitura; 403 padrão; UUID não sequencial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escopo por concessionária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V5 Validação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5.1.3 allowlist; 5.1.4 tipagem; 5.3.4 consulta parametrizada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Pydantic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regex, enums; SQLAlchemy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V6 Criptografia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6.2.1 falha segura; 6.2.2 algoritmo aprovado; 6.4.1 gestão de chave; 6.4.2 rotação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InvalidToken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→ erro; Fernet/AES/HMAC-SHA256/RS256; MultiFernet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KMS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V7 Logs e erros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7.1.1 sem credencial em log; 7.1.3 evento de segurança; 7.1.4 contexto; 7.4.1 erro genérico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máscara + redação por campo; trilha completa;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incident=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V8 Proteção de dados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8.3.4 inventário de dado sensível; 8.3.8 retenção; 8.2.2 dado no cliente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§4.4; anonimização 5 anos, telemetria 90 dias; SecureStore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cache mobile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V9 Comunicação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9.1.1 TLS em tudo; 9.1.2 cifras fortes; 9.1.3 só TLS 1.2+; 9.2.1 certificado confiável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e MQTT; Mozilla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intermediate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TLS 1.1 recusado (testado); mTLS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mTLS interno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V10 Código malicioso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10.3.2 integridade de artefato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cosign + digest; SAST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V11 Lógica de negócio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11.1.4 anti-automação de fluxo sensível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consulta massiva, LLM 10/min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V12 Arquivos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upload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 upload; corpo ≤ 1 MB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V13 API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13.1.3 URL sem dado sensível; 13.2.1 métodos restritos; 13.2.6 content-type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 nunca em URL;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limit_​except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JSON only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V14 Configuração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14.2.1 componente atualizado; 14.2.2 sem componente desnecessário; 14.3.2 debug off; 14.4 headers; 14.5.3 CORS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SCA; imagem sem pip/curl; Swagger off em prod; headers OWASP; whitelist exigida em prod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OWASP API Security Top 10 (2023) e Mobile Top 10 (2024)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API Top 10: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30"/>
        <w:gridCol w:w="5473"/>
        <w:gridCol w:w="1235"/>
      </w:tblGrid>
      <w:tr>
        <w:trPr>
          <w:cantSplit/>
          <w:tblHeader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Situação no PrevioPLS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API1 BOLA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IDs UUID, acesso por papel; falta restringir o lead à concessionária do consultor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roadmap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API2 Broken Authentication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RS256, lockout, rotação, reuso detectado, denylist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API3 Broken Object Property Level Auth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 entrada; DTO de saída só com PII mascarada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API4 Unrestricted Resource Consumption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2 camadas, 1 MB, paginação ≤ 100, limites do MQTT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API5 Broken Function Level Auth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requires_​role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toda rota + regra SAST + matriz testada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API6 Unrestricted Access to Sensitive Business Flows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 de consulta massiva, LLM limitado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API7 SSRF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nenhuma URL vem do usuário; webhook de alerta só por configuração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API8 Security Misconfiguration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headers, docs off em prod, erro padronizado, IaC escaneado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API9 Improper Inventory Management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/​v1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versionado, OpenAPI, SBOM por build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API10 Unsafe Consumption of APIs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core/ml-api com timeout e rede interna; resposta do LLM tratada como não confiável; HMAC na integração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Mobile Top 10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(app do consultor, Expo/React Native, no monorepo):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6"/>
        <w:gridCol w:w="3558"/>
        <w:gridCol w:w="2994"/>
      </w:tblGrid>
      <w:tr>
        <w:trPr>
          <w:cantSplit/>
          <w:tblHeader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M1 Improper Credential Usage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JWT e papel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expo-secure-store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nenhuma chave no bundle (só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EXPO_​PUBLIC_​API_​URL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M2 Inadequate Supply Chain Security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dependências npm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/OSV no pipeline do app (§1.3)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M3 Insecure Authentication/Authorization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autorização só no servidor; 401 limpa a sessão local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desbloqueio por biometria (backlog)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M4 Insufficient Input/Output Validation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servidor valida tudo; RN escapa texto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M5 Insecure Communication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URL padrão de dev 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http:/​/​10.0.2.2:5000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build de release falha se a URL não for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usesCleartextTraffic=false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certificate pinning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M6 Inadequate Privacy Controls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só entrega PII mascarada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M7 Insufficient Binary Protections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Hermes + R8/ProGuard no release; sem segredo no binário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M8 Security Misconfiguration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android:allowBackup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componentes exportados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allowBackup=false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MobSF no APK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M9 Insecure Data Storage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no SecureStore; cache de leads no AsyncStorage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cifrar o cache com chave no SecureStore e limpar no logout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M10 Insufficient Cryptography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nada de cripto própria; Keystore/Keychain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LGPD — dados pessoais, telemetria e localização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Papéis: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 Ford é a controladora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o PrevioPLS atua como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operador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(art. 5º, VI e VII); a relação é regida por contrato de operação com as medidas técnicas deste documento (art. 39).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8"/>
        <w:gridCol w:w="2063"/>
        <w:gridCol w:w="2555"/>
        <w:gridCol w:w="2136"/>
        <w:gridCol w:w="1496"/>
      </w:tblGrid>
      <w:tr>
        <w:trPr>
          <w:cantSplit/>
          <w:tblHeader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Dado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Finalidade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Base legal (art. 7º)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Proteção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Nome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contato do consultor, lead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 / legítimo interesse (pós-venda)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acesso por papel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 → anonimização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identificar e deduplicar o cliente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 + hash com pepper; mascarado na resposta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 → anonimização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E-mail, telefone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contato para revisão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interesse; marketing só com consentimento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Fernet; mascarado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VIN, placa, modelo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vincular veículo ao cliente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acesso por papel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Telemetria (km, falhas OBD)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manutenção preditiva / lead de revisão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consentimento no contrato do serviço conectado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mTLS, ACL, validação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Localização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regionalizar a oferta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consentimento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generalizada (~1 km)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Perfil / score do ML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priorizar leads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interesse, com revisão humana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pseudônimo em dataset; consultor decide (art. 20)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IP, user-agent, trilha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segurança e prova (art. 37 e 46)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 / obrigação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máscara em log; trilha só admin/analista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 30 dias; trilha 5 anos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8"/>
        <w:gridCol w:w="6670"/>
      </w:tblGrid>
      <w:tr>
        <w:trPr>
          <w:cantSplit/>
          <w:tblHeader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Artigo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Atendimento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6º (necessidade, segurança, prevenção)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coleta mínima no D0, localização generalizada, controles das §§2 e 3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18 (direitos do titular)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pedidos chegam pela Ford (controladora); a API atende acesso e correção pelo core e eliminação pela anonimização irreversível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20 (decisão automatizada)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score só prioriza a fila; o contato e a oferta são decisão do consultor; o perfil pode ser revisto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37 (registro das operações)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quem, o quê, quando, de onde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46 (medidas de segurança)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criptografia, RBAC, TLS/mTLS, monitoramento, backup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48 (incidente)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RB-04: operador avisa a Ford no mesmo dia; a Ford comunica ANPD e titulares em até 3 dias úteis quando há risco relevante (Resolução CD/ANPD nº 15/2024)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Plano de segurança contínua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6"/>
        <w:gridCol w:w="1280"/>
        <w:gridCol w:w="3441"/>
        <w:gridCol w:w="1388"/>
        <w:gridCol w:w="2033"/>
      </w:tblGrid>
      <w:tr>
        <w:trPr>
          <w:cantSplit/>
          <w:tblHeader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Rotina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Frequência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Revisão de dependências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Dependabot (pip, Docker, Compose, Actions) + pipeline agendado com pip-audit; PR revisado por humano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dev de plantão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dependabot.yml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segurança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 cada push/PR + semanal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completo (SAST, SCA, IaC, imagem, DAST, 75 testes)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§1.4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Pentest / exercício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trafego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simulador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(ataques de API e MQTT) e revisão do threat model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api-ataques.txt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iot-ataques.txt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Auditoria de permissões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python -m app.cli.auditoria_​permissoes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(sai com código 1 quando há pendência)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diário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scripts/​backup.sh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(AES-256, sha256, retenção 7 dias; produção: PITR do banco gerenciado + cópia imutável em outra região)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automático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 de restauração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scripts/​restore_​test.sh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num banco descartável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dev de plantão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semestral ou em incidente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FERNET_​KEYS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rotate_​keys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JWT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HMAC no cofre; certificados de veículo vencem em 90 dias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 de rotação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Revisão do threat model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trimestral e a cada feature nova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checklist STRIDE do PR + §4.1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time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pull_​request_​template.md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Auditoria de permissões executada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rotinas.txt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Usuário            | Papel     | Último login | Sessões ativas | 403 no período | Situação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admin@ford.com     | admin     | 2026-09-26   | 1              | 0              | ok      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analista@ford.com  | analista  | 2026-09-26   | 1              | 0              | ok      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consultor@ford.com | consultor | 2026-09-26   | 0              | 18             | tentou acesso fora do papel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Administradores: 1 (limite 3).</w:t>
            </w:r>
          </w:p>
        </w:tc>
      </w:tr>
    </w:tbl>
    <w:p>
      <w:pPr>
        <w:spacing w:after="16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Backup e restauração executados: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backup ok: backups/previopls-20260926T122611Z.dump.enc (48K)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00000000: 5361 6c74 6564 5f5f ...   Salted__...        ← arquivo cifrado, nada em claro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backups/previopls-20260926T122611Z.dump.enc: OK       ← sha256 conferido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usuarios: producao=3 restaurado=3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clientes: producao=30 restaurado=30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leads: producao=8 restaurado=8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audit_logs: producao=84 restaurado=84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telemetria: producao=17 restaurado=17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restauracao ok em restore_teste_1790425572 (removido ao sair)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RPO de 24 h e RTO de 4 h no ambiente de demo; em produção, PITR de 5 min do banco gerenciado.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Checklist de conformidade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9"/>
        <w:gridCol w:w="3846"/>
        <w:gridCol w:w="1280"/>
        <w:gridCol w:w="4053"/>
      </w:tblGrid>
      <w:tr>
        <w:trPr>
          <w:cantSplit/>
          <w:tblHeader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com SAST, SCA, secret scanning e container scanning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.github/​workflows/​devsecops.yml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Gates que quebram o build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--error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--strict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exit-code: 1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Actions pinadas por SHA e permissões mínimas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workflow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SBOM e assinatura de imagem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jobs 6 e 8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 segredo no repositório nem no histórico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gitleaks 0 (com triagem)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Nenhuma dependência com CVE conhecida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0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sem HIGH/CRITICAL corrigível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IaC sem misconfig HIGH/CRITICAL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config, hadolint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 em repouso e mascarada em resposta/log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§2.2, testes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 de PII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test_​rotacao…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limit, validação de entrada e JWT seguro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§2.3, testes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RBAC por perfil com matriz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test_​matriz_​rbac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MQTT com mTLS, ACL e sem texto claro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iot-ataques.txt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Containers não-root, read-only, sem capabilities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compose, k8s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Logs estruturados com correlação e sem PII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logs-exemplo.txt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16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Métricas e alertas para API, IoT e ML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 regras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Dashboards de segurança e operação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prints §3.4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18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Plano de resposta com runbooks e exercício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§3.5,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runbooks/​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19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 cifrado e restauração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rotinas.txt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20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Auditoria de permissões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rotinas.txt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Inventário LGPD, retenção e anonimização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§4.4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MFA para admin/analista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Escopo de lead por concessionária (BOLA)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Pinning e cache cifrado no app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 mobile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Chaves em KMS/HSM e mTLS entre serviços internos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 de produção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Riscos residuais e roadmap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86"/>
        <w:gridCol w:w="2965"/>
        <w:gridCol w:w="3687"/>
      </w:tblGrid>
      <w:tr>
        <w:trPr>
          <w:cantSplit/>
          <w:tblHeader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 residual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Por que ainda existe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Quando resolver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BOLA entre concessionárias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modelo de domínio ainda não associa consultor a concessionária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antes do piloto com mais de uma concessionária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 MFA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fora do escopo da sprint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antes de produção (admin e analista primeiro)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e contadores de alerta em memória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uma réplica na demo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Redis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RATE_​LIMIT_​STORAGE_​URI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 ao escalar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Chave Fernet/JWT em variável/arquivo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ambiente acadêmico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Azure Key Vault / AWS KMS no deploy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Tráfego interno em HTTP dentro da rede do cluster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rede isolada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service mesh com mTLS (Linkerd/Istio)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Usuário único do banco escreve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migrations e app compartilham o papel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papéis separados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app_​rw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UPDATE/​DELETE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ZAP só em modo baseline (passivo)</w:t>
            </w:r>
          </w:p>
        </w:tc>
        <w:tc>
          <w:tcPr>
            <w:tcW w:type="dxa" w:w="296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scan ativo demora mais que o job e grava dados de teste</w:t>
            </w:r>
          </w:p>
        </w:tc>
        <w:tc>
          <w:tcPr>
            <w:tcW w:type="dxa" w:w="368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full scan autenticado no staging antes do piloto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numPr>
          <w:ilvl w:val="0"/>
          <w:numId w:val="3"/>
        </w:numPr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Anexo A — histórico de commits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acead24 chore: baseline da sprint 2 (api de seguranca FastAPI + STRIDE)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d370452 fix(auth): lockout nunca disparava e falhas de login sumiam da trilha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31f0618 fix(ratelimit): limite global nao era aplicado e X-Forwarded-For era forjavel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d03e3d8 feat(auth): refresh reutilizado derruba a familia, logout invalida o access e kill switch de sessao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b5c674c fix(deps): atualiza dependencias apontadas pelo pip-audit (27 CVEs)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ac74137 fix(logging): mascara de CPF vazava 3 digitos, segredo por nome de campo e X-Request-Id validado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71c519a fix(hmac): assinatura valida podia ser reenviada durante a janela de 5 min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777aede test: integracao contra postgres cobrindo lockout, RBAC, sessao, rate limit, XFF e HMAC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dad3069 feat(crypto): rotacao de chave da PII com MultiFernet e boot recusa segredo fraco em producao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5d5c15e feat(obs): metricas prometheus da api e log JSON em arquivo pro loki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79c8939 feat(iot): telemetria de veiculo conectado por MQTT com mTLS, ACL por VIN e validacao no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4aee75d build(infra): imagem e compose endurecidos, nginx sem root e manifests k8s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8798e64 feat(obs): prometheus, alertmanager, loki, promtail e grafana com alertas de seguranca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00464a8 ci: pipeline DevSecOps com secrets, SAST, SCA, IaC, testes, imagem, DAST e assinatura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fbc7418 feat(ops): auditoria de permissoes, backup cifrado e teste de restauracao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62d2dae fix(build): imagem sem pip em runtime (trivy HIGH) e warnings do hadolint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3c018ca fix(errors): 404/405 e erros da borda no mesmo contrato JSON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57b122c fix(obs): alerta da primeira ocorrencia nunca disparava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31c1443 chore(secrets): triagem do gitleaks e demo mais robusta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ee289d2 chore(sast): login e refresh marcados como publicos de proposito na regra do semgrep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fef3568 docs: documento da sprint 3, diagramas, runbooks e evidencias de execucao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f4de7fc docs: evidencias sem caminho local da maquina e pdf regerado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a936b83 ci: corrige o workflow depois da primeira execucao no github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b855fee docs: registra a primeira execucao do pipeline no github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db4da88 ci: gate do trivy separado do relatorio SARIF e banco de CVE por espelho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cb29e3e ci: DAST sobe a stack em runner limpo e nao imprime senha no log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8452a90 docs: documento em A4 (Word + PDF) com capa, sumario e diagramas legiveis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fb18eb9 fix(infra): tag do mosquitto que existe no docker hub (2.1.2-alpine)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638fb66 fix(edge): headers de seguranca uma vez so na resposta (ZAP 10035 no DAST)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git show &lt;hash&gt;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mostra o diff de cada correção.</w:t>
      </w:r>
    </w:p>
    <w:p>
      <w:pPr>
        <w:pStyle w:val="Heading1"/>
        <w:keepNext/>
        <w:keepLines/>
        <w:pageBreakBefore/>
        <w:numPr>
          <w:ilvl w:val="0"/>
          <w:numId w:val="3"/>
        </w:numPr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Anexo B — como reproduzir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python scripts/bootstrap_env.py                 # segredos aleatórios em .env e .secrets/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up -d --build                    # 12 serviços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--profile demo run --rm trafego  # uso normal + ataques na API (~6 min)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--profile demo run --rm simulador --modo ca-falsa   # e os outros modos de IoT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9"/>
        <w:gridCol w:w="4769"/>
      </w:tblGrid>
      <w:tr>
        <w:trPr>
          <w:cantSplit/>
          <w:tblHeader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Endereço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https:/​/​localhost:8443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pela borda (a CA de dev fica no volume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cyber3_​certs_​nginx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mqtts:/​/​localhost:8883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broker MQTT (mTLS)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http:/​/​127.0.0.1:3300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Grafana (admin / senha impressa pelo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bootstrap_​env.py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http:/​/​127.0.0.1:9090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http:/​/​127.0.0.1:9093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Testes: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TEST_​DATABASE_​URL=postgresql+psycopg:/​/​... python -m pytest -q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banco, só os unitários rodam).</w:t>
      </w:r>
    </w:p>
    <w:sectPr>
      <w:headerReference w:type="default" r:id="rId11"/>
      <w:footerReference w:type="default" r:id="rId12"/>
      <w:type w:val="nextPage"/>
      <w:pgSz w:w="11906" w:h="16838" w:orient="portrait"/>
      <w:pgMar w:top="1300" w:right="1134" w:bottom="1200" w:left="1134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5CD" w:sz="4" w:space="6"/>
      </w:pBdr>
      <w:tabs>
        <w:tab w:val="right" w:pos="9638"/>
      </w:tabs>
    </w:pPr>
    <w:r>
      <w:rPr>
        <w:rFonts w:ascii="Segoe UI" w:cs="Segoe UI" w:eastAsia="Segoe UI" w:hAnsi="Segoe UI"/>
        <w:color w:val="6B6B6B"/>
        <w:sz w:val="16"/>
        <w:szCs w:val="16"/>
      </w:rPr>
      <w:t xml:space="preserve">Challenge FIAP 2026 · Ford</w:t>
    </w:r>
    <w:r>
      <w:rPr>
        <w:rFonts w:ascii="Bahnschrift SemiBold" w:cs="Bahnschrift SemiBold" w:eastAsia="Bahnschrift SemiBold" w:hAnsi="Bahnschrift SemiBold"/>
        <w:color w:val="425563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7632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620000" cy="10763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right"/>
    </w:pPr>
    <w:r>
      <w:rPr>
        <w:rFonts w:ascii="Bahnschrift SemiBold" w:cs="Bahnschrift SemiBold" w:eastAsia="Bahnschrift SemiBold" w:hAnsi="Bahnschrift SemiBold"/>
        <w:color w:val="425563"/>
        <w:sz w:val="17"/>
        <w:szCs w:val="17"/>
      </w:rPr>
      <w:t xml:space="preserve">Cybersecurity · Sprint 3</w:t>
    </w:r>
    <w:r>
      <w:rPr>
        <w:rFonts w:ascii="Segoe UI" w:cs="Segoe UI" w:eastAsia="Segoe UI" w:hAnsi="Segoe UI"/>
        <w:color w:val="8A8A8A"/>
        <w:sz w:val="17"/>
        <w:szCs w:val="17"/>
      </w:rPr>
      <w:t xml:space="preserve">   |   PrevioPLS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0"/>
      <w:numFmt w:val="decimal"/>
      <w:lvlText w:val="%1."/>
      <w:lvlJc w:val="left"/>
      <w:pPr>
        <w:ind w:left="0" w:hanging="640"/>
      </w:pPr>
    </w:lvl>
    <w:lvl w:ilvl="1" w15:tentative="1">
      <w:start w:val="1"/>
      <w:numFmt w:val="decimal"/>
      <w:lvlText w:val="%1.%2."/>
      <w:lvlJc w:val="left"/>
      <w:pPr>
        <w:ind w:left="0" w:hanging="70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0" w:hanging="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425563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0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A3A3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Style w:val="ListParagraph"/>
      <w:numPr>
        <w:ilvl w:val="0"/>
        <w:numId w:val="4"/>
      </w:numPr>
      <w:spacing w:after="280" w:before="240"/>
      <w:outlineLvl w:val="0"/>
    </w:pPr>
    <w:rPr>
      <w:rFonts w:ascii="Bahnschrift" w:cs="Bahnschrift" w:eastAsia="Bahnschrift" w:hAnsi="Bahnschrift"/>
      <w:b/>
      <w:bCs/>
      <w:color w:val="3C4D7C"/>
      <w:sz w:val="52"/>
      <w:szCs w:val="52"/>
    </w:rPr>
  </w:style>
  <w:style w:type="paragraph" w:styleId="Heading2">
    <w:name w:val="Heading 2"/>
    <w:basedOn w:val="Normal"/>
    <w:next w:val="Normal"/>
    <w:qFormat/>
    <w:pPr>
      <w:pStyle w:val="ListParagraph"/>
      <w:numPr>
        <w:ilvl w:val="1"/>
        <w:numId w:val="4"/>
      </w:numPr>
      <w:spacing w:after="140" w:before="360"/>
      <w:outlineLvl w:val="1"/>
    </w:pPr>
    <w:rPr>
      <w:rFonts w:ascii="Bahnschrift SemiBold" w:cs="Bahnschrift SemiBold" w:eastAsia="Bahnschrift SemiBold" w:hAnsi="Bahnschrift SemiBold"/>
      <w:color w:val="425563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Bahnschrift SemiBold" w:cs="Bahnschrift SemiBold" w:eastAsia="Bahnschrift SemiBold" w:hAnsi="Bahnschrift SemiBold"/>
      <w:i/>
      <w:iCs/>
      <w:color w:val="3A3A3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4ae07757db9bb0eb80faf02eabe382b73bbcbf7d.jpg"/><Relationship Id="rId14" Type="http://schemas.openxmlformats.org/officeDocument/2006/relationships/image" Target="media/282071f564b1434c7967e8922478eb0d2e06dc42.png"/><Relationship Id="rId15" Type="http://schemas.openxmlformats.org/officeDocument/2006/relationships/image" Target="media/f2ce343776611b9dd0f2acb7b6bcd645a8101716.png"/><Relationship Id="rId16" Type="http://schemas.openxmlformats.org/officeDocument/2006/relationships/image" Target="media/92559257829a3c124440d5914d8351ac35a03786.png"/><Relationship Id="rId17" Type="http://schemas.openxmlformats.org/officeDocument/2006/relationships/image" Target="media/e0d7b77b8fe23d686a91073f34d61b39794f0fde.png"/><Relationship Id="rId18" Type="http://schemas.openxmlformats.org/officeDocument/2006/relationships/image" Target="media/aa85542585f336d67520347abd4cdccd4468b21d.png"/><Relationship Id="rId19" Type="http://schemas.openxmlformats.org/officeDocument/2006/relationships/image" Target="media/56d572af919cc882ca9ad86f9a0d0b256b7c3578.png"/><Relationship Id="rId20" Type="http://schemas.openxmlformats.org/officeDocument/2006/relationships/image" Target="media/ca2a9b255ee95b3ba0bff06f2e36522474cab6cd.png"/><Relationship Id="rId21" Type="http://schemas.openxmlformats.org/officeDocument/2006/relationships/image" Target="media/6dd74d82d9bb226bc045f9a0712d9dcf96aa0c8a.png"/><Relationship Id="rId22" Type="http://schemas.openxmlformats.org/officeDocument/2006/relationships/image" Target="media/d54e25fbdc0b1a3d131e8b384c9d13d15927b4d2.png"/><Relationship Id="rId23" Type="http://schemas.openxmlformats.org/officeDocument/2006/relationships/image" Target="media/52788ed69bcd4bc769180f2b7d4d70fee8556ce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28ea1b9040e8d30281e7a67945ffbd94a33993.jpg"/></Relationships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PrevioPLS · Cybersecurity · Sprint 3</dc:title>
  <dc:creator>Giovanne Silva, Gustavo Moura, Lynn Rosa</dc:creator>
  <dc:description>Challenge FIAP 2026 · Ford — DevSecOps</dc:description>
  <cp:lastModifiedBy>Un-named</cp:lastModifiedBy>
  <cp:revision>1</cp:revision>
  <dcterms:created xsi:type="dcterms:W3CDTF">2026-09-26T14:31:24.684Z</dcterms:created>
  <dcterms:modified xsi:type="dcterms:W3CDTF">2026-09-26T14:31:24.685Z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