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EFEFE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erriweather" w:cs="Merriweather" w:eastAsia="Merriweather" w:hAnsi="Merriweather"/>
          <w:b w:val="1"/>
          <w:color w:val="ffffff"/>
          <w:sz w:val="28"/>
          <w:szCs w:val="28"/>
          <w:shd w:fill="3c78d8" w:val="clear"/>
          <w:rtl w:val="0"/>
        </w:rPr>
        <w:t xml:space="preserve">DIVISÃO DOS CASOS DE USO - ORGANIZAÇÃO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Equipe de Análise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Diego Santos -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Aguardando atualizar os arquivos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Douglas Angeli -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b6d7a8" w:val="clear"/>
          <w:rtl w:val="0"/>
        </w:rPr>
        <w:t xml:space="preserve">Certo, Aguardando o professor conferir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Emerson Ficner -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e06666" w:val="clear"/>
          <w:rtl w:val="0"/>
        </w:rPr>
        <w:t xml:space="preserve">Pendente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Eric Quadros -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b6d7a8" w:val="clear"/>
          <w:rtl w:val="0"/>
        </w:rPr>
        <w:t xml:space="preserve">Certo, Aguardando o professor conferir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Everton Ficner -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e06666" w:val="clear"/>
          <w:rtl w:val="0"/>
        </w:rPr>
        <w:t xml:space="preserve">Pendente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José Augusto Junior -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b6d7a8" w:val="clear"/>
          <w:rtl w:val="0"/>
        </w:rPr>
        <w:t xml:space="preserve">Certo, Aguardando o professor conferir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Borba - Certo,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b6d7a8" w:val="clear"/>
          <w:rtl w:val="0"/>
        </w:rPr>
        <w:t xml:space="preserve">Aguardando o professor conferir</w:t>
      </w:r>
    </w:p>
    <w:p w:rsidR="00000000" w:rsidDel="00000000" w:rsidP="00000000" w:rsidRDefault="00000000" w:rsidRPr="00000000">
      <w:pPr>
        <w:spacing w:after="28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Divisão dos Casos de Uso da Aplicação </w:t>
      </w:r>
    </w:p>
    <w:tbl>
      <w:tblPr>
        <w:tblStyle w:val="Table1"/>
        <w:bidi w:val="0"/>
        <w:tblW w:w="9900.0" w:type="dxa"/>
        <w:jc w:val="left"/>
        <w:tblInd w:w="339.0" w:type="dxa"/>
        <w:tblLayout w:type="fixed"/>
        <w:tblLook w:val="0400"/>
      </w:tblPr>
      <w:tblGrid>
        <w:gridCol w:w="1110"/>
        <w:gridCol w:w="4485"/>
        <w:gridCol w:w="1860"/>
        <w:gridCol w:w="2445"/>
        <w:tblGridChange w:id="0">
          <w:tblGrid>
            <w:gridCol w:w="1110"/>
            <w:gridCol w:w="4485"/>
            <w:gridCol w:w="1860"/>
            <w:gridCol w:w="24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63.070866141732225" w:firstLine="0"/>
              <w:contextualSpacing w:val="0"/>
            </w:pPr>
            <w:bookmarkStart w:colFirst="0" w:colLast="0" w:name="_1fob9te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Etapa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Diego Santos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Email Orientador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Diego Santos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Consultar Etapas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Diego Santos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Consultar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Douglas Angeli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Etapa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Douglas Angeli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Email Professores Avaliarem TCC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Douglas Angeli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Proposta TCC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Emerson Ficner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Email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Emerson Ficner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Email Aluno Próximo Final da Etapa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Emerson Ficner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Autenticação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Eric Quadros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Eric Quadros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Avaliar Etapa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ce6f1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Eric Quadros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Importar Dados Aluno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Everton Ficner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Manter 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Everton Ficner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Manter Professor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Everton Ficner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Manter Etapas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Augusto Junior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Manter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Augusto Junior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Agendar Defesa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Augusto Junior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Emitir Atestado de Participação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Rafael Borba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Validar TCC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Rafael Borba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Enviar Email Professores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Rafael Borba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Calendário Seminário Andamento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