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>下一代gpu上Tensorflow性能的基准测试</w:t>
      </w:r>
    </w:p>
    <w:p>
      <w:pPr>
        <w:pStyle w:val="FirstParagraph"/>
      </w:pPr>
      <w:r>
        <w:t>随着机器学习（ML）研究人员和实践者不断探索深度学习的边界，对强大的GPU来训练和运行这些模型的需求越来越强烈。新的目标检测、图像分割和语音转录模型继续得到改进，在从自动驾驶到家庭助理的各种行业中都有应用。</w:t>
      </w:r>
    </w:p>
    <w:p>
      <w:pPr>
        <w:pStyle w:val="BodyText"/>
      </w:pPr>
      <w:r>
        <w:t>为了满足这种对GPU计算的需求，亚马逊和谷歌最近都在其实例类型中添加了下一代Nvidia和GPU。另一家云GPU供应商，也提供了s。这些P100和Volta gpu是目前市场上最好的gpu，在ML应用程序的性能方面处于领先地位。这些gpu不仅比旧的gpu有更高的性能，而且还配备了16GB的内存，使ML模型更具表现力，并具有更大的训练小批量。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cdn-images-1.medium.com/max/1200/1*Ia0xN7HyvdLRgNQt7BIjJQ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>为了测试这些现代gpu如何执行典型的ML任务，我在Nvidia最新的gpu上训练了一个更快的R-CNN/resnet101目标检测模型。目标检测模型在300x300px图像输入上运行，训练的小批量大小为10、15和20个图像。</w:t>
      </w:r>
    </w:p>
    <w:p>
      <w:pPr>
        <w:pStyle w:val="BodyText"/>
      </w:pPr>
      <w:r>
        <w:t>基准GPU：</w:t>
      </w:r>
    </w:p>
    <w:p>
      <w:pPr>
        <w:numPr>
          <w:numId w:val="1001"/>
          <w:ilvl w:val="0"/>
        </w:numPr>
      </w:pPr>
      <w:r>
        <w:t>（16GB - 2.30美元/小时）</w:t>
      </w:r>
    </w:p>
    <w:p>
      <w:pPr>
        <w:numPr>
          <w:numId w:val="1001"/>
          <w:ilvl w:val="0"/>
        </w:numPr>
      </w:pPr>
      <w:r>
        <w:t>（16GB - 1.73美元/小时）</w:t>
      </w:r>
    </w:p>
    <w:p>
      <w:pPr>
        <w:numPr>
          <w:numId w:val="1001"/>
          <w:ilvl w:val="0"/>
        </w:numPr>
      </w:pPr>
      <w:r>
        <w:t>（16GB-$3.06/小时）</w:t>
      </w:r>
    </w:p>
    <w:p>
      <w:pPr>
        <w:numPr>
          <w:numId w:val="1001"/>
          <w:ilvl w:val="0"/>
        </w:numPr>
      </w:pPr>
      <w:r>
        <w:t>（11GB - 个人电脑）</w:t>
      </w:r>
    </w:p>
    <w:p>
      <w:pPr>
        <w:pStyle w:val="FirstParagraph"/>
      </w:pPr>
      <w:r>
        <w:t>注：此****基准测试专门针对较新的GPU，因此不包括较旧的K80和Quadro GPU。这些GPU是。</w:t>
      </w:r>
    </w:p>
    <w:p>
      <w:pPr>
        <w:pStyle w:val="Heading4"/>
      </w:pPr>
      <w:r>
        <w:t>结果</w:t>
      </w:r>
    </w:p>
    <w:p>
      <w:pPr>
        <w:pStyle w:val="FirstParagraph"/>
      </w:pPr>
      <w:r>
        <w:t>从性能的角度来看，Voltas无疑是当今最强大的gpu，尽管1080Ti只有9个月的历史，但它的性能远远超过Nvidia 1080Ti（约1.1-1.3x）和P100（约1.2-1.5x）。这延续了Nvidia发布越来越强大的GPU架构的快速节奏。</w:t>
      </w:r>
    </w:p>
    <w:p>
      <w:pPr>
        <w:pStyle w:val="BodyText"/>
      </w:pPr>
      <w:r>
        <w:t>值得注意的是，亚马逊的Volta实例在同一个训练任务上的表现不如Paperspace的Volta。我自己对此的简短调查表明，可能是实例和GPU之间的I/O速度慢造成的；比较Amazon和Paperspace之间的纯GPU基准显示了类似的性能。</w:t>
      </w:r>
    </w:p>
    <w:p>
      <w:pPr>
        <w:pStyle w:val="BodyText"/>
      </w:pPr>
      <w:r>
        <w:t>从成本的角度来看，PasSaleValas提供了很好的性价比，谷歌的P100的成本大约是10%，而亚马逊的售价则高达40%。</w:t>
      </w:r>
    </w:p>
    <w:p>
      <w:pPr>
        <w:pStyle w:val="Heading4"/>
      </w:pPr>
      <w:r>
        <w:t>我该用什么？</w:t>
      </w:r>
    </w:p>
    <w:p>
      <w:pPr>
        <w:numPr>
          <w:numId w:val="1002"/>
          <w:ilvl w:val="0"/>
        </w:numPr>
      </w:pPr>
      <w:r>
        <w:t>当然，大用户应该购买自己的gpu。从云提供商那里租用GPU仍然是一个昂贵的提议，而购买自己的GPU可以让你以更低的成本访问最好的硬件——前提是你可以利用它们来分摊成本。</w:t>
      </w:r>
    </w:p>
    <w:p>
      <w:pPr>
        <w:numPr>
          <w:numId w:val="1002"/>
          <w:ilvl w:val="0"/>
        </w:numPr>
      </w:pPr>
      <w:r>
        <w:t>Paperspace Volta对于那些不想投入拥有自己的GPU的用户来说是一个很好的价值。对于只需要一个GPU的用户，使用Volta将提供良好的性能提升。</w:t>
      </w:r>
    </w:p>
    <w:p>
      <w:pPr>
        <w:numPr>
          <w:numId w:val="1002"/>
          <w:ilvl w:val="0"/>
        </w:numPr>
      </w:pPr>
      <w:r>
        <w:t>谷歌的P100S是最灵活的，允许用户将1, 2和4 P100GPU（或最多8 k80GPU）连接到任何实例，允许用户定制他们的CPU和GPU配置，以适应他们的计算需求。尽管P100的性能较差，但它们在成本调整的基础上也具有竞争力。</w:t>
      </w:r>
    </w:p>
    <w:p>
      <w:pPr>
        <w:numPr>
          <w:numId w:val="1002"/>
          <w:ilvl w:val="0"/>
        </w:numPr>
      </w:pPr>
      <w:r>
        <w:t>亚马逊的Voltas比谷歌的P100更强大，还提供附加1、4或8个gpu的能力。但是，用户无法自定义基本实例类型。在成本调整的基础上，它们也相对昂贵。我建议只有当你迫切需要8个GPU或者需要在EC2上时才使用它们。</w:t>
      </w:r>
    </w:p>
    <w:p>
      <w:pPr>
        <w:pStyle w:val="FirstParagraph"/>
      </w:pPr>
      <w:r>
        <w:t xml:space="preserve">Building something interesting?</w:t>
      </w:r>
      <w:r>
        <w:t xml:space="preserve"> </w:t>
      </w:r>
      <w:hyperlink r:id="rId32">
        <w:r>
          <w:rPr>
            <w:rStyle w:val="Hyperlink"/>
          </w:rPr>
          <w:t xml:space="preserve">Initialized Capital</w:t>
        </w:r>
      </w:hyperlink>
      <w:r>
        <w:t xml:space="preserve"> </w:t>
      </w:r>
      <w:r>
        <w:t xml:space="preserve">would love to chat with you.</w:t>
      </w:r>
    </w:p>
    <w:p>
      <w:pPr>
        <w:pStyle w:val="BodyText"/>
      </w:pPr>
      <w:r>
        <w:rPr>
          <w:b/>
        </w:rPr>
        <w:t xml:space="preserve">¹ Disclosure:</w:t>
      </w:r>
      <w:r>
        <w:t xml:space="preserve">Paperspace is an Initialized Capital portfolio company.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6" Type="http://schemas.openxmlformats.org/officeDocument/2006/relationships/image" Target="media/rId26.jpg"/><Relationship Id="rId32" Type="http://schemas.openxmlformats.org/officeDocument/2006/relationships/hyperlink" Target="http://twitter.com/@initializedcap" TargetMode="External"/><Relationship Id="rId25" Type="http://schemas.openxmlformats.org/officeDocument/2006/relationships/hyperlink" Target="http://www.nvidia.com/object/tesla-k80.html" TargetMode="External"/><Relationship Id="rId21" Type="http://schemas.openxmlformats.org/officeDocument/2006/relationships/hyperlink" Target="https://aws.amazon.com/ec2/instance-types/p3/" TargetMode="External"/><Relationship Id="rId22" Type="http://schemas.openxmlformats.org/officeDocument/2006/relationships/hyperlink" Target="https://cloud.google.com/gpu/" TargetMode="External"/><Relationship Id="rId27" Type="http://schemas.openxmlformats.org/officeDocument/2006/relationships/hyperlink" Target="https://github.com/tensorflow/models/tree/master/research/object_detection" TargetMode="External"/><Relationship Id="rId29" Type="http://schemas.openxmlformats.org/officeDocument/2006/relationships/hyperlink" Target="https://medium.com/initialized-capital/benchmarking-tensorflow-performance-and-cost-across-different-gpu-options-69bd85fe5d58" TargetMode="External"/><Relationship Id="rId28" Type="http://schemas.openxmlformats.org/officeDocument/2006/relationships/hyperlink" Target="https://www.nvidia.com/en-us/geforce/products/10series/geforce-gtx-1080-ti/" TargetMode="External"/><Relationship Id="rId23" Type="http://schemas.openxmlformats.org/officeDocument/2006/relationships/hyperlink" Target="https://www.paperspace.com/" TargetMode="External"/><Relationship Id="rId24" Type="http://schemas.openxmlformats.org/officeDocument/2006/relationships/hyperlink" Target="https://www.paperspace.com/volta-gpu" TargetMode="External"/></Relationships>
</file>

<file path=word/_rels/footnotes.xml.rels><?xml version='1.0' encoding='UTF-8' standalone='yes'?>
<Relationships xmlns="http://schemas.openxmlformats.org/package/2006/relationships"><Relationship Id="rId32" Type="http://schemas.openxmlformats.org/officeDocument/2006/relationships/hyperlink" Target="http://twitter.com/@initializedcap" TargetMode="External"/><Relationship Id="rId25" Type="http://schemas.openxmlformats.org/officeDocument/2006/relationships/hyperlink" Target="http://www.nvidia.com/object/tesla-k80.html" TargetMode="External"/><Relationship Id="rId21" Type="http://schemas.openxmlformats.org/officeDocument/2006/relationships/hyperlink" Target="https://aws.amazon.com/ec2/instance-types/p3/" TargetMode="External"/><Relationship Id="rId22" Type="http://schemas.openxmlformats.org/officeDocument/2006/relationships/hyperlink" Target="https://cloud.google.com/gpu/" TargetMode="External"/><Relationship Id="rId27" Type="http://schemas.openxmlformats.org/officeDocument/2006/relationships/hyperlink" Target="https://github.com/tensorflow/models/tree/master/research/object_detection" TargetMode="External"/><Relationship Id="rId29" Type="http://schemas.openxmlformats.org/officeDocument/2006/relationships/hyperlink" Target="https://medium.com/initialized-capital/benchmarking-tensorflow-performance-and-cost-across-different-gpu-options-69bd85fe5d58" TargetMode="External"/><Relationship Id="rId28" Type="http://schemas.openxmlformats.org/officeDocument/2006/relationships/hyperlink" Target="https://www.nvidia.com/en-us/geforce/products/10series/geforce-gtx-1080-ti/" TargetMode="External"/><Relationship Id="rId23" Type="http://schemas.openxmlformats.org/officeDocument/2006/relationships/hyperlink" Target="https://www.paperspace.com/" TargetMode="External"/><Relationship Id="rId24" Type="http://schemas.openxmlformats.org/officeDocument/2006/relationships/hyperlink" Target="https://www.paperspace.com/volta-gp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2019-11-21T07:41:11Z</dcterms:created>
  <dcterms:modified xsi:type="dcterms:W3CDTF">2019-11-21T07:41:11Z</dcterms:modified>
</cp:coreProperties>
</file>