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DAC2" w14:textId="77777777" w:rsidR="00534FD7" w:rsidRPr="00A81C68" w:rsidRDefault="00534FD7" w:rsidP="00534FD7">
      <w:pPr>
        <w:jc w:val="center"/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Разработка схемы использования технологий электронного обучения при организации и осуществлении корпоративного обучения сотрудников ООО «Шарашкина контора» по теме информационной безопасности</w:t>
      </w:r>
    </w:p>
    <w:p w14:paraId="70FE29A1" w14:textId="77777777" w:rsidR="00534FD7" w:rsidRPr="00A81C68" w:rsidRDefault="00534FD7" w:rsidP="00534FD7">
      <w:pPr>
        <w:rPr>
          <w:rFonts w:ascii="Times New Roman" w:hAnsi="Times New Roman" w:cs="Times New Roman"/>
          <w:b/>
          <w:bCs/>
        </w:rPr>
      </w:pPr>
      <w:r w:rsidRPr="00A81C68">
        <w:rPr>
          <w:rFonts w:ascii="Times New Roman" w:hAnsi="Times New Roman" w:cs="Times New Roman"/>
          <w:b/>
          <w:bCs/>
        </w:rPr>
        <w:t>Введение</w:t>
      </w:r>
    </w:p>
    <w:p w14:paraId="618FE791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В современных условиях цифровизации бизнеса вопросы информационной безопасности становятся одним из ключевых факторов устойчивого функционирования организации. Даже небольшие компании, осуществляющие деятельность преимущественно в электронной среде, ежедневно работают с большим количеством цифровых ресурсов: корпоративной электронной почтой, облачными сервисами, маркетплейсами, системами электронного документооборота, банковскими сервисами и средствами удаленного взаимодействия. Нарушение безопасности хотя бы одного из этих элементов способно привести к финансовым потерям, утечке данных, блокировке бизнес-процессов и репутационным рискам.</w:t>
      </w:r>
    </w:p>
    <w:p w14:paraId="68B39D09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Одним из наиболее эффективных способов снижения подобных рисков является систематическое обучение сотрудников. При этом традиционные очные формы обучения не всегда позволяют обеспечить регулярное обновление знаний и охват всех работников организации. В связи с этим особую актуальность приобретают технологии электронного обучения (ЭО), позволяющие организовать непрерывный образовательный процесс с использованием цифровых платформ и инструментов.</w:t>
      </w:r>
    </w:p>
    <w:p w14:paraId="4D9C49AC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Электронное обучение представляет собой организацию образовательного процесса с применением информационно-коммуникационных технологий, электронных образовательных ресурсов и специализированных программных средств. В корпоративной среде электронное обучение обеспечивает централизованное управление образовательным процессом, автоматизацию контроля знаний, накопление статистики обучения и возможность оперативного обновления учебных материалов.</w:t>
      </w:r>
    </w:p>
    <w:p w14:paraId="7FC3186F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Целью данной работы является разработка конкретной схемы использования технологий электронного обучения для организации корпоративного обучения сотрудников ООО «Шарашкина контора» по вопросам информационной безопасности с учетом особенностей деятельности организации и используемой цифровой инфраструктуры.</w:t>
      </w:r>
    </w:p>
    <w:p w14:paraId="7A8D4911" w14:textId="77777777" w:rsidR="00534FD7" w:rsidRPr="00A81C68" w:rsidRDefault="00534FD7" w:rsidP="00534FD7">
      <w:pPr>
        <w:rPr>
          <w:rFonts w:ascii="Times New Roman" w:hAnsi="Times New Roman" w:cs="Times New Roman"/>
          <w:b/>
          <w:bCs/>
        </w:rPr>
      </w:pPr>
      <w:r w:rsidRPr="00A81C68">
        <w:rPr>
          <w:rFonts w:ascii="Times New Roman" w:hAnsi="Times New Roman" w:cs="Times New Roman"/>
          <w:b/>
          <w:bCs/>
        </w:rPr>
        <w:t>Общая схема организации электронного обучения в корпоративной среде</w:t>
      </w:r>
    </w:p>
    <w:p w14:paraId="1938FD00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Организация электронного обучения в компании представляет собой не просто размещение учебных материалов в сети, а создание полноценной образовательной экосистемы, включающей программные средства, учебный контент, механизмы контроля знаний и инструменты коммуникации.</w:t>
      </w:r>
    </w:p>
    <w:p w14:paraId="3A4EAB2A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Типовая модель корпоративного электронного обучения включает следующие этапы:</w:t>
      </w:r>
    </w:p>
    <w:p w14:paraId="77092CA4" w14:textId="77777777" w:rsidR="00534FD7" w:rsidRPr="00A81C68" w:rsidRDefault="00534FD7" w:rsidP="00534F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Анализ потребности в обучении.</w:t>
      </w:r>
    </w:p>
    <w:p w14:paraId="36028D3C" w14:textId="77777777" w:rsidR="00534FD7" w:rsidRPr="00A81C68" w:rsidRDefault="00534FD7" w:rsidP="00534F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Проектирование образовательной программы.</w:t>
      </w:r>
    </w:p>
    <w:p w14:paraId="1AF101CD" w14:textId="77777777" w:rsidR="00534FD7" w:rsidRPr="00A81C68" w:rsidRDefault="00534FD7" w:rsidP="00534F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Разработка электронного контента.</w:t>
      </w:r>
    </w:p>
    <w:p w14:paraId="2ADEE87F" w14:textId="77777777" w:rsidR="00534FD7" w:rsidRPr="00A81C68" w:rsidRDefault="00534FD7" w:rsidP="00534F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Развертывание цифровой образовательной среды.</w:t>
      </w:r>
    </w:p>
    <w:p w14:paraId="448A0D81" w14:textId="77777777" w:rsidR="00534FD7" w:rsidRPr="00A81C68" w:rsidRDefault="00534FD7" w:rsidP="00534F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lastRenderedPageBreak/>
        <w:t>Проведение обучения.</w:t>
      </w:r>
    </w:p>
    <w:p w14:paraId="7F34DEA2" w14:textId="77777777" w:rsidR="00534FD7" w:rsidRPr="00A81C68" w:rsidRDefault="00534FD7" w:rsidP="00534F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Контроль результатов.</w:t>
      </w:r>
    </w:p>
    <w:p w14:paraId="2A4DE5B6" w14:textId="77777777" w:rsidR="00534FD7" w:rsidRPr="00A81C68" w:rsidRDefault="00534FD7" w:rsidP="00534F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Анализ эффективности и корректировка программы.</w:t>
      </w:r>
    </w:p>
    <w:p w14:paraId="09725083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На этапе анализа потребности определяется перечень компетенций, необходимых сотрудникам для безопасного выполнения должностных обязанностей. Далее формируется структура курса и выбираются программные средства, обеспечивающие реализацию образовательного процесса.</w:t>
      </w:r>
    </w:p>
    <w:p w14:paraId="01875975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В отличие от типовых схем, ориентированных на абстрактную организацию, для рассматриваемого кейса необходимо учитывать специфику работы с маркетплейсом </w:t>
      </w:r>
      <w:proofErr w:type="spellStart"/>
      <w:r w:rsidRPr="00A81C68">
        <w:rPr>
          <w:rFonts w:ascii="Times New Roman" w:hAnsi="Times New Roman" w:cs="Times New Roman"/>
        </w:rPr>
        <w:t>Wildberries</w:t>
      </w:r>
      <w:proofErr w:type="spellEnd"/>
      <w:r w:rsidRPr="00A81C68">
        <w:rPr>
          <w:rFonts w:ascii="Times New Roman" w:hAnsi="Times New Roman" w:cs="Times New Roman"/>
        </w:rPr>
        <w:t>, корпоративной почтой, облачными сервисами и электронным документооборотом. Поэтому схема обучения должна быть максимально приближена к реальным рабочим процессам сотрудников.</w:t>
      </w:r>
    </w:p>
    <w:p w14:paraId="407F82E5" w14:textId="77777777" w:rsidR="00534FD7" w:rsidRPr="00A81C68" w:rsidRDefault="00534FD7" w:rsidP="00534FD7">
      <w:pPr>
        <w:rPr>
          <w:rFonts w:ascii="Times New Roman" w:hAnsi="Times New Roman" w:cs="Times New Roman"/>
          <w:b/>
          <w:bCs/>
        </w:rPr>
      </w:pPr>
      <w:r w:rsidRPr="00A81C68">
        <w:rPr>
          <w:rFonts w:ascii="Times New Roman" w:hAnsi="Times New Roman" w:cs="Times New Roman"/>
          <w:b/>
          <w:bCs/>
        </w:rPr>
        <w:t>Характеристика организации и обоснование выбора темы обучения</w:t>
      </w:r>
    </w:p>
    <w:p w14:paraId="76CD572B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ООО «Шарашкина контора» осуществляет продажу изделий из микрофибры через маркетплейс </w:t>
      </w:r>
      <w:proofErr w:type="spellStart"/>
      <w:r w:rsidRPr="00A81C68">
        <w:rPr>
          <w:rFonts w:ascii="Times New Roman" w:hAnsi="Times New Roman" w:cs="Times New Roman"/>
        </w:rPr>
        <w:t>Wildberries</w:t>
      </w:r>
      <w:proofErr w:type="spellEnd"/>
      <w:r w:rsidRPr="00A81C68">
        <w:rPr>
          <w:rFonts w:ascii="Times New Roman" w:hAnsi="Times New Roman" w:cs="Times New Roman"/>
        </w:rPr>
        <w:t>. Основные бизнес-процессы организации реализуются в цифровой среде.</w:t>
      </w:r>
    </w:p>
    <w:p w14:paraId="3E95F8F8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В ежедневной работе сотрудники используют:</w:t>
      </w:r>
    </w:p>
    <w:p w14:paraId="1A7D0EBF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— личный кабинет продавца </w:t>
      </w:r>
      <w:proofErr w:type="spellStart"/>
      <w:r w:rsidRPr="00A81C68">
        <w:rPr>
          <w:rFonts w:ascii="Times New Roman" w:hAnsi="Times New Roman" w:cs="Times New Roman"/>
        </w:rPr>
        <w:t>Wildberries</w:t>
      </w:r>
      <w:proofErr w:type="spellEnd"/>
      <w:r w:rsidRPr="00A81C68">
        <w:rPr>
          <w:rFonts w:ascii="Times New Roman" w:hAnsi="Times New Roman" w:cs="Times New Roman"/>
        </w:rPr>
        <w:t>;</w:t>
      </w:r>
      <w:r w:rsidRPr="00A81C68">
        <w:rPr>
          <w:rFonts w:ascii="Times New Roman" w:hAnsi="Times New Roman" w:cs="Times New Roman"/>
        </w:rPr>
        <w:br/>
        <w:t>— корпоративную электронную почту;</w:t>
      </w:r>
      <w:r w:rsidRPr="00A81C68">
        <w:rPr>
          <w:rFonts w:ascii="Times New Roman" w:hAnsi="Times New Roman" w:cs="Times New Roman"/>
        </w:rPr>
        <w:br/>
        <w:t>— облачные хранилища документов;</w:t>
      </w:r>
      <w:r w:rsidRPr="00A81C68">
        <w:rPr>
          <w:rFonts w:ascii="Times New Roman" w:hAnsi="Times New Roman" w:cs="Times New Roman"/>
        </w:rPr>
        <w:br/>
        <w:t>— бухгалтерские программы;</w:t>
      </w:r>
      <w:r w:rsidRPr="00A81C68">
        <w:rPr>
          <w:rFonts w:ascii="Times New Roman" w:hAnsi="Times New Roman" w:cs="Times New Roman"/>
        </w:rPr>
        <w:br/>
        <w:t>— сервисы электронного документооборота;</w:t>
      </w:r>
      <w:r w:rsidRPr="00A81C68">
        <w:rPr>
          <w:rFonts w:ascii="Times New Roman" w:hAnsi="Times New Roman" w:cs="Times New Roman"/>
        </w:rPr>
        <w:br/>
        <w:t>— корпоративные мессенджеры;</w:t>
      </w:r>
      <w:r w:rsidRPr="00A81C68">
        <w:rPr>
          <w:rFonts w:ascii="Times New Roman" w:hAnsi="Times New Roman" w:cs="Times New Roman"/>
        </w:rPr>
        <w:br/>
        <w:t>— банковские онлайн-сервисы;</w:t>
      </w:r>
      <w:r w:rsidRPr="00A81C68">
        <w:rPr>
          <w:rFonts w:ascii="Times New Roman" w:hAnsi="Times New Roman" w:cs="Times New Roman"/>
        </w:rPr>
        <w:br/>
        <w:t>— системы аналитики продаж.</w:t>
      </w:r>
    </w:p>
    <w:p w14:paraId="4AAB8842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Практически все перечисленные ресурсы требуют использования учетных записей и содержат коммерчески значимую информацию. Наиболее вероятными угрозами для организации являются:</w:t>
      </w:r>
    </w:p>
    <w:p w14:paraId="319721C5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фишинговые атаки через электронную почту;</w:t>
      </w:r>
      <w:r w:rsidRPr="00A81C68">
        <w:rPr>
          <w:rFonts w:ascii="Times New Roman" w:hAnsi="Times New Roman" w:cs="Times New Roman"/>
        </w:rPr>
        <w:br/>
        <w:t>— компрометация учетных записей сотрудников;</w:t>
      </w:r>
      <w:r w:rsidRPr="00A81C68">
        <w:rPr>
          <w:rFonts w:ascii="Times New Roman" w:hAnsi="Times New Roman" w:cs="Times New Roman"/>
        </w:rPr>
        <w:br/>
        <w:t>— использование слабых паролей;</w:t>
      </w:r>
      <w:r w:rsidRPr="00A81C68">
        <w:rPr>
          <w:rFonts w:ascii="Times New Roman" w:hAnsi="Times New Roman" w:cs="Times New Roman"/>
        </w:rPr>
        <w:br/>
        <w:t>— утечка коммерческой информации через облачные сервисы;</w:t>
      </w:r>
      <w:r w:rsidRPr="00A81C68">
        <w:rPr>
          <w:rFonts w:ascii="Times New Roman" w:hAnsi="Times New Roman" w:cs="Times New Roman"/>
        </w:rPr>
        <w:br/>
        <w:t>— заражение рабочих станций вредоносным программным обеспечением;</w:t>
      </w:r>
      <w:r w:rsidRPr="00A81C68">
        <w:rPr>
          <w:rFonts w:ascii="Times New Roman" w:hAnsi="Times New Roman" w:cs="Times New Roman"/>
        </w:rPr>
        <w:br/>
        <w:t xml:space="preserve">— несанкционированный доступ к кабинету продавца </w:t>
      </w:r>
      <w:proofErr w:type="spellStart"/>
      <w:r w:rsidRPr="00A81C68">
        <w:rPr>
          <w:rFonts w:ascii="Times New Roman" w:hAnsi="Times New Roman" w:cs="Times New Roman"/>
        </w:rPr>
        <w:t>Wildberries</w:t>
      </w:r>
      <w:proofErr w:type="spellEnd"/>
      <w:r w:rsidRPr="00A81C68">
        <w:rPr>
          <w:rFonts w:ascii="Times New Roman" w:hAnsi="Times New Roman" w:cs="Times New Roman"/>
        </w:rPr>
        <w:t>;</w:t>
      </w:r>
      <w:r w:rsidRPr="00A81C68">
        <w:rPr>
          <w:rFonts w:ascii="Times New Roman" w:hAnsi="Times New Roman" w:cs="Times New Roman"/>
        </w:rPr>
        <w:br/>
        <w:t>— ошибки сотрудников при работе с персональными данными клиентов.</w:t>
      </w:r>
    </w:p>
    <w:p w14:paraId="0DF75B96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Статистика инцидентов информационной безопасности показывает, что значительная часть нарушений связана не с техническими уязвимостями, а с человеческим фактором. Именно поэтому обучение сотрудников становится важным элементом системы защиты информации.</w:t>
      </w:r>
    </w:p>
    <w:p w14:paraId="658134E0" w14:textId="77777777" w:rsidR="00534FD7" w:rsidRPr="00A81C68" w:rsidRDefault="00534FD7" w:rsidP="00534FD7">
      <w:pPr>
        <w:rPr>
          <w:rFonts w:ascii="Times New Roman" w:hAnsi="Times New Roman" w:cs="Times New Roman"/>
          <w:b/>
          <w:bCs/>
        </w:rPr>
      </w:pPr>
      <w:r w:rsidRPr="00A81C68">
        <w:rPr>
          <w:rFonts w:ascii="Times New Roman" w:hAnsi="Times New Roman" w:cs="Times New Roman"/>
          <w:b/>
          <w:bCs/>
        </w:rPr>
        <w:lastRenderedPageBreak/>
        <w:t>Цели и задачи корпоративного курса</w:t>
      </w:r>
    </w:p>
    <w:p w14:paraId="28D655BC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Основной целью курса является формирование у сотрудников устойчивых навыков безопасной работы с корпоративными информационными ресурсами.</w:t>
      </w:r>
    </w:p>
    <w:p w14:paraId="41A3D767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Для достижения данной цели необходимо решить следующие задачи:</w:t>
      </w:r>
    </w:p>
    <w:p w14:paraId="458B568C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сформировать понимание основных угроз информационной безопасности;</w:t>
      </w:r>
      <w:r w:rsidRPr="00A81C68">
        <w:rPr>
          <w:rFonts w:ascii="Times New Roman" w:hAnsi="Times New Roman" w:cs="Times New Roman"/>
        </w:rPr>
        <w:br/>
        <w:t>— обучить сотрудников выявлению признаков фишинговых атак;</w:t>
      </w:r>
      <w:r w:rsidRPr="00A81C68">
        <w:rPr>
          <w:rFonts w:ascii="Times New Roman" w:hAnsi="Times New Roman" w:cs="Times New Roman"/>
        </w:rPr>
        <w:br/>
        <w:t>— сформировать навыки безопасной работы с электронной почтой;</w:t>
      </w:r>
      <w:r w:rsidRPr="00A81C68">
        <w:rPr>
          <w:rFonts w:ascii="Times New Roman" w:hAnsi="Times New Roman" w:cs="Times New Roman"/>
        </w:rPr>
        <w:br/>
        <w:t>— обучить правилам создания и хранения паролей;</w:t>
      </w:r>
      <w:r w:rsidRPr="00A81C68">
        <w:rPr>
          <w:rFonts w:ascii="Times New Roman" w:hAnsi="Times New Roman" w:cs="Times New Roman"/>
        </w:rPr>
        <w:br/>
        <w:t>— обеспечить понимание принципов многофакторной аутентификации;</w:t>
      </w:r>
      <w:r w:rsidRPr="00A81C68">
        <w:rPr>
          <w:rFonts w:ascii="Times New Roman" w:hAnsi="Times New Roman" w:cs="Times New Roman"/>
        </w:rPr>
        <w:br/>
        <w:t xml:space="preserve">— сформировать навыки безопасной работы в личном кабинете </w:t>
      </w:r>
      <w:proofErr w:type="spellStart"/>
      <w:r w:rsidRPr="00A81C68">
        <w:rPr>
          <w:rFonts w:ascii="Times New Roman" w:hAnsi="Times New Roman" w:cs="Times New Roman"/>
        </w:rPr>
        <w:t>Wildberries</w:t>
      </w:r>
      <w:proofErr w:type="spellEnd"/>
      <w:r w:rsidRPr="00A81C68">
        <w:rPr>
          <w:rFonts w:ascii="Times New Roman" w:hAnsi="Times New Roman" w:cs="Times New Roman"/>
        </w:rPr>
        <w:t>;</w:t>
      </w:r>
      <w:r w:rsidRPr="00A81C68">
        <w:rPr>
          <w:rFonts w:ascii="Times New Roman" w:hAnsi="Times New Roman" w:cs="Times New Roman"/>
        </w:rPr>
        <w:br/>
        <w:t>— ознакомить сотрудников с требованиями законодательства о персональных данных;</w:t>
      </w:r>
      <w:r w:rsidRPr="00A81C68">
        <w:rPr>
          <w:rFonts w:ascii="Times New Roman" w:hAnsi="Times New Roman" w:cs="Times New Roman"/>
        </w:rPr>
        <w:br/>
        <w:t>— научить сотрудников правильно реагировать на инциденты информационной безопасности.</w:t>
      </w:r>
    </w:p>
    <w:p w14:paraId="0D840152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Проектирование цифровой образовательной среды</w:t>
      </w:r>
    </w:p>
    <w:p w14:paraId="1C334CB5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Для рассматриваемого кейса предлагается использовать комплекс взаимосвязанных программных решений, каждое из которых выполняет определенную функцию в образовательном процессе.</w:t>
      </w:r>
    </w:p>
    <w:p w14:paraId="77126BC8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Основой системы становится </w:t>
      </w:r>
      <w:proofErr w:type="spellStart"/>
      <w:r w:rsidRPr="00A81C68">
        <w:rPr>
          <w:rFonts w:ascii="Times New Roman" w:hAnsi="Times New Roman" w:cs="Times New Roman"/>
        </w:rPr>
        <w:t>Moodle</w:t>
      </w:r>
      <w:proofErr w:type="spellEnd"/>
      <w:r w:rsidRPr="00A81C68">
        <w:rPr>
          <w:rFonts w:ascii="Times New Roman" w:hAnsi="Times New Roman" w:cs="Times New Roman"/>
        </w:rPr>
        <w:t xml:space="preserve"> LMS.</w:t>
      </w:r>
    </w:p>
    <w:p w14:paraId="18BDC20F" w14:textId="77777777" w:rsidR="00534FD7" w:rsidRPr="00A81C68" w:rsidRDefault="00534FD7" w:rsidP="00534FD7">
      <w:pPr>
        <w:rPr>
          <w:rFonts w:ascii="Times New Roman" w:hAnsi="Times New Roman" w:cs="Times New Roman"/>
        </w:rPr>
      </w:pPr>
      <w:proofErr w:type="spellStart"/>
      <w:r w:rsidRPr="00A81C68">
        <w:rPr>
          <w:rFonts w:ascii="Times New Roman" w:hAnsi="Times New Roman" w:cs="Times New Roman"/>
        </w:rPr>
        <w:t>Moodle</w:t>
      </w:r>
      <w:proofErr w:type="spellEnd"/>
      <w:r w:rsidRPr="00A81C68">
        <w:rPr>
          <w:rFonts w:ascii="Times New Roman" w:hAnsi="Times New Roman" w:cs="Times New Roman"/>
        </w:rPr>
        <w:t xml:space="preserve"> выполняет следующие функции:</w:t>
      </w:r>
    </w:p>
    <w:p w14:paraId="42CA6A3A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регистрация пользователей;</w:t>
      </w:r>
      <w:r w:rsidRPr="00A81C68">
        <w:rPr>
          <w:rFonts w:ascii="Times New Roman" w:hAnsi="Times New Roman" w:cs="Times New Roman"/>
        </w:rPr>
        <w:br/>
        <w:t>— назначение курсов;</w:t>
      </w:r>
      <w:r w:rsidRPr="00A81C68">
        <w:rPr>
          <w:rFonts w:ascii="Times New Roman" w:hAnsi="Times New Roman" w:cs="Times New Roman"/>
        </w:rPr>
        <w:br/>
        <w:t>— хранение учебных материалов;</w:t>
      </w:r>
      <w:r w:rsidRPr="00A81C68">
        <w:rPr>
          <w:rFonts w:ascii="Times New Roman" w:hAnsi="Times New Roman" w:cs="Times New Roman"/>
        </w:rPr>
        <w:br/>
        <w:t>— проведение тестирования;</w:t>
      </w:r>
      <w:r w:rsidRPr="00A81C68">
        <w:rPr>
          <w:rFonts w:ascii="Times New Roman" w:hAnsi="Times New Roman" w:cs="Times New Roman"/>
        </w:rPr>
        <w:br/>
        <w:t>— контроль прохождения обучения;</w:t>
      </w:r>
      <w:r w:rsidRPr="00A81C68">
        <w:rPr>
          <w:rFonts w:ascii="Times New Roman" w:hAnsi="Times New Roman" w:cs="Times New Roman"/>
        </w:rPr>
        <w:br/>
        <w:t>— формирование отчетности;</w:t>
      </w:r>
      <w:r w:rsidRPr="00A81C68">
        <w:rPr>
          <w:rFonts w:ascii="Times New Roman" w:hAnsi="Times New Roman" w:cs="Times New Roman"/>
        </w:rPr>
        <w:br/>
        <w:t>— накопление статистики.</w:t>
      </w:r>
    </w:p>
    <w:p w14:paraId="6A5A166C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Для размещения </w:t>
      </w:r>
      <w:proofErr w:type="spellStart"/>
      <w:r w:rsidRPr="00A81C68">
        <w:rPr>
          <w:rFonts w:ascii="Times New Roman" w:hAnsi="Times New Roman" w:cs="Times New Roman"/>
        </w:rPr>
        <w:t>Moodle</w:t>
      </w:r>
      <w:proofErr w:type="spellEnd"/>
      <w:r w:rsidRPr="00A81C68">
        <w:rPr>
          <w:rFonts w:ascii="Times New Roman" w:hAnsi="Times New Roman" w:cs="Times New Roman"/>
        </w:rPr>
        <w:t xml:space="preserve"> предлагается использовать виртуальный сервер под управлением Linux Ubuntu.</w:t>
      </w:r>
    </w:p>
    <w:p w14:paraId="1D1B27E5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Минимальная конфигурация сервера:</w:t>
      </w:r>
    </w:p>
    <w:p w14:paraId="35D63CEE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— 4 </w:t>
      </w:r>
      <w:proofErr w:type="spellStart"/>
      <w:r w:rsidRPr="00A81C68">
        <w:rPr>
          <w:rFonts w:ascii="Times New Roman" w:hAnsi="Times New Roman" w:cs="Times New Roman"/>
        </w:rPr>
        <w:t>vCPU</w:t>
      </w:r>
      <w:proofErr w:type="spellEnd"/>
      <w:r w:rsidRPr="00A81C68">
        <w:rPr>
          <w:rFonts w:ascii="Times New Roman" w:hAnsi="Times New Roman" w:cs="Times New Roman"/>
        </w:rPr>
        <w:t>;</w:t>
      </w:r>
      <w:r w:rsidRPr="00A81C68">
        <w:rPr>
          <w:rFonts w:ascii="Times New Roman" w:hAnsi="Times New Roman" w:cs="Times New Roman"/>
        </w:rPr>
        <w:br/>
        <w:t>— 8 ГБ оперативной памяти;</w:t>
      </w:r>
      <w:r w:rsidRPr="00A81C68">
        <w:rPr>
          <w:rFonts w:ascii="Times New Roman" w:hAnsi="Times New Roman" w:cs="Times New Roman"/>
        </w:rPr>
        <w:br/>
        <w:t>— SSD-диск объемом 100 ГБ;</w:t>
      </w:r>
      <w:r w:rsidRPr="00A81C68">
        <w:rPr>
          <w:rFonts w:ascii="Times New Roman" w:hAnsi="Times New Roman" w:cs="Times New Roman"/>
        </w:rPr>
        <w:br/>
        <w:t xml:space="preserve">— веб-сервер </w:t>
      </w:r>
      <w:proofErr w:type="spellStart"/>
      <w:r w:rsidRPr="00A81C68">
        <w:rPr>
          <w:rFonts w:ascii="Times New Roman" w:hAnsi="Times New Roman" w:cs="Times New Roman"/>
        </w:rPr>
        <w:t>Nginx</w:t>
      </w:r>
      <w:proofErr w:type="spellEnd"/>
      <w:r w:rsidRPr="00A81C68">
        <w:rPr>
          <w:rFonts w:ascii="Times New Roman" w:hAnsi="Times New Roman" w:cs="Times New Roman"/>
        </w:rPr>
        <w:t>;</w:t>
      </w:r>
      <w:r w:rsidRPr="00A81C68">
        <w:rPr>
          <w:rFonts w:ascii="Times New Roman" w:hAnsi="Times New Roman" w:cs="Times New Roman"/>
        </w:rPr>
        <w:br/>
        <w:t>— PHP;</w:t>
      </w:r>
      <w:r w:rsidRPr="00A81C68">
        <w:rPr>
          <w:rFonts w:ascii="Times New Roman" w:hAnsi="Times New Roman" w:cs="Times New Roman"/>
        </w:rPr>
        <w:br/>
        <w:t xml:space="preserve">— СУБД </w:t>
      </w:r>
      <w:proofErr w:type="spellStart"/>
      <w:r w:rsidRPr="00A81C68">
        <w:rPr>
          <w:rFonts w:ascii="Times New Roman" w:hAnsi="Times New Roman" w:cs="Times New Roman"/>
        </w:rPr>
        <w:t>MariaDB</w:t>
      </w:r>
      <w:proofErr w:type="spellEnd"/>
      <w:r w:rsidRPr="00A81C68">
        <w:rPr>
          <w:rFonts w:ascii="Times New Roman" w:hAnsi="Times New Roman" w:cs="Times New Roman"/>
        </w:rPr>
        <w:t>.</w:t>
      </w:r>
    </w:p>
    <w:p w14:paraId="76EC4DE6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Для хранения учебных материалов используется </w:t>
      </w:r>
      <w:proofErr w:type="spellStart"/>
      <w:r w:rsidRPr="00A81C68">
        <w:rPr>
          <w:rFonts w:ascii="Times New Roman" w:hAnsi="Times New Roman" w:cs="Times New Roman"/>
        </w:rPr>
        <w:t>Nextcloud</w:t>
      </w:r>
      <w:proofErr w:type="spellEnd"/>
      <w:r w:rsidRPr="00A81C68">
        <w:rPr>
          <w:rFonts w:ascii="Times New Roman" w:hAnsi="Times New Roman" w:cs="Times New Roman"/>
        </w:rPr>
        <w:t>.</w:t>
      </w:r>
    </w:p>
    <w:p w14:paraId="62756FC8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В </w:t>
      </w:r>
      <w:proofErr w:type="spellStart"/>
      <w:r w:rsidRPr="00A81C68">
        <w:rPr>
          <w:rFonts w:ascii="Times New Roman" w:hAnsi="Times New Roman" w:cs="Times New Roman"/>
        </w:rPr>
        <w:t>Nextcloud</w:t>
      </w:r>
      <w:proofErr w:type="spellEnd"/>
      <w:r w:rsidRPr="00A81C68">
        <w:rPr>
          <w:rFonts w:ascii="Times New Roman" w:hAnsi="Times New Roman" w:cs="Times New Roman"/>
        </w:rPr>
        <w:t xml:space="preserve"> размещаются:</w:t>
      </w:r>
    </w:p>
    <w:p w14:paraId="4E4E35FB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lastRenderedPageBreak/>
        <w:t>— инструкции;</w:t>
      </w:r>
      <w:r w:rsidRPr="00A81C68">
        <w:rPr>
          <w:rFonts w:ascii="Times New Roman" w:hAnsi="Times New Roman" w:cs="Times New Roman"/>
        </w:rPr>
        <w:br/>
        <w:t>— регламенты;</w:t>
      </w:r>
      <w:r w:rsidRPr="00A81C68">
        <w:rPr>
          <w:rFonts w:ascii="Times New Roman" w:hAnsi="Times New Roman" w:cs="Times New Roman"/>
        </w:rPr>
        <w:br/>
        <w:t>— шаблоны документов;</w:t>
      </w:r>
      <w:r w:rsidRPr="00A81C68">
        <w:rPr>
          <w:rFonts w:ascii="Times New Roman" w:hAnsi="Times New Roman" w:cs="Times New Roman"/>
        </w:rPr>
        <w:br/>
        <w:t>— видеоматериалы;</w:t>
      </w:r>
      <w:r w:rsidRPr="00A81C68">
        <w:rPr>
          <w:rFonts w:ascii="Times New Roman" w:hAnsi="Times New Roman" w:cs="Times New Roman"/>
        </w:rPr>
        <w:br/>
        <w:t>— записи вебинаров;</w:t>
      </w:r>
      <w:r w:rsidRPr="00A81C68">
        <w:rPr>
          <w:rFonts w:ascii="Times New Roman" w:hAnsi="Times New Roman" w:cs="Times New Roman"/>
        </w:rPr>
        <w:br/>
        <w:t>— дополнительные методические материалы.</w:t>
      </w:r>
    </w:p>
    <w:p w14:paraId="2979AE5C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Для проведения онлайн-занятий используется </w:t>
      </w:r>
      <w:proofErr w:type="spellStart"/>
      <w:r w:rsidRPr="00A81C68">
        <w:rPr>
          <w:rFonts w:ascii="Times New Roman" w:hAnsi="Times New Roman" w:cs="Times New Roman"/>
        </w:rPr>
        <w:t>Jitsi</w:t>
      </w:r>
      <w:proofErr w:type="spellEnd"/>
      <w:r w:rsidRPr="00A81C68">
        <w:rPr>
          <w:rFonts w:ascii="Times New Roman" w:hAnsi="Times New Roman" w:cs="Times New Roman"/>
        </w:rPr>
        <w:t xml:space="preserve"> </w:t>
      </w:r>
      <w:proofErr w:type="spellStart"/>
      <w:r w:rsidRPr="00A81C68">
        <w:rPr>
          <w:rFonts w:ascii="Times New Roman" w:hAnsi="Times New Roman" w:cs="Times New Roman"/>
        </w:rPr>
        <w:t>Meet</w:t>
      </w:r>
      <w:proofErr w:type="spellEnd"/>
      <w:r w:rsidRPr="00A81C68">
        <w:rPr>
          <w:rFonts w:ascii="Times New Roman" w:hAnsi="Times New Roman" w:cs="Times New Roman"/>
        </w:rPr>
        <w:t>.</w:t>
      </w:r>
    </w:p>
    <w:p w14:paraId="3C22C089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Платформа обеспечивает:</w:t>
      </w:r>
    </w:p>
    <w:p w14:paraId="1C411BB1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проведение вебинаров;</w:t>
      </w:r>
      <w:r w:rsidRPr="00A81C68">
        <w:rPr>
          <w:rFonts w:ascii="Times New Roman" w:hAnsi="Times New Roman" w:cs="Times New Roman"/>
        </w:rPr>
        <w:br/>
        <w:t>— демонстрацию экрана;</w:t>
      </w:r>
      <w:r w:rsidRPr="00A81C68">
        <w:rPr>
          <w:rFonts w:ascii="Times New Roman" w:hAnsi="Times New Roman" w:cs="Times New Roman"/>
        </w:rPr>
        <w:br/>
        <w:t>— проведение консультаций;</w:t>
      </w:r>
      <w:r w:rsidRPr="00A81C68">
        <w:rPr>
          <w:rFonts w:ascii="Times New Roman" w:hAnsi="Times New Roman" w:cs="Times New Roman"/>
        </w:rPr>
        <w:br/>
        <w:t>— ответы на вопросы сотрудников;</w:t>
      </w:r>
      <w:r w:rsidRPr="00A81C68">
        <w:rPr>
          <w:rFonts w:ascii="Times New Roman" w:hAnsi="Times New Roman" w:cs="Times New Roman"/>
        </w:rPr>
        <w:br/>
        <w:t>— разбор практических кейсов.</w:t>
      </w:r>
    </w:p>
    <w:p w14:paraId="08D01990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Для оперативной коммуникации используется </w:t>
      </w:r>
      <w:proofErr w:type="spellStart"/>
      <w:r w:rsidRPr="00A81C68">
        <w:rPr>
          <w:rFonts w:ascii="Times New Roman" w:hAnsi="Times New Roman" w:cs="Times New Roman"/>
        </w:rPr>
        <w:t>Mattermost</w:t>
      </w:r>
      <w:proofErr w:type="spellEnd"/>
      <w:r w:rsidRPr="00A81C68">
        <w:rPr>
          <w:rFonts w:ascii="Times New Roman" w:hAnsi="Times New Roman" w:cs="Times New Roman"/>
        </w:rPr>
        <w:t>.</w:t>
      </w:r>
    </w:p>
    <w:p w14:paraId="32716EFF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В системе создаются отдельные каналы:</w:t>
      </w:r>
    </w:p>
    <w:p w14:paraId="44BC03A1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«Обучение ИБ»;</w:t>
      </w:r>
      <w:r w:rsidRPr="00A81C68">
        <w:rPr>
          <w:rFonts w:ascii="Times New Roman" w:hAnsi="Times New Roman" w:cs="Times New Roman"/>
        </w:rPr>
        <w:br/>
        <w:t>— «Вопросы по курсу»;</w:t>
      </w:r>
      <w:r w:rsidRPr="00A81C68">
        <w:rPr>
          <w:rFonts w:ascii="Times New Roman" w:hAnsi="Times New Roman" w:cs="Times New Roman"/>
        </w:rPr>
        <w:br/>
        <w:t>— «Техническая поддержка»;</w:t>
      </w:r>
      <w:r w:rsidRPr="00A81C68">
        <w:rPr>
          <w:rFonts w:ascii="Times New Roman" w:hAnsi="Times New Roman" w:cs="Times New Roman"/>
        </w:rPr>
        <w:br/>
        <w:t>— «Объявления».</w:t>
      </w:r>
    </w:p>
    <w:p w14:paraId="7BE40CE7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Таким образом формируется единая цифровая образовательная среда, в которой все элементы взаимосвязаны между собой.</w:t>
      </w:r>
    </w:p>
    <w:p w14:paraId="76CFFCD1" w14:textId="77777777" w:rsidR="00534FD7" w:rsidRPr="00A81C68" w:rsidRDefault="00534FD7" w:rsidP="00534FD7">
      <w:pPr>
        <w:rPr>
          <w:rFonts w:ascii="Times New Roman" w:hAnsi="Times New Roman" w:cs="Times New Roman"/>
          <w:b/>
          <w:bCs/>
        </w:rPr>
      </w:pPr>
      <w:r w:rsidRPr="00A81C68">
        <w:rPr>
          <w:rFonts w:ascii="Times New Roman" w:hAnsi="Times New Roman" w:cs="Times New Roman"/>
          <w:b/>
          <w:bCs/>
        </w:rPr>
        <w:t>Конкретная схема организации электронного обучения для ООО «Шарашкина контора»</w:t>
      </w:r>
    </w:p>
    <w:p w14:paraId="2422C45B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Предлагаемая схема ориентирована на обучение сотрудников без отрыва от основной деятельности.</w:t>
      </w:r>
    </w:p>
    <w:p w14:paraId="64D39639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Этап 1. Подготовка курса</w:t>
      </w:r>
    </w:p>
    <w:p w14:paraId="2436E745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Специалист по информационной безопасности разрабатывает программу обучения.</w:t>
      </w:r>
    </w:p>
    <w:p w14:paraId="6952FE62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Методист формирует структуру курса в </w:t>
      </w:r>
      <w:proofErr w:type="spellStart"/>
      <w:r w:rsidRPr="00A81C68">
        <w:rPr>
          <w:rFonts w:ascii="Times New Roman" w:hAnsi="Times New Roman" w:cs="Times New Roman"/>
        </w:rPr>
        <w:t>Moodle</w:t>
      </w:r>
      <w:proofErr w:type="spellEnd"/>
      <w:r w:rsidRPr="00A81C68">
        <w:rPr>
          <w:rFonts w:ascii="Times New Roman" w:hAnsi="Times New Roman" w:cs="Times New Roman"/>
        </w:rPr>
        <w:t>.</w:t>
      </w:r>
    </w:p>
    <w:p w14:paraId="2FF5D7E9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Администратор системы создает учетные записи сотрудников и распределяет их по группам:</w:t>
      </w:r>
    </w:p>
    <w:p w14:paraId="0568C51D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менеджеры по работе с маркетплейсом;</w:t>
      </w:r>
      <w:r w:rsidRPr="00A81C68">
        <w:rPr>
          <w:rFonts w:ascii="Times New Roman" w:hAnsi="Times New Roman" w:cs="Times New Roman"/>
        </w:rPr>
        <w:br/>
        <w:t>— сотрудники бухгалтерии;</w:t>
      </w:r>
      <w:r w:rsidRPr="00A81C68">
        <w:rPr>
          <w:rFonts w:ascii="Times New Roman" w:hAnsi="Times New Roman" w:cs="Times New Roman"/>
        </w:rPr>
        <w:br/>
        <w:t>— специалисты по логистике;</w:t>
      </w:r>
      <w:r w:rsidRPr="00A81C68">
        <w:rPr>
          <w:rFonts w:ascii="Times New Roman" w:hAnsi="Times New Roman" w:cs="Times New Roman"/>
        </w:rPr>
        <w:br/>
        <w:t>— руководители подразделений.</w:t>
      </w:r>
    </w:p>
    <w:p w14:paraId="1F5E973E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Этап 2. Вводное обучение</w:t>
      </w:r>
    </w:p>
    <w:p w14:paraId="0ADCF7B9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Каждому сотруднику автоматически назначается курс в </w:t>
      </w:r>
      <w:proofErr w:type="spellStart"/>
      <w:r w:rsidRPr="00A81C68">
        <w:rPr>
          <w:rFonts w:ascii="Times New Roman" w:hAnsi="Times New Roman" w:cs="Times New Roman"/>
        </w:rPr>
        <w:t>Moodle</w:t>
      </w:r>
      <w:proofErr w:type="spellEnd"/>
      <w:r w:rsidRPr="00A81C68">
        <w:rPr>
          <w:rFonts w:ascii="Times New Roman" w:hAnsi="Times New Roman" w:cs="Times New Roman"/>
        </w:rPr>
        <w:t>.</w:t>
      </w:r>
    </w:p>
    <w:p w14:paraId="5A1831A6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После входа в систему пользователь получает:</w:t>
      </w:r>
    </w:p>
    <w:p w14:paraId="6D35850B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lastRenderedPageBreak/>
        <w:t>— приветственное сообщение;</w:t>
      </w:r>
      <w:r w:rsidRPr="00A81C68">
        <w:rPr>
          <w:rFonts w:ascii="Times New Roman" w:hAnsi="Times New Roman" w:cs="Times New Roman"/>
        </w:rPr>
        <w:br/>
        <w:t>— инструкцию по прохождению курса;</w:t>
      </w:r>
      <w:r w:rsidRPr="00A81C68">
        <w:rPr>
          <w:rFonts w:ascii="Times New Roman" w:hAnsi="Times New Roman" w:cs="Times New Roman"/>
        </w:rPr>
        <w:br/>
        <w:t>— календарный план обучения;</w:t>
      </w:r>
      <w:r w:rsidRPr="00A81C68">
        <w:rPr>
          <w:rFonts w:ascii="Times New Roman" w:hAnsi="Times New Roman" w:cs="Times New Roman"/>
        </w:rPr>
        <w:br/>
        <w:t>— перечень обязательных заданий.</w:t>
      </w:r>
    </w:p>
    <w:p w14:paraId="393DEBBC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Этап 3. Изучение теоретического материала</w:t>
      </w:r>
    </w:p>
    <w:p w14:paraId="17896524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Каждый модуль включает:</w:t>
      </w:r>
    </w:p>
    <w:p w14:paraId="0CF9C164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видеолекцию продолжительностью 10–15 минут;</w:t>
      </w:r>
      <w:r w:rsidRPr="00A81C68">
        <w:rPr>
          <w:rFonts w:ascii="Times New Roman" w:hAnsi="Times New Roman" w:cs="Times New Roman"/>
        </w:rPr>
        <w:br/>
        <w:t>— презентацию;</w:t>
      </w:r>
      <w:r w:rsidRPr="00A81C68">
        <w:rPr>
          <w:rFonts w:ascii="Times New Roman" w:hAnsi="Times New Roman" w:cs="Times New Roman"/>
        </w:rPr>
        <w:br/>
        <w:t>— текстовую инструкцию;</w:t>
      </w:r>
      <w:r w:rsidRPr="00A81C68">
        <w:rPr>
          <w:rFonts w:ascii="Times New Roman" w:hAnsi="Times New Roman" w:cs="Times New Roman"/>
        </w:rPr>
        <w:br/>
        <w:t>— контрольные вопросы.</w:t>
      </w:r>
    </w:p>
    <w:p w14:paraId="647CCC5A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Например, в модуле по фишингу сотруднику демонстрируются реальные примеры мошеннических писем, имитирующих сообщения </w:t>
      </w:r>
      <w:proofErr w:type="spellStart"/>
      <w:r w:rsidRPr="00A81C68">
        <w:rPr>
          <w:rFonts w:ascii="Times New Roman" w:hAnsi="Times New Roman" w:cs="Times New Roman"/>
        </w:rPr>
        <w:t>Wildberries</w:t>
      </w:r>
      <w:proofErr w:type="spellEnd"/>
      <w:r w:rsidRPr="00A81C68">
        <w:rPr>
          <w:rFonts w:ascii="Times New Roman" w:hAnsi="Times New Roman" w:cs="Times New Roman"/>
        </w:rPr>
        <w:t>, банков и служб доставки.</w:t>
      </w:r>
    </w:p>
    <w:p w14:paraId="22B88D49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Этап 4. Выполнение практических заданий</w:t>
      </w:r>
    </w:p>
    <w:p w14:paraId="1D10F546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Практические задания максимально приближены к рабочим ситуациям.</w:t>
      </w:r>
    </w:p>
    <w:p w14:paraId="2E9E4A69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Пример задания:</w:t>
      </w:r>
    </w:p>
    <w:p w14:paraId="099958AB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Сотрудник получает скриншот письма якобы от </w:t>
      </w:r>
      <w:proofErr w:type="spellStart"/>
      <w:r w:rsidRPr="00A81C68">
        <w:rPr>
          <w:rFonts w:ascii="Times New Roman" w:hAnsi="Times New Roman" w:cs="Times New Roman"/>
        </w:rPr>
        <w:t>Wildberries</w:t>
      </w:r>
      <w:proofErr w:type="spellEnd"/>
      <w:r w:rsidRPr="00A81C68">
        <w:rPr>
          <w:rFonts w:ascii="Times New Roman" w:hAnsi="Times New Roman" w:cs="Times New Roman"/>
        </w:rPr>
        <w:t xml:space="preserve"> с просьбой срочно подтвердить учетную запись продавца.</w:t>
      </w:r>
    </w:p>
    <w:p w14:paraId="5AEB4647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Необходимо:</w:t>
      </w:r>
    </w:p>
    <w:p w14:paraId="0EF3E770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определить признаки мошенничества;</w:t>
      </w:r>
      <w:r w:rsidRPr="00A81C68">
        <w:rPr>
          <w:rFonts w:ascii="Times New Roman" w:hAnsi="Times New Roman" w:cs="Times New Roman"/>
        </w:rPr>
        <w:br/>
        <w:t>— указать потенциальные угрозы;</w:t>
      </w:r>
      <w:r w:rsidRPr="00A81C68">
        <w:rPr>
          <w:rFonts w:ascii="Times New Roman" w:hAnsi="Times New Roman" w:cs="Times New Roman"/>
        </w:rPr>
        <w:br/>
        <w:t>— выбрать правильный алгоритм действий.</w:t>
      </w:r>
    </w:p>
    <w:p w14:paraId="3E027EC4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Другой пример задания связан с настройкой двухфакторной аутентификации для корпоративной учетной записи.</w:t>
      </w:r>
    </w:p>
    <w:p w14:paraId="00C5FF32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Сотрудник должен:</w:t>
      </w:r>
    </w:p>
    <w:p w14:paraId="46DBDA69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установить приложение-аутентификатор;</w:t>
      </w:r>
      <w:r w:rsidRPr="00A81C68">
        <w:rPr>
          <w:rFonts w:ascii="Times New Roman" w:hAnsi="Times New Roman" w:cs="Times New Roman"/>
        </w:rPr>
        <w:br/>
        <w:t>— выполнить настройку MFA;</w:t>
      </w:r>
      <w:r w:rsidRPr="00A81C68">
        <w:rPr>
          <w:rFonts w:ascii="Times New Roman" w:hAnsi="Times New Roman" w:cs="Times New Roman"/>
        </w:rPr>
        <w:br/>
        <w:t xml:space="preserve">— предоставить подтверждение выполнения задания через </w:t>
      </w:r>
      <w:proofErr w:type="spellStart"/>
      <w:r w:rsidRPr="00A81C68">
        <w:rPr>
          <w:rFonts w:ascii="Times New Roman" w:hAnsi="Times New Roman" w:cs="Times New Roman"/>
        </w:rPr>
        <w:t>Moodle</w:t>
      </w:r>
      <w:proofErr w:type="spellEnd"/>
      <w:r w:rsidRPr="00A81C68">
        <w:rPr>
          <w:rFonts w:ascii="Times New Roman" w:hAnsi="Times New Roman" w:cs="Times New Roman"/>
        </w:rPr>
        <w:t>.</w:t>
      </w:r>
    </w:p>
    <w:p w14:paraId="7B56BF4A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Этап 5. Онлайн-консультация</w:t>
      </w:r>
    </w:p>
    <w:p w14:paraId="49F57AAF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После завершения каждого модуля проводится вебинар в </w:t>
      </w:r>
      <w:proofErr w:type="spellStart"/>
      <w:r w:rsidRPr="00A81C68">
        <w:rPr>
          <w:rFonts w:ascii="Times New Roman" w:hAnsi="Times New Roman" w:cs="Times New Roman"/>
        </w:rPr>
        <w:t>Jitsi</w:t>
      </w:r>
      <w:proofErr w:type="spellEnd"/>
      <w:r w:rsidRPr="00A81C68">
        <w:rPr>
          <w:rFonts w:ascii="Times New Roman" w:hAnsi="Times New Roman" w:cs="Times New Roman"/>
        </w:rPr>
        <w:t xml:space="preserve"> </w:t>
      </w:r>
      <w:proofErr w:type="spellStart"/>
      <w:r w:rsidRPr="00A81C68">
        <w:rPr>
          <w:rFonts w:ascii="Times New Roman" w:hAnsi="Times New Roman" w:cs="Times New Roman"/>
        </w:rPr>
        <w:t>Meet</w:t>
      </w:r>
      <w:proofErr w:type="spellEnd"/>
      <w:r w:rsidRPr="00A81C68">
        <w:rPr>
          <w:rFonts w:ascii="Times New Roman" w:hAnsi="Times New Roman" w:cs="Times New Roman"/>
        </w:rPr>
        <w:t>.</w:t>
      </w:r>
    </w:p>
    <w:p w14:paraId="69706EB4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На вебинаре рассматриваются:</w:t>
      </w:r>
    </w:p>
    <w:p w14:paraId="1953D525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типичные ошибки;</w:t>
      </w:r>
      <w:r w:rsidRPr="00A81C68">
        <w:rPr>
          <w:rFonts w:ascii="Times New Roman" w:hAnsi="Times New Roman" w:cs="Times New Roman"/>
        </w:rPr>
        <w:br/>
        <w:t>— вопросы сотрудников;</w:t>
      </w:r>
      <w:r w:rsidRPr="00A81C68">
        <w:rPr>
          <w:rFonts w:ascii="Times New Roman" w:hAnsi="Times New Roman" w:cs="Times New Roman"/>
        </w:rPr>
        <w:br/>
        <w:t>— реальные инциденты;</w:t>
      </w:r>
      <w:r w:rsidRPr="00A81C68">
        <w:rPr>
          <w:rFonts w:ascii="Times New Roman" w:hAnsi="Times New Roman" w:cs="Times New Roman"/>
        </w:rPr>
        <w:br/>
        <w:t>— рекомендации по безопасной работе.</w:t>
      </w:r>
    </w:p>
    <w:p w14:paraId="4024B98B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Этап 6. Итоговое тестирование</w:t>
      </w:r>
    </w:p>
    <w:p w14:paraId="5BEEDFD0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После завершения курса сотрудник проходит итоговый тест.</w:t>
      </w:r>
    </w:p>
    <w:p w14:paraId="760D11FD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lastRenderedPageBreak/>
        <w:t>Тест включает:</w:t>
      </w:r>
    </w:p>
    <w:p w14:paraId="6E781889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40 вопросов;</w:t>
      </w:r>
      <w:r w:rsidRPr="00A81C68">
        <w:rPr>
          <w:rFonts w:ascii="Times New Roman" w:hAnsi="Times New Roman" w:cs="Times New Roman"/>
        </w:rPr>
        <w:br/>
        <w:t>— ограничение по времени;</w:t>
      </w:r>
      <w:r w:rsidRPr="00A81C68">
        <w:rPr>
          <w:rFonts w:ascii="Times New Roman" w:hAnsi="Times New Roman" w:cs="Times New Roman"/>
        </w:rPr>
        <w:br/>
        <w:t>— случайную выборку заданий;</w:t>
      </w:r>
      <w:r w:rsidRPr="00A81C68">
        <w:rPr>
          <w:rFonts w:ascii="Times New Roman" w:hAnsi="Times New Roman" w:cs="Times New Roman"/>
        </w:rPr>
        <w:br/>
        <w:t>— автоматическую проверку результатов.</w:t>
      </w:r>
    </w:p>
    <w:p w14:paraId="105222E7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Минимальный проходной балл составляет 80 %.</w:t>
      </w:r>
    </w:p>
    <w:p w14:paraId="3A11B762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Этап 7. Формирование отчетности</w:t>
      </w:r>
    </w:p>
    <w:p w14:paraId="54B4FEAC" w14:textId="77777777" w:rsidR="00534FD7" w:rsidRPr="00A81C68" w:rsidRDefault="00534FD7" w:rsidP="00534FD7">
      <w:pPr>
        <w:rPr>
          <w:rFonts w:ascii="Times New Roman" w:hAnsi="Times New Roman" w:cs="Times New Roman"/>
        </w:rPr>
      </w:pPr>
      <w:proofErr w:type="spellStart"/>
      <w:r w:rsidRPr="00A81C68">
        <w:rPr>
          <w:rFonts w:ascii="Times New Roman" w:hAnsi="Times New Roman" w:cs="Times New Roman"/>
        </w:rPr>
        <w:t>Moodle</w:t>
      </w:r>
      <w:proofErr w:type="spellEnd"/>
      <w:r w:rsidRPr="00A81C68">
        <w:rPr>
          <w:rFonts w:ascii="Times New Roman" w:hAnsi="Times New Roman" w:cs="Times New Roman"/>
        </w:rPr>
        <w:t xml:space="preserve"> автоматически формирует отчеты по следующим показателям:</w:t>
      </w:r>
    </w:p>
    <w:p w14:paraId="3E9ADEAE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процент завершения курса;</w:t>
      </w:r>
      <w:r w:rsidRPr="00A81C68">
        <w:rPr>
          <w:rFonts w:ascii="Times New Roman" w:hAnsi="Times New Roman" w:cs="Times New Roman"/>
        </w:rPr>
        <w:br/>
        <w:t>— средний балл;</w:t>
      </w:r>
      <w:r w:rsidRPr="00A81C68">
        <w:rPr>
          <w:rFonts w:ascii="Times New Roman" w:hAnsi="Times New Roman" w:cs="Times New Roman"/>
        </w:rPr>
        <w:br/>
        <w:t>— количество попыток тестирования;</w:t>
      </w:r>
      <w:r w:rsidRPr="00A81C68">
        <w:rPr>
          <w:rFonts w:ascii="Times New Roman" w:hAnsi="Times New Roman" w:cs="Times New Roman"/>
        </w:rPr>
        <w:br/>
        <w:t>— время прохождения курса;</w:t>
      </w:r>
      <w:r w:rsidRPr="00A81C68">
        <w:rPr>
          <w:rFonts w:ascii="Times New Roman" w:hAnsi="Times New Roman" w:cs="Times New Roman"/>
        </w:rPr>
        <w:br/>
        <w:t>— результаты по каждому модулю.</w:t>
      </w:r>
    </w:p>
    <w:p w14:paraId="565D9D04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Структура электронного курса по информационной безопасности</w:t>
      </w:r>
    </w:p>
    <w:p w14:paraId="605D7A31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Модуль 1. Основы информационной безопасности</w:t>
      </w:r>
    </w:p>
    <w:p w14:paraId="7D259E89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Темы:</w:t>
      </w:r>
    </w:p>
    <w:p w14:paraId="273FEDD3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понятие информационной безопасности;</w:t>
      </w:r>
      <w:r w:rsidRPr="00A81C68">
        <w:rPr>
          <w:rFonts w:ascii="Times New Roman" w:hAnsi="Times New Roman" w:cs="Times New Roman"/>
        </w:rPr>
        <w:br/>
        <w:t>— основные угрозы;</w:t>
      </w:r>
      <w:r w:rsidRPr="00A81C68">
        <w:rPr>
          <w:rFonts w:ascii="Times New Roman" w:hAnsi="Times New Roman" w:cs="Times New Roman"/>
        </w:rPr>
        <w:br/>
        <w:t>— социальная инженерия;</w:t>
      </w:r>
      <w:r w:rsidRPr="00A81C68">
        <w:rPr>
          <w:rFonts w:ascii="Times New Roman" w:hAnsi="Times New Roman" w:cs="Times New Roman"/>
        </w:rPr>
        <w:br/>
        <w:t>— ответственность сотрудников.</w:t>
      </w:r>
    </w:p>
    <w:p w14:paraId="5A937B76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Практическое задание:</w:t>
      </w:r>
    </w:p>
    <w:p w14:paraId="66F44677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Определение потенциальных угроз в типовых рабочих ситуациях.</w:t>
      </w:r>
    </w:p>
    <w:p w14:paraId="444032F3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Модуль 2. Безопасная работа с электронной почтой</w:t>
      </w:r>
    </w:p>
    <w:p w14:paraId="6DEF6772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Темы:</w:t>
      </w:r>
    </w:p>
    <w:p w14:paraId="14607215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признаки фишинга;</w:t>
      </w:r>
      <w:r w:rsidRPr="00A81C68">
        <w:rPr>
          <w:rFonts w:ascii="Times New Roman" w:hAnsi="Times New Roman" w:cs="Times New Roman"/>
        </w:rPr>
        <w:br/>
        <w:t>— вредоносные вложения;</w:t>
      </w:r>
      <w:r w:rsidRPr="00A81C68">
        <w:rPr>
          <w:rFonts w:ascii="Times New Roman" w:hAnsi="Times New Roman" w:cs="Times New Roman"/>
        </w:rPr>
        <w:br/>
        <w:t>— безопасная работа со ссылками;</w:t>
      </w:r>
      <w:r w:rsidRPr="00A81C68">
        <w:rPr>
          <w:rFonts w:ascii="Times New Roman" w:hAnsi="Times New Roman" w:cs="Times New Roman"/>
        </w:rPr>
        <w:br/>
        <w:t>— проверка отправителей.</w:t>
      </w:r>
    </w:p>
    <w:p w14:paraId="5305583C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Практическое задание:</w:t>
      </w:r>
    </w:p>
    <w:p w14:paraId="0F16D004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Анализ набора электронных писем и выявление мошеннических сообщений.</w:t>
      </w:r>
    </w:p>
    <w:p w14:paraId="7936D13D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Модуль 3. Защита учетных записей</w:t>
      </w:r>
    </w:p>
    <w:p w14:paraId="4705FC4F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Темы:</w:t>
      </w:r>
    </w:p>
    <w:p w14:paraId="4BAD32F2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создание надежных паролей;</w:t>
      </w:r>
      <w:r w:rsidRPr="00A81C68">
        <w:rPr>
          <w:rFonts w:ascii="Times New Roman" w:hAnsi="Times New Roman" w:cs="Times New Roman"/>
        </w:rPr>
        <w:br/>
        <w:t>— менеджеры паролей;</w:t>
      </w:r>
      <w:r w:rsidRPr="00A81C68">
        <w:rPr>
          <w:rFonts w:ascii="Times New Roman" w:hAnsi="Times New Roman" w:cs="Times New Roman"/>
        </w:rPr>
        <w:br/>
        <w:t>— двухфакторная аутентификация;</w:t>
      </w:r>
      <w:r w:rsidRPr="00A81C68">
        <w:rPr>
          <w:rFonts w:ascii="Times New Roman" w:hAnsi="Times New Roman" w:cs="Times New Roman"/>
        </w:rPr>
        <w:br/>
        <w:t>— защита корпоративных аккаунтов.</w:t>
      </w:r>
    </w:p>
    <w:p w14:paraId="4E885C5C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lastRenderedPageBreak/>
        <w:t>Практическое задание:</w:t>
      </w:r>
    </w:p>
    <w:p w14:paraId="604C0538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Настройка менеджера паролей </w:t>
      </w:r>
      <w:proofErr w:type="spellStart"/>
      <w:r w:rsidRPr="00A81C68">
        <w:rPr>
          <w:rFonts w:ascii="Times New Roman" w:hAnsi="Times New Roman" w:cs="Times New Roman"/>
        </w:rPr>
        <w:t>Bitwarden</w:t>
      </w:r>
      <w:proofErr w:type="spellEnd"/>
      <w:r w:rsidRPr="00A81C68">
        <w:rPr>
          <w:rFonts w:ascii="Times New Roman" w:hAnsi="Times New Roman" w:cs="Times New Roman"/>
        </w:rPr>
        <w:t xml:space="preserve"> и MFA для корпоративной учетной записи.</w:t>
      </w:r>
    </w:p>
    <w:p w14:paraId="5F712057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 xml:space="preserve">Модуль 4. Безопасная работа с </w:t>
      </w:r>
      <w:proofErr w:type="spellStart"/>
      <w:r w:rsidRPr="00A81C68">
        <w:rPr>
          <w:rFonts w:ascii="Times New Roman" w:hAnsi="Times New Roman" w:cs="Times New Roman"/>
        </w:rPr>
        <w:t>Wildberries</w:t>
      </w:r>
      <w:proofErr w:type="spellEnd"/>
      <w:r w:rsidRPr="00A81C68">
        <w:rPr>
          <w:rFonts w:ascii="Times New Roman" w:hAnsi="Times New Roman" w:cs="Times New Roman"/>
        </w:rPr>
        <w:t xml:space="preserve"> и корпоративными сервисами</w:t>
      </w:r>
    </w:p>
    <w:p w14:paraId="11F29222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Темы:</w:t>
      </w:r>
    </w:p>
    <w:p w14:paraId="21DCE4BD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защита кабинета продавца;</w:t>
      </w:r>
      <w:r w:rsidRPr="00A81C68">
        <w:rPr>
          <w:rFonts w:ascii="Times New Roman" w:hAnsi="Times New Roman" w:cs="Times New Roman"/>
        </w:rPr>
        <w:br/>
        <w:t>— разграничение прав доступа;</w:t>
      </w:r>
      <w:r w:rsidRPr="00A81C68">
        <w:rPr>
          <w:rFonts w:ascii="Times New Roman" w:hAnsi="Times New Roman" w:cs="Times New Roman"/>
        </w:rPr>
        <w:br/>
        <w:t>— безопасная работа с документами;</w:t>
      </w:r>
      <w:r w:rsidRPr="00A81C68">
        <w:rPr>
          <w:rFonts w:ascii="Times New Roman" w:hAnsi="Times New Roman" w:cs="Times New Roman"/>
        </w:rPr>
        <w:br/>
        <w:t>— контроль доступа сотрудников.</w:t>
      </w:r>
    </w:p>
    <w:p w14:paraId="323FFDF4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Практическое задание:</w:t>
      </w:r>
    </w:p>
    <w:p w14:paraId="5BFE4491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Анализ сценария компрометации учетной записи продавца и разработка мер реагирования.</w:t>
      </w:r>
    </w:p>
    <w:p w14:paraId="44996117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Модуль 5. Персональные данные и реагирование на инциденты</w:t>
      </w:r>
    </w:p>
    <w:p w14:paraId="4B2E9735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Темы:</w:t>
      </w:r>
    </w:p>
    <w:p w14:paraId="556B9CA7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требования законодательства;</w:t>
      </w:r>
      <w:r w:rsidRPr="00A81C68">
        <w:rPr>
          <w:rFonts w:ascii="Times New Roman" w:hAnsi="Times New Roman" w:cs="Times New Roman"/>
        </w:rPr>
        <w:br/>
        <w:t>— обработка персональных данных;</w:t>
      </w:r>
      <w:r w:rsidRPr="00A81C68">
        <w:rPr>
          <w:rFonts w:ascii="Times New Roman" w:hAnsi="Times New Roman" w:cs="Times New Roman"/>
        </w:rPr>
        <w:br/>
        <w:t>— порядок уведомления об инцидентах;</w:t>
      </w:r>
      <w:r w:rsidRPr="00A81C68">
        <w:rPr>
          <w:rFonts w:ascii="Times New Roman" w:hAnsi="Times New Roman" w:cs="Times New Roman"/>
        </w:rPr>
        <w:br/>
        <w:t>— действия при обнаружении угроз.</w:t>
      </w:r>
    </w:p>
    <w:p w14:paraId="1C6588B0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Практическое задание:</w:t>
      </w:r>
    </w:p>
    <w:p w14:paraId="7E398F7E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Разработка алгоритма действий при обнаружении подозрительной активности в корпоративной системе.</w:t>
      </w:r>
    </w:p>
    <w:p w14:paraId="0142C086" w14:textId="77777777" w:rsidR="00534FD7" w:rsidRPr="00A81C68" w:rsidRDefault="00534FD7" w:rsidP="00534FD7">
      <w:pPr>
        <w:rPr>
          <w:rFonts w:ascii="Times New Roman" w:hAnsi="Times New Roman" w:cs="Times New Roman"/>
          <w:b/>
          <w:bCs/>
        </w:rPr>
      </w:pPr>
      <w:r w:rsidRPr="00A81C68">
        <w:rPr>
          <w:rFonts w:ascii="Times New Roman" w:hAnsi="Times New Roman" w:cs="Times New Roman"/>
          <w:b/>
          <w:bCs/>
        </w:rPr>
        <w:t>Контроль знаний и аналитика обучения</w:t>
      </w:r>
    </w:p>
    <w:p w14:paraId="78E08FF2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Для оценки эффективности обучения предлагается использовать многоуровневую систему контроля.</w:t>
      </w:r>
    </w:p>
    <w:p w14:paraId="59FF2AC1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Первый уровень — контроль освоения теоретического материала.</w:t>
      </w:r>
    </w:p>
    <w:p w14:paraId="2D180C73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После каждого модуля проводится тестирование из 10–15 вопросов.</w:t>
      </w:r>
    </w:p>
    <w:p w14:paraId="0EA2658E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Второй уровень — оценка практических навыков.</w:t>
      </w:r>
    </w:p>
    <w:p w14:paraId="071EC0E5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Проверяются результаты выполнения кейсов и практических заданий.</w:t>
      </w:r>
    </w:p>
    <w:p w14:paraId="41DACF88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Третий уровень — моделирование инцидентов.</w:t>
      </w:r>
    </w:p>
    <w:p w14:paraId="0258730B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Раз в квартал проводится учебная фишинговая рассылка.</w:t>
      </w:r>
    </w:p>
    <w:p w14:paraId="16423049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Сотрудникам направляются тестовые письма, имитирующие реальные атаки.</w:t>
      </w:r>
    </w:p>
    <w:p w14:paraId="04431859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Фиксируются следующие показатели:</w:t>
      </w:r>
    </w:p>
    <w:p w14:paraId="1D09BED0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процент открытых писем;</w:t>
      </w:r>
      <w:r w:rsidRPr="00A81C68">
        <w:rPr>
          <w:rFonts w:ascii="Times New Roman" w:hAnsi="Times New Roman" w:cs="Times New Roman"/>
        </w:rPr>
        <w:br/>
        <w:t>— количество переходов по ссылкам;</w:t>
      </w:r>
      <w:r w:rsidRPr="00A81C68">
        <w:rPr>
          <w:rFonts w:ascii="Times New Roman" w:hAnsi="Times New Roman" w:cs="Times New Roman"/>
        </w:rPr>
        <w:br/>
        <w:t>— количество сообщений о подозрительной активности;</w:t>
      </w:r>
      <w:r w:rsidRPr="00A81C68">
        <w:rPr>
          <w:rFonts w:ascii="Times New Roman" w:hAnsi="Times New Roman" w:cs="Times New Roman"/>
        </w:rPr>
        <w:br/>
        <w:t>— динамика результатов по сравнению с предыдущими периодами.</w:t>
      </w:r>
    </w:p>
    <w:p w14:paraId="19E9F90C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lastRenderedPageBreak/>
        <w:t xml:space="preserve">Четвертый уровень — анализ статистики </w:t>
      </w:r>
      <w:proofErr w:type="spellStart"/>
      <w:r w:rsidRPr="00A81C68">
        <w:rPr>
          <w:rFonts w:ascii="Times New Roman" w:hAnsi="Times New Roman" w:cs="Times New Roman"/>
        </w:rPr>
        <w:t>Moodle</w:t>
      </w:r>
      <w:proofErr w:type="spellEnd"/>
      <w:r w:rsidRPr="00A81C68">
        <w:rPr>
          <w:rFonts w:ascii="Times New Roman" w:hAnsi="Times New Roman" w:cs="Times New Roman"/>
        </w:rPr>
        <w:t>.</w:t>
      </w:r>
    </w:p>
    <w:p w14:paraId="4003FFC6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Рассматриваются:</w:t>
      </w:r>
    </w:p>
    <w:p w14:paraId="74783488" w14:textId="77777777" w:rsidR="00534FD7" w:rsidRPr="00A81C68" w:rsidRDefault="00534FD7" w:rsidP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— посещаемость курса;</w:t>
      </w:r>
      <w:r w:rsidRPr="00A81C68">
        <w:rPr>
          <w:rFonts w:ascii="Times New Roman" w:hAnsi="Times New Roman" w:cs="Times New Roman"/>
        </w:rPr>
        <w:br/>
        <w:t>— активность пользователей;</w:t>
      </w:r>
      <w:r w:rsidRPr="00A81C68">
        <w:rPr>
          <w:rFonts w:ascii="Times New Roman" w:hAnsi="Times New Roman" w:cs="Times New Roman"/>
        </w:rPr>
        <w:br/>
        <w:t>— результаты тестирования;</w:t>
      </w:r>
      <w:r w:rsidRPr="00A81C68">
        <w:rPr>
          <w:rFonts w:ascii="Times New Roman" w:hAnsi="Times New Roman" w:cs="Times New Roman"/>
        </w:rPr>
        <w:br/>
        <w:t>— проблемные темы.</w:t>
      </w:r>
    </w:p>
    <w:p w14:paraId="25363E9B" w14:textId="769388A4" w:rsidR="001B2A82" w:rsidRPr="00A81C68" w:rsidRDefault="00534FD7">
      <w:pPr>
        <w:rPr>
          <w:rFonts w:ascii="Times New Roman" w:hAnsi="Times New Roman" w:cs="Times New Roman"/>
        </w:rPr>
      </w:pPr>
      <w:r w:rsidRPr="00A81C68">
        <w:rPr>
          <w:rFonts w:ascii="Times New Roman" w:hAnsi="Times New Roman" w:cs="Times New Roman"/>
        </w:rPr>
        <w:t>Полученные данные используются для корректировки содержания курса и совершенствования программы обучения.</w:t>
      </w:r>
    </w:p>
    <w:sectPr w:rsidR="001B2A82" w:rsidRPr="00A81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4F5F"/>
    <w:multiLevelType w:val="multilevel"/>
    <w:tmpl w:val="7452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73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1C4"/>
    <w:rsid w:val="000C51C4"/>
    <w:rsid w:val="000D5928"/>
    <w:rsid w:val="001414A5"/>
    <w:rsid w:val="0018187F"/>
    <w:rsid w:val="001B2A82"/>
    <w:rsid w:val="00483C94"/>
    <w:rsid w:val="00534FD7"/>
    <w:rsid w:val="00A81C68"/>
    <w:rsid w:val="00AD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8E5E1"/>
  <w15:chartTrackingRefBased/>
  <w15:docId w15:val="{A3FCD658-3FEE-4C3C-B754-B8D756DD9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1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1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1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1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1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1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1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1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1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1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5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1750</Words>
  <Characters>9979</Characters>
  <Application>Microsoft Office Word</Application>
  <DocSecurity>0</DocSecurity>
  <Lines>83</Lines>
  <Paragraphs>23</Paragraphs>
  <ScaleCrop>false</ScaleCrop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Nameless Acc</dc:creator>
  <cp:keywords/>
  <dc:description/>
  <cp:lastModifiedBy>Nameless Acc</cp:lastModifiedBy>
  <cp:revision>8</cp:revision>
  <dcterms:created xsi:type="dcterms:W3CDTF">2026-06-06T16:45:00Z</dcterms:created>
  <dcterms:modified xsi:type="dcterms:W3CDTF">2026-06-06T17:07:00Z</dcterms:modified>
</cp:coreProperties>
</file>