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A8C6A">
      <w:pPr>
        <w:pStyle w:val="3"/>
        <w:jc w:val="center"/>
        <w:rPr>
          <w:rFonts w:hint="default" w:ascii="微软雅黑" w:hAnsi="微软雅黑" w:eastAsia="微软雅黑" w:cs="微软雅黑"/>
          <w:color w:val="000000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lang w:val="en-US" w:eastAsia="zh-CN"/>
        </w:rPr>
        <w:t>R语言期末报告</w:t>
      </w:r>
    </w:p>
    <w:p w14:paraId="216FD4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一、项目概述</w:t>
      </w:r>
    </w:p>
    <w:p w14:paraId="2E388E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AttendMe 是一款基于云端多模态大模型的实时注意力监测工具。它通过周期性截取用户屏幕画面，将图像发送至阿里云 DashScope 的 Qwen VL 系列视觉-语言模型进行分析，从而判断用户当前的活动类型与专注程度，并以直观的悬浮窗界面实时反馈结果。</w:t>
      </w:r>
    </w:p>
    <w:p w14:paraId="192414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项目采用"云端推理 + 本地轻量 UI"的架构——所有计算密集的视觉理解任务均在云端完成，本地仅运行截图捕获和 PySide6 图形界面，从而在保证分析质量的同时，将对系统资源的占用降至最低。</w:t>
      </w:r>
    </w:p>
    <w:p w14:paraId="77463FE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二、核心功能</w:t>
      </w:r>
    </w:p>
    <w:p w14:paraId="6403F0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实时专注度评分</w:t>
      </w:r>
    </w:p>
    <w:p w14:paraId="7ADEDE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 Qwen VL 多模态模型分析屏幕内容，对用户当前的专注程度进行 0-100 分的实时评分。评分分为三个等级：高专注（80-100，编码、阅读等技术活动）、一般（40-79，邮件、浏览等工作活动）、低专注（0-39，社交媒体、视频等娱乐活动）。</w:t>
      </w:r>
    </w:p>
    <w:p w14:paraId="44A50E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毛玻璃悬浮窗</w:t>
      </w:r>
    </w:p>
    <w:p w14:paraId="6EBC7A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 Windows 11 亚克力毛玻璃效果（Acrylic Backdrop）的圆形悬浮窗，始终置顶显示。环形进度条以红-橙-绿渐变色直观展示当前注意力分数，数字居中显示。支持鼠标拖拽移动，右键可弹出快捷菜单。</w:t>
      </w:r>
    </w:p>
    <w:p w14:paraId="73A39A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历史趋势图表</w:t>
      </w:r>
    </w:p>
    <w:p w14:paraId="02EBCF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 QPainter 自定义绘制的平滑折线图，附渐变面积填充。支持 5 分钟、15 分钟、60 分钟三个时间范围切换。图表包含高/低专注阈值参考线、网格、时间轴标签，并支持鼠标悬停查看具体数据点。</w:t>
      </w:r>
    </w:p>
    <w:p w14:paraId="0E23C4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今日统计面板</w:t>
      </w:r>
    </w:p>
    <w:p w14:paraId="084683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展示当日的专注时长（分钟）、平均分数和打断次数（从高专注直接跌入低专注的次数）。数据实时更新，帮助用户回顾整日的工作状态。</w:t>
      </w:r>
    </w:p>
    <w:p w14:paraId="62D234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白名单机制</w:t>
      </w:r>
    </w:p>
    <w:p w14:paraId="487993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支持按进程名称或窗口标题配置白名单。当检测到白名单内的应用处于活动状态时，跳过云端推理直接赋予高分（95分），减少 API 调用并加速反馈。预置了常见 IDE 和编辑器的白名单规则。</w:t>
      </w:r>
    </w:p>
    <w:p w14:paraId="4F1CE3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临时忽略功能</w:t>
      </w:r>
    </w:p>
    <w:p w14:paraId="637F20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用户可点击"忽略 5 分钟"按钮，暂时屏蔽对当前窗口的检测。适用于短时间的非工作场景，避免不必要的低分告警。</w:t>
      </w:r>
    </w:p>
    <w:p w14:paraId="4F7100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系统托盘驻留</w:t>
      </w:r>
    </w:p>
    <w:p w14:paraId="689025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支持最小化至系统托盘，后台持续运行。托盘菜单提供显示悬浮窗、展开详情、退出等操作。</w:t>
      </w:r>
    </w:p>
    <w:p w14:paraId="766A9C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数据导出</w:t>
      </w:r>
    </w:p>
    <w:p w14:paraId="6CF9D5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支持将全部注意力监控数据导出为 JSON 格式，便于用户进行自定义数据分析或存档。</w:t>
      </w:r>
    </w:p>
    <w:p w14:paraId="45E8046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三、系统架构</w:t>
      </w:r>
    </w:p>
    <w:p w14:paraId="5BBA11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整体架构分为四个核心模块，各模块职责明确、通过 PySide6 信号-槽机制解耦通信：</w:t>
      </w:r>
    </w:p>
    <w:p w14:paraId="257D17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核心数据流：屏幕截图模块 → 云端 VL 推理模块 (QThread) → 数据持久化模块 (SQLite) → UI 表现层</w:t>
      </w:r>
    </w:p>
    <w:p w14:paraId="685D3B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screen_capture.py</w:t>
      </w:r>
    </w:p>
    <w:p w14:paraId="1879EE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屏幕截图模块：</w:t>
      </w:r>
      <w:r>
        <w:rPr>
          <w:rFonts w:hint="eastAsia" w:ascii="微软雅黑" w:hAnsi="微软雅黑" w:eastAsia="微软雅黑" w:cs="微软雅黑"/>
        </w:rPr>
        <w:t>基于 mss 库实现高速屏幕截图，支持多显示器选择。通过 Windows API（ctypes）获取当前活动窗口的进程名称和窗口标题。截图自动缩放至最大边长 1024px 以减少传输数据量。</w:t>
      </w:r>
    </w:p>
    <w:p w14:paraId="0F3FC9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model_inference.py</w:t>
      </w:r>
    </w:p>
    <w:p w14:paraId="05C682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云端推理模块：</w:t>
      </w:r>
      <w:r>
        <w:rPr>
          <w:rFonts w:hint="eastAsia" w:ascii="微软雅黑" w:hAnsi="微软雅黑" w:eastAsia="微软雅黑" w:cs="微软雅黑"/>
        </w:rPr>
        <w:t>封装 OpenAI Chat Completions 兼容格式的 HTTP 请求，支持 DashScope、OpenAI、vLLM 等多种后端。通过 System Prompt 引导模型输出结构化的 JSON 评分结果，包含分数、分类、活动描述和推理理由。推理在 QThread 后台线程中执行，不影响 UI 响应。</w:t>
      </w:r>
    </w:p>
    <w:p w14:paraId="2BCFFF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data_manager.py</w:t>
      </w:r>
    </w:p>
    <w:p w14:paraId="2EDB4F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数据管理模块：</w:t>
      </w:r>
      <w:r>
        <w:rPr>
          <w:rFonts w:hint="eastAsia" w:ascii="微软雅黑" w:hAnsi="微软雅黑" w:eastAsia="微软雅黑" w:cs="微软雅黑"/>
        </w:rPr>
        <w:t>基于 SQLite 的本地数据持久化层，使用 WAL 模式提升并发性能。维护三张核心表：snapshots（推理记录）、whitelist（白名单）、ignore_list（临时忽略）。提供按时间段查询、今日统计聚合、JSON 导出等功能。</w:t>
      </w:r>
    </w:p>
    <w:p w14:paraId="243D05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ui_components.py</w:t>
      </w:r>
    </w:p>
    <w:p w14:paraId="0A2138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UI 组件模块：</w:t>
      </w:r>
      <w:r>
        <w:rPr>
          <w:rFonts w:hint="eastAsia" w:ascii="微软雅黑" w:hAnsi="微软雅黑" w:eastAsia="微软雅黑" w:cs="微软雅黑"/>
        </w:rPr>
        <w:t>基于 PySide6 的完整图形界面，全部使用 QPainter 自绘实现，无额外图表依赖。包含：ScoreRingWidget（环形进度条含辉光动画）、HistoryChart（折线图含渐变填充和交互）、StatsPanel（统计卡片）、FloatingWidget（毛玻璃悬浮窗）、ExpandedWindow（展开详情窗）和 SystemTray（托盘图标）。整体采用深色毛玻璃设计风格。</w:t>
      </w:r>
    </w:p>
    <w:p w14:paraId="55A9C3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main.py</w:t>
      </w:r>
    </w:p>
    <w:p w14:paraId="51FDB0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应用主入口：</w:t>
      </w:r>
      <w:r>
        <w:rPr>
          <w:rFonts w:hint="eastAsia" w:ascii="微软雅黑" w:hAnsi="微软雅黑" w:eastAsia="微软雅黑" w:cs="微软雅黑"/>
        </w:rPr>
        <w:t>负责初始化各模块、加载配置、信号连接和主循环编排。使用 QTimer 驱动检测循环，默认 4 秒间隔。在启动时自动检查 API 连通性，并提供健康状态反馈。</w:t>
      </w:r>
    </w:p>
    <w:p w14:paraId="06A277F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四、技术栈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A05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0C9E8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类别</w:t>
            </w:r>
          </w:p>
        </w:tc>
        <w:tc>
          <w:tcPr>
            <w:tcW w:w="4703" w:type="dxa"/>
          </w:tcPr>
          <w:p w14:paraId="1ECF8C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技术选型</w:t>
            </w:r>
          </w:p>
        </w:tc>
      </w:tr>
      <w:tr w14:paraId="11C9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6826A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编程语言</w:t>
            </w:r>
          </w:p>
        </w:tc>
        <w:tc>
          <w:tcPr>
            <w:tcW w:w="4703" w:type="dxa"/>
          </w:tcPr>
          <w:p w14:paraId="7AD354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Python 3.10+</w:t>
            </w:r>
          </w:p>
        </w:tc>
      </w:tr>
      <w:tr w14:paraId="76D48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88685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GUI 框架</w:t>
            </w:r>
          </w:p>
        </w:tc>
        <w:tc>
          <w:tcPr>
            <w:tcW w:w="4703" w:type="dxa"/>
          </w:tcPr>
          <w:p w14:paraId="1B9158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PySide6 (Qt for Python)</w:t>
            </w:r>
          </w:p>
        </w:tc>
      </w:tr>
      <w:tr w14:paraId="4324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7A516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云端模型</w:t>
            </w:r>
          </w:p>
        </w:tc>
        <w:tc>
          <w:tcPr>
            <w:tcW w:w="4703" w:type="dxa"/>
          </w:tcPr>
          <w:p w14:paraId="1DCCDF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Qwen VL 系列（qwen3-vl-flash / qwen-vl-max）</w:t>
            </w:r>
          </w:p>
        </w:tc>
      </w:tr>
      <w:tr w14:paraId="2CAC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D6478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 协议</w:t>
            </w:r>
          </w:p>
        </w:tc>
        <w:tc>
          <w:tcPr>
            <w:tcW w:w="4703" w:type="dxa"/>
          </w:tcPr>
          <w:p w14:paraId="174529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OpenAI Chat Completions 兼容格式</w:t>
            </w:r>
          </w:p>
        </w:tc>
      </w:tr>
      <w:tr w14:paraId="5D22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15536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云服务平台</w:t>
            </w:r>
          </w:p>
        </w:tc>
        <w:tc>
          <w:tcPr>
            <w:tcW w:w="4703" w:type="dxa"/>
          </w:tcPr>
          <w:p w14:paraId="37A23C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阿里云 DashScope</w:t>
            </w:r>
          </w:p>
        </w:tc>
      </w:tr>
      <w:tr w14:paraId="322A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8B573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屏幕截图</w:t>
            </w:r>
          </w:p>
        </w:tc>
        <w:tc>
          <w:tcPr>
            <w:tcW w:w="4703" w:type="dxa"/>
          </w:tcPr>
          <w:p w14:paraId="72213B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mss (跨平台高速截图)</w:t>
            </w:r>
          </w:p>
        </w:tc>
      </w:tr>
      <w:tr w14:paraId="6B1E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95676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图像处理</w:t>
            </w:r>
          </w:p>
        </w:tc>
        <w:tc>
          <w:tcPr>
            <w:tcW w:w="4703" w:type="dxa"/>
          </w:tcPr>
          <w:p w14:paraId="7E311A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Pillow (缩放、编码)</w:t>
            </w:r>
          </w:p>
        </w:tc>
      </w:tr>
      <w:tr w14:paraId="25F4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03957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数据存储</w:t>
            </w:r>
          </w:p>
        </w:tc>
        <w:tc>
          <w:tcPr>
            <w:tcW w:w="4703" w:type="dxa"/>
          </w:tcPr>
          <w:p w14:paraId="099080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SQLite (WAL 模式)</w:t>
            </w:r>
          </w:p>
        </w:tc>
      </w:tr>
      <w:tr w14:paraId="5592C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336DE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 API</w:t>
            </w:r>
          </w:p>
        </w:tc>
        <w:tc>
          <w:tcPr>
            <w:tcW w:w="4703" w:type="dxa"/>
          </w:tcPr>
          <w:p w14:paraId="6266C1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Windows API / ctypes（活动窗口检测）</w:t>
            </w:r>
          </w:p>
        </w:tc>
      </w:tr>
      <w:tr w14:paraId="43161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FF0C0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HTTP 客户端</w:t>
            </w:r>
          </w:p>
        </w:tc>
        <w:tc>
          <w:tcPr>
            <w:tcW w:w="4703" w:type="dxa"/>
          </w:tcPr>
          <w:p w14:paraId="36D0CA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requests</w:t>
            </w:r>
          </w:p>
        </w:tc>
      </w:tr>
    </w:tbl>
    <w:p w14:paraId="39943874">
      <w:pPr>
        <w:rPr>
          <w:rFonts w:hint="eastAsia" w:ascii="微软雅黑" w:hAnsi="微软雅黑" w:eastAsia="微软雅黑" w:cs="微软雅黑"/>
        </w:rPr>
      </w:pPr>
    </w:p>
    <w:p w14:paraId="7EB9669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五、工作流程</w:t>
      </w:r>
    </w:p>
    <w:p w14:paraId="141BFB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以 4 秒为间隔，QTimer 触发截图流程。</w:t>
      </w:r>
    </w:p>
    <w:p w14:paraId="029E82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ScreenCapture 截取当前显示器画面，获取活动窗口的进程名和标题。</w:t>
      </w:r>
    </w:p>
    <w:p w14:paraId="0C38F1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检查白名单：若当前进程在白名单中，直接给出 95 分，跳过 API 调用。</w:t>
      </w:r>
    </w:p>
    <w:p w14:paraId="1F3870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检查临时忽略列表：若当前窗口被忽略，给出 80 分，跳过 API 调用。</w:t>
      </w:r>
    </w:p>
    <w:p w14:paraId="55FBE8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将截图（JPEG, base64）通过 InferenceWorker 发送至 DashScope API。</w:t>
      </w:r>
    </w:p>
    <w:p w14:paraId="213A45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Qwen VL 模型分析图像，返回 JSON 格式的评分、分类与活动描述。</w:t>
      </w:r>
    </w:p>
    <w:p w14:paraId="2C1D77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结果解析后存入 SQLite 数据库（包含评分、分类、活动描述、进程名等）。</w:t>
      </w:r>
    </w:p>
    <w:p w14:paraId="52CE30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更新悬浮窗的环形进度条动画，若有展开窗口则同步刷新图表和统计。</w:t>
      </w:r>
    </w:p>
    <w:p w14:paraId="5DE616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重复步骤 1-8，形成持续监测闭环。</w:t>
      </w:r>
    </w:p>
    <w:p w14:paraId="7455DCA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六、配置说明</w:t>
      </w:r>
    </w:p>
    <w:p w14:paraId="373E6D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所有配置集中在 config.json 文件中，支持以下配置项：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1944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0D2A3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配置项</w:t>
            </w:r>
          </w:p>
        </w:tc>
        <w:tc>
          <w:tcPr>
            <w:tcW w:w="4703" w:type="dxa"/>
          </w:tcPr>
          <w:p w14:paraId="55E373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023A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7E1B1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model.api_key</w:t>
            </w:r>
          </w:p>
        </w:tc>
        <w:tc>
          <w:tcPr>
            <w:tcW w:w="4703" w:type="dxa"/>
          </w:tcPr>
          <w:p w14:paraId="3DABD5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DashScope API Key，留空则读取环境变量 DASHSCOPE_API_KEY</w:t>
            </w:r>
          </w:p>
        </w:tc>
      </w:tr>
      <w:tr w14:paraId="77537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CF67F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model.model_name</w:t>
            </w:r>
          </w:p>
        </w:tc>
        <w:tc>
          <w:tcPr>
            <w:tcW w:w="4703" w:type="dxa"/>
          </w:tcPr>
          <w:p w14:paraId="74208E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模型名称，如 qwen3-vl-flash（轻量）或 qwen-vl-max（高精度）</w:t>
            </w:r>
          </w:p>
        </w:tc>
      </w:tr>
      <w:tr w14:paraId="758E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A864C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model.api_base</w:t>
            </w:r>
          </w:p>
        </w:tc>
        <w:tc>
          <w:tcPr>
            <w:tcW w:w="4703" w:type="dxa"/>
          </w:tcPr>
          <w:p w14:paraId="13428E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 端点地址，支持 DashScope / OpenAI / vLLM 等</w:t>
            </w:r>
          </w:p>
        </w:tc>
      </w:tr>
      <w:tr w14:paraId="69D8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BDECF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capture.interval_seconds</w:t>
            </w:r>
          </w:p>
        </w:tc>
        <w:tc>
          <w:tcPr>
            <w:tcW w:w="4703" w:type="dxa"/>
          </w:tcPr>
          <w:p w14:paraId="1BBE19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截图间隔（秒），建议 4-5 秒</w:t>
            </w:r>
          </w:p>
        </w:tc>
      </w:tr>
      <w:tr w14:paraId="6CBF2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09CC3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capture.monitor_index</w:t>
            </w:r>
          </w:p>
        </w:tc>
        <w:tc>
          <w:tcPr>
            <w:tcW w:w="4703" w:type="dxa"/>
          </w:tcPr>
          <w:p w14:paraId="255D03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多显示器时指定截图显示器（从 0 开始）</w:t>
            </w:r>
          </w:p>
        </w:tc>
      </w:tr>
      <w:tr w14:paraId="070A0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04A7C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capture.max_dimension</w:t>
            </w:r>
          </w:p>
        </w:tc>
        <w:tc>
          <w:tcPr>
            <w:tcW w:w="4703" w:type="dxa"/>
          </w:tcPr>
          <w:p w14:paraId="0D5F00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截图最大边长，降低该值可减少传输量、加快推理</w:t>
            </w:r>
          </w:p>
        </w:tc>
      </w:tr>
      <w:tr w14:paraId="1EA4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B7C67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ui.always_on_top</w:t>
            </w:r>
          </w:p>
        </w:tc>
        <w:tc>
          <w:tcPr>
            <w:tcW w:w="4703" w:type="dxa"/>
          </w:tcPr>
          <w:p w14:paraId="67B697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悬浮窗是否始终置顶</w:t>
            </w:r>
          </w:p>
        </w:tc>
      </w:tr>
      <w:tr w14:paraId="7A6DA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36D63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ui.frosted_glass</w:t>
            </w:r>
          </w:p>
        </w:tc>
        <w:tc>
          <w:tcPr>
            <w:tcW w:w="4703" w:type="dxa"/>
          </w:tcPr>
          <w:p w14:paraId="7F4D6F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是否启用毛玻璃效果（需要 Windows 11）</w:t>
            </w:r>
          </w:p>
        </w:tc>
      </w:tr>
      <w:tr w14:paraId="3DB7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5B8B3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whitelist.process_names</w:t>
            </w:r>
          </w:p>
        </w:tc>
        <w:tc>
          <w:tcPr>
            <w:tcW w:w="4703" w:type="dxa"/>
          </w:tcPr>
          <w:p w14:paraId="19E039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白名单进程列表（支持模糊匹配）</w:t>
            </w:r>
          </w:p>
        </w:tc>
      </w:tr>
      <w:tr w14:paraId="345AA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8F3F0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ignore_duration_minutes</w:t>
            </w:r>
          </w:p>
        </w:tc>
        <w:tc>
          <w:tcPr>
            <w:tcW w:w="4703" w:type="dxa"/>
          </w:tcPr>
          <w:p w14:paraId="61155A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临时忽略的默认时长（分钟）</w:t>
            </w:r>
          </w:p>
        </w:tc>
      </w:tr>
    </w:tbl>
    <w:p w14:paraId="08D2A300">
      <w:pPr>
        <w:rPr>
          <w:rFonts w:hint="eastAsia" w:ascii="微软雅黑" w:hAnsi="微软雅黑" w:eastAsia="微软雅黑" w:cs="微软雅黑"/>
        </w:rPr>
      </w:pPr>
    </w:p>
    <w:p w14:paraId="77D7BCB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七、安装与使用</w:t>
      </w:r>
    </w:p>
    <w:p w14:paraId="2060C5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系统要求：Windows 10/11，Python 3.10+</w:t>
      </w:r>
    </w:p>
    <w:p w14:paraId="733C8A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安装步骤：</w:t>
      </w:r>
    </w:p>
    <w:p w14:paraId="6791B8B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访问阿里云 DashScope 控制台开通模型服务，获取 API Key。</w:t>
      </w:r>
    </w:p>
    <w:p w14:paraId="6C3DEBFF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 config.json 中填写 api_key，或设置环境变量 DASHSCOPE_API_KEY。</w:t>
      </w:r>
    </w:p>
    <w:p w14:paraId="4B3D3166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 pip install -r requirements.txt 安装依赖（PySide6, mss, Pillow, requests）。</w:t>
      </w:r>
    </w:p>
    <w:p w14:paraId="1DAF56E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运行 python main.py 启动程序。</w:t>
      </w:r>
    </w:p>
    <w:p w14:paraId="4DC8C7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启动后，悬浮窗将显示在屏幕左上角。程序会自动检测 API 连接状态，并在系统托盘中添加图标。用户可拖拽悬浮窗到任意位置，点击"展开"查看详细图表和统计，点击"忽略 5 分钟"临时跳过当前窗口检测。</w:t>
      </w:r>
    </w:p>
    <w:p w14:paraId="50EF5BE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八、项目优势</w:t>
      </w:r>
    </w:p>
    <w:p w14:paraId="5D98CA0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云端智能，本地轻量：利用多模态大模型的理解能力，无需本地训练任何模型，资源占用低。</w:t>
      </w:r>
    </w:p>
    <w:p w14:paraId="7BB3ABF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兼容性强：采用 OpenAI Chat Completions 标准格式，可无缝切换 DashScope、OpenAI、自建 vLLM 等多种后端。</w:t>
      </w:r>
    </w:p>
    <w:p w14:paraId="3264DD8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低延迟反馈：白名单直通策略减少不必要的 API 调用；Qwen VL Flash 模型通常 1-3 秒返回结果。</w:t>
      </w:r>
    </w:p>
    <w:p w14:paraId="5CB2D5B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隐私友好：所有数据存储在本地 SQLite 数据库中，不上传至任何第三方。</w:t>
      </w:r>
    </w:p>
    <w:p w14:paraId="7EAE738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无外部图表依赖：历史趋势图完全使用 QPainter 自绘，无需 matplotlib、pyqtgraph 等重量级库。</w:t>
      </w:r>
    </w:p>
    <w:p w14:paraId="7CFFAA5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视觉精美：深色毛玻璃设计风格，动画过渡流畅，环形进度条配合辉光效果，交互体验良好。</w:t>
      </w:r>
    </w:p>
    <w:p w14:paraId="66F3FE2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可扩展性强：模块化设计，易于添加新的推理后端、UI 组件或数据分析功能。</w:t>
      </w:r>
    </w:p>
    <w:p w14:paraId="2219FF7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九、项目结构</w:t>
      </w:r>
    </w:p>
    <w:p w14:paraId="360631AE">
      <w:pPr>
        <w:spacing w:before="12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19"/>
        </w:rPr>
        <w:t>AttendMe/</w:t>
      </w:r>
      <w:r>
        <w:rPr>
          <w:rFonts w:hint="eastAsia" w:ascii="微软雅黑" w:hAnsi="微软雅黑" w:eastAsia="微软雅黑" w:cs="微软雅黑"/>
          <w:color w:val="000000"/>
          <w:sz w:val="19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</w:rPr>
        <w:t>├── main.py               # 应用入口与主循环编排</w:t>
      </w:r>
      <w:r>
        <w:rPr>
          <w:rFonts w:hint="eastAsia" w:ascii="微软雅黑" w:hAnsi="微软雅黑" w:eastAsia="微软雅黑" w:cs="微软雅黑"/>
          <w:color w:val="000000"/>
          <w:sz w:val="19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</w:rPr>
        <w:t>├── screen_capture.py     # 屏幕截图（mss）+ 活动窗口信息获取</w:t>
      </w:r>
      <w:r>
        <w:rPr>
          <w:rFonts w:hint="eastAsia" w:ascii="微软雅黑" w:hAnsi="微软雅黑" w:eastAsia="微软雅黑" w:cs="微软雅黑"/>
          <w:color w:val="000000"/>
          <w:sz w:val="19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</w:rPr>
        <w:t>├── model_inference.py    # 云端 VL API 调用（OpenAI 兼容）+ QThread 后台推理</w:t>
      </w:r>
      <w:r>
        <w:rPr>
          <w:rFonts w:hint="eastAsia" w:ascii="微软雅黑" w:hAnsi="微软雅黑" w:eastAsia="微软雅黑" w:cs="微软雅黑"/>
          <w:color w:val="000000"/>
          <w:sz w:val="19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</w:rPr>
        <w:t>├── ui_components.py      # PySide6 UI 组件（悬浮窗、图表、统计、托盘）</w:t>
      </w:r>
      <w:r>
        <w:rPr>
          <w:rFonts w:hint="eastAsia" w:ascii="微软雅黑" w:hAnsi="微软雅黑" w:eastAsia="微软雅黑" w:cs="微软雅黑"/>
          <w:color w:val="000000"/>
          <w:sz w:val="19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</w:rPr>
        <w:t>├── data_manager.py       # SQLite 数据持久化层 + JSON 导出</w:t>
      </w:r>
      <w:r>
        <w:rPr>
          <w:rFonts w:hint="eastAsia" w:ascii="微软雅黑" w:hAnsi="微软雅黑" w:eastAsia="微软雅黑" w:cs="微软雅黑"/>
          <w:color w:val="000000"/>
          <w:sz w:val="19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</w:rPr>
        <w:t>├── config.json           # 用户配置文件</w:t>
      </w:r>
      <w:r>
        <w:rPr>
          <w:rFonts w:hint="eastAsia" w:ascii="微软雅黑" w:hAnsi="微软雅黑" w:eastAsia="微软雅黑" w:cs="微软雅黑"/>
          <w:color w:val="000000"/>
          <w:sz w:val="19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</w:rPr>
        <w:t>├── requirements.txt      # Python 依赖清单</w:t>
      </w:r>
      <w:r>
        <w:rPr>
          <w:rFonts w:hint="eastAsia" w:ascii="微软雅黑" w:hAnsi="微软雅黑" w:eastAsia="微软雅黑" w:cs="微软雅黑"/>
          <w:color w:val="000000"/>
          <w:sz w:val="19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</w:rPr>
        <w:t>├── attendme.db           # SQLite 数据库（运行后自动生成）</w:t>
      </w:r>
      <w:r>
        <w:rPr>
          <w:rFonts w:hint="eastAsia" w:ascii="微软雅黑" w:hAnsi="微软雅黑" w:eastAsia="微软雅黑" w:cs="微软雅黑"/>
          <w:color w:val="000000"/>
          <w:sz w:val="19"/>
        </w:rPr>
        <w:br w:type="textWrapping"/>
      </w:r>
      <w:r>
        <w:rPr>
          <w:rFonts w:hint="eastAsia" w:ascii="微软雅黑" w:hAnsi="微软雅黑" w:eastAsia="微软雅黑" w:cs="微软雅黑"/>
          <w:color w:val="000000"/>
          <w:sz w:val="19"/>
        </w:rPr>
        <w:t>└── README.md             # 项目说明文档</w:t>
      </w:r>
    </w:p>
    <w:p w14:paraId="0901A0EE">
      <w:pPr>
        <w:rPr>
          <w:rFonts w:hint="eastAsia" w:ascii="微软雅黑" w:hAnsi="微软雅黑" w:eastAsia="微软雅黑" w:cs="微软雅黑"/>
        </w:rPr>
      </w:pPr>
    </w:p>
    <w:p w14:paraId="7F20868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999999"/>
        </w:rPr>
        <w:t>━━━━━━━━━━━━━━━━━━━━━━━━━━━━━━━━━━━━━━━━━━━━━━━━━━</w:t>
      </w:r>
    </w:p>
    <w:p w14:paraId="589A2126">
      <w:pPr>
        <w:spacing w:before="2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6666"/>
          <w:sz w:val="18"/>
        </w:rPr>
        <w:t>2026 年 6 月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C75C37"/>
    <w:rsid w:val="5B0F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2567</Words>
  <Characters>3792</Characters>
  <Lines>0</Lines>
  <Paragraphs>0</Paragraphs>
  <TotalTime>5</TotalTime>
  <ScaleCrop>false</ScaleCrop>
  <LinksUpToDate>false</LinksUpToDate>
  <CharactersWithSpaces>4121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•᷄ࡇ•᷅</cp:lastModifiedBy>
  <dcterms:modified xsi:type="dcterms:W3CDTF">2026-06-17T06:34:10Z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eyJoZGlkIjoiYzFkMTk0NmU5MWY4ZGE2MDA0N2VhYzBhNDI3NDUxZWUiLCJ1c2VySWQiOiIxMTY5ODMyOTI5In0=</vt:lpwstr>
  </property>
  <property fmtid="{D5CDD505-2E9C-101B-9397-08002B2CF9AE}" pid="3" name="KSOProductBuildVer">
    <vt:lpwstr>2052-12.1.0.26375</vt:lpwstr>
  </property>
  <property fmtid="{D5CDD505-2E9C-101B-9397-08002B2CF9AE}" pid="4" name="ICV">
    <vt:lpwstr>32275220FA314D0A8278E76CFAD90F06_12</vt:lpwstr>
  </property>
</Properties>
</file>