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AC5431" w14:textId="77777777" w:rsidR="008875C4" w:rsidRDefault="008875C4" w:rsidP="00B255CE">
      <w:pPr>
        <w:rPr>
          <w:b/>
        </w:rPr>
      </w:pPr>
    </w:p>
    <w:p w14:paraId="42E04221" w14:textId="48DA8C5C" w:rsidR="008875C4" w:rsidRDefault="008875C4" w:rsidP="008875C4">
      <w:pPr>
        <w:tabs>
          <w:tab w:val="center" w:pos="4680"/>
        </w:tabs>
        <w:jc w:val="center"/>
        <w:rPr>
          <w:b/>
        </w:rPr>
      </w:pPr>
    </w:p>
    <w:p w14:paraId="0347931F" w14:textId="6BE3BCBD" w:rsidR="008875C4" w:rsidRDefault="008875C4" w:rsidP="008875C4">
      <w:pPr>
        <w:tabs>
          <w:tab w:val="center" w:pos="4680"/>
        </w:tabs>
        <w:jc w:val="center"/>
        <w:rPr>
          <w:b/>
        </w:rPr>
      </w:pPr>
    </w:p>
    <w:p w14:paraId="1ACC8C83" w14:textId="34372CB9" w:rsidR="008875C4" w:rsidRDefault="008875C4" w:rsidP="008875C4">
      <w:pPr>
        <w:tabs>
          <w:tab w:val="center" w:pos="4680"/>
        </w:tabs>
        <w:jc w:val="center"/>
        <w:rPr>
          <w:b/>
        </w:rPr>
      </w:pPr>
    </w:p>
    <w:p w14:paraId="43BB7259" w14:textId="5AB5A66F" w:rsidR="008875C4" w:rsidRDefault="008875C4" w:rsidP="008875C4">
      <w:pPr>
        <w:tabs>
          <w:tab w:val="center" w:pos="4680"/>
        </w:tabs>
        <w:jc w:val="center"/>
        <w:rPr>
          <w:b/>
        </w:rPr>
      </w:pPr>
    </w:p>
    <w:p w14:paraId="05BED16F" w14:textId="04755264" w:rsidR="008875C4" w:rsidRDefault="008875C4" w:rsidP="008875C4">
      <w:pPr>
        <w:tabs>
          <w:tab w:val="center" w:pos="4680"/>
        </w:tabs>
        <w:jc w:val="center"/>
        <w:rPr>
          <w:b/>
        </w:rPr>
      </w:pPr>
    </w:p>
    <w:p w14:paraId="23E6693F" w14:textId="0B1CFFB8" w:rsidR="008875C4" w:rsidRDefault="00B574FF" w:rsidP="008875C4">
      <w:pPr>
        <w:tabs>
          <w:tab w:val="center" w:pos="4680"/>
        </w:tabs>
        <w:jc w:val="center"/>
      </w:pPr>
      <w:r>
        <w:t>Marital Stability in Canada</w:t>
      </w:r>
    </w:p>
    <w:p w14:paraId="51307873" w14:textId="06381930" w:rsidR="00B95E51" w:rsidRDefault="00B95E51" w:rsidP="008875C4">
      <w:pPr>
        <w:tabs>
          <w:tab w:val="center" w:pos="4680"/>
        </w:tabs>
        <w:jc w:val="center"/>
      </w:pPr>
      <w:r>
        <w:t>Marcus Esteban</w:t>
      </w:r>
    </w:p>
    <w:p w14:paraId="211C0F81" w14:textId="6E631E63" w:rsidR="00B95E51" w:rsidRPr="00B95E51" w:rsidRDefault="00B95E51" w:rsidP="00B95E51">
      <w:pPr>
        <w:tabs>
          <w:tab w:val="center" w:pos="4680"/>
        </w:tabs>
        <w:jc w:val="center"/>
      </w:pPr>
      <w:proofErr w:type="spellStart"/>
      <w:r>
        <w:t>MacEwan</w:t>
      </w:r>
      <w:proofErr w:type="spellEnd"/>
      <w:r>
        <w:t xml:space="preserve"> University</w:t>
      </w:r>
    </w:p>
    <w:p w14:paraId="774F4D2B" w14:textId="77777777" w:rsidR="008875C4" w:rsidRDefault="008875C4" w:rsidP="008875C4">
      <w:pPr>
        <w:tabs>
          <w:tab w:val="center" w:pos="4680"/>
        </w:tabs>
        <w:jc w:val="center"/>
        <w:rPr>
          <w:b/>
        </w:rPr>
      </w:pPr>
    </w:p>
    <w:p w14:paraId="3C4095BD" w14:textId="77777777" w:rsidR="00C2109B" w:rsidRDefault="00C2109B" w:rsidP="00A53811">
      <w:pPr>
        <w:tabs>
          <w:tab w:val="center" w:pos="4680"/>
        </w:tabs>
        <w:jc w:val="center"/>
      </w:pPr>
    </w:p>
    <w:p w14:paraId="3C41E575" w14:textId="77777777" w:rsidR="00C2109B" w:rsidRDefault="00C2109B">
      <w:r>
        <w:br w:type="page"/>
      </w:r>
    </w:p>
    <w:p w14:paraId="10AA6A87" w14:textId="12DB7E72" w:rsidR="00C2109B" w:rsidRDefault="00C2109B" w:rsidP="00A53811">
      <w:pPr>
        <w:tabs>
          <w:tab w:val="center" w:pos="4680"/>
        </w:tabs>
        <w:jc w:val="center"/>
      </w:pPr>
    </w:p>
    <w:p w14:paraId="098EA213" w14:textId="146017C9" w:rsidR="00C2109B" w:rsidRDefault="00C2109B" w:rsidP="00A53811">
      <w:pPr>
        <w:tabs>
          <w:tab w:val="center" w:pos="4680"/>
        </w:tabs>
        <w:jc w:val="center"/>
        <w:rPr>
          <w:b/>
        </w:rPr>
      </w:pPr>
      <w:r>
        <w:rPr>
          <w:b/>
        </w:rPr>
        <w:t>ABSTRACT</w:t>
      </w:r>
    </w:p>
    <w:p w14:paraId="457D361D" w14:textId="5B16C4DB" w:rsidR="00D90DF9" w:rsidRPr="00C2109B" w:rsidRDefault="00623515" w:rsidP="00D90DF9">
      <w:pPr>
        <w:tabs>
          <w:tab w:val="center" w:pos="4680"/>
        </w:tabs>
        <w:rPr>
          <w:b/>
        </w:rPr>
      </w:pPr>
      <w:r>
        <w:t>Marital s</w:t>
      </w:r>
      <w:r w:rsidR="00D90DF9">
        <w:t xml:space="preserve">tability has been deeply explored in the American population; there has not been a </w:t>
      </w:r>
      <w:r>
        <w:t>comprehensive study of marital stability in Canada.</w:t>
      </w:r>
      <w:r w:rsidR="00E60E0D">
        <w:t xml:space="preserve"> This paper studies the validity of Becker’s instrumental theories in the exploration of marriage behavior as well as the business cycle’s effects on the decision to divorce. </w:t>
      </w:r>
      <w:r w:rsidR="008249A2">
        <w:t>Using Statistics Canada’s Census Public Use Micro</w:t>
      </w:r>
      <w:r w:rsidR="0002523D">
        <w:t xml:space="preserve"> Data files (PUMF), it is found that the divorce rate is pro-cyclical, Becker’s theory applies similarly to the Canadian population and reveals other features of marriages in Canada.</w:t>
      </w:r>
      <w:r w:rsidR="00E60E0D">
        <w:t xml:space="preserve"> </w:t>
      </w:r>
      <w:r w:rsidR="00D90DF9">
        <w:t xml:space="preserve">  </w:t>
      </w:r>
    </w:p>
    <w:p w14:paraId="6D129031" w14:textId="77777777" w:rsidR="004A6070" w:rsidRPr="008875C4" w:rsidRDefault="008875C4" w:rsidP="00A53811">
      <w:pPr>
        <w:tabs>
          <w:tab w:val="center" w:pos="4680"/>
        </w:tabs>
        <w:jc w:val="center"/>
        <w:rPr>
          <w:b/>
        </w:rPr>
      </w:pPr>
      <w:r w:rsidRPr="00C2109B">
        <w:br w:type="page"/>
      </w:r>
      <w:r w:rsidR="00A53811">
        <w:rPr>
          <w:b/>
        </w:rPr>
        <w:lastRenderedPageBreak/>
        <w:t>INTRODUCTION</w:t>
      </w:r>
    </w:p>
    <w:p w14:paraId="11128AAF" w14:textId="0E6B939B" w:rsidR="009232EB" w:rsidRDefault="00B255CE" w:rsidP="00B255CE">
      <w:r>
        <w:t xml:space="preserve">Economics is known for studying human behavior in the market context. In the market, firms and consumers seek to maximize </w:t>
      </w:r>
      <w:r w:rsidR="00D87287">
        <w:t>something. A firm seeks to maximize</w:t>
      </w:r>
      <w:r>
        <w:t xml:space="preserve"> economic profit and a </w:t>
      </w:r>
      <w:r w:rsidR="00A22060">
        <w:t>consumer maximizes</w:t>
      </w:r>
      <w:r>
        <w:t xml:space="preserve"> utility</w:t>
      </w:r>
      <w:r w:rsidR="00A50171">
        <w:t>.</w:t>
      </w:r>
      <w:r w:rsidR="00D03E2F">
        <w:t xml:space="preserve"> </w:t>
      </w:r>
      <w:r w:rsidR="0080773E">
        <w:t>In t</w:t>
      </w:r>
      <w:r w:rsidR="00A21299">
        <w:t>he case of marriage elements of both is found</w:t>
      </w:r>
      <w:r w:rsidR="00D03E2F">
        <w:t>. Like a firm, family members—primarily parents—work to maximize the family’s wealth; like a consumer</w:t>
      </w:r>
      <w:r w:rsidR="00934381">
        <w:t>,</w:t>
      </w:r>
      <w:r w:rsidR="00D03E2F">
        <w:t xml:space="preserve"> parents distribute </w:t>
      </w:r>
      <w:r w:rsidR="00934381">
        <w:t xml:space="preserve">and consume </w:t>
      </w:r>
      <w:r w:rsidR="00D03E2F">
        <w:t xml:space="preserve">this wealth somewhat like a market where these distributions are </w:t>
      </w:r>
      <w:r w:rsidR="00D605F1">
        <w:t>non-constant</w:t>
      </w:r>
      <w:r w:rsidR="00427FDC">
        <w:t xml:space="preserve"> and are</w:t>
      </w:r>
      <w:r w:rsidR="00D03E2F">
        <w:t xml:space="preserve"> based on interpersonal leveraging and, unlike a market, love</w:t>
      </w:r>
      <w:r w:rsidR="007404EA">
        <w:t xml:space="preserve"> (Becker, 1973)</w:t>
      </w:r>
      <w:r w:rsidR="00D03E2F">
        <w:t>.</w:t>
      </w:r>
      <w:r w:rsidR="00CD3436">
        <w:t xml:space="preserve"> </w:t>
      </w:r>
    </w:p>
    <w:p w14:paraId="14350F3B" w14:textId="2315BDC3" w:rsidR="00B255CE" w:rsidRDefault="009232EB" w:rsidP="005D2D11">
      <w:pPr>
        <w:ind w:firstLine="720"/>
      </w:pPr>
      <w:r>
        <w:t>Recent</w:t>
      </w:r>
      <w:r w:rsidR="00CD3436">
        <w:t xml:space="preserve"> studies in marital stability have been based on </w:t>
      </w:r>
      <w:r w:rsidR="003F4BD3">
        <w:t>the</w:t>
      </w:r>
      <w:r w:rsidR="008455EC">
        <w:t xml:space="preserve"> </w:t>
      </w:r>
      <w:r w:rsidR="00236F8B">
        <w:t xml:space="preserve">so-called “Great Recession” of 2008 that was set-off by a housing price bubble. </w:t>
      </w:r>
      <w:r w:rsidR="005E1E09">
        <w:t>R</w:t>
      </w:r>
      <w:r w:rsidR="00D06624">
        <w:t>elevant</w:t>
      </w:r>
      <w:r w:rsidR="005E1E09">
        <w:t xml:space="preserve"> literature</w:t>
      </w:r>
      <w:r w:rsidR="00F953B2">
        <w:t xml:space="preserve"> revealed that unemployment, house prices, mortgage delinquency, foreclosure rates and other similar variables affect</w:t>
      </w:r>
      <w:r w:rsidR="00E314E5">
        <w:t xml:space="preserve"> marital stability</w:t>
      </w:r>
      <w:r w:rsidR="00445D0A">
        <w:t xml:space="preserve"> (Amato &amp; Beattie, 2011; Chowdhury, 2013; Cohen, 2014; and </w:t>
      </w:r>
      <w:proofErr w:type="spellStart"/>
      <w:r w:rsidR="00445D0A">
        <w:t>Harknett</w:t>
      </w:r>
      <w:proofErr w:type="spellEnd"/>
      <w:r w:rsidR="00445D0A">
        <w:t xml:space="preserve"> &amp; Schneider, 2011)</w:t>
      </w:r>
      <w:r w:rsidR="00E314E5">
        <w:t xml:space="preserve">. Based on these </w:t>
      </w:r>
      <w:r w:rsidR="00E257BC">
        <w:t>findings it is found that generally</w:t>
      </w:r>
      <w:r w:rsidR="00E314E5">
        <w:t xml:space="preserve"> marital stability is positively affected by</w:t>
      </w:r>
      <w:r w:rsidR="00DD484A">
        <w:t xml:space="preserve"> recessionary effects.</w:t>
      </w:r>
      <w:r w:rsidR="00D8608F">
        <w:t xml:space="preserve"> </w:t>
      </w:r>
      <w:r w:rsidR="005D2D11">
        <w:t>T</w:t>
      </w:r>
      <w:r w:rsidR="00F707B9">
        <w:t>his</w:t>
      </w:r>
      <w:r w:rsidR="00420D25">
        <w:t xml:space="preserve"> research aims to </w:t>
      </w:r>
      <w:r w:rsidR="005A6F6B">
        <w:t>determine</w:t>
      </w:r>
      <w:r w:rsidR="00CC62A5">
        <w:t>,</w:t>
      </w:r>
      <w:r w:rsidR="005A6F6B">
        <w:t xml:space="preserve"> through </w:t>
      </w:r>
      <w:r w:rsidR="00D8608F">
        <w:t>regression</w:t>
      </w:r>
      <w:r w:rsidR="00D07C35">
        <w:t xml:space="preserve"> analysis</w:t>
      </w:r>
      <w:r w:rsidR="00CC62A5">
        <w:t xml:space="preserve">, </w:t>
      </w:r>
      <w:r w:rsidR="005B0C98">
        <w:t>whether</w:t>
      </w:r>
      <w:r w:rsidR="005D2D11">
        <w:t xml:space="preserve"> Becker’s theory of marriage is reflected in Canada’s marriage behavior and whether</w:t>
      </w:r>
      <w:r w:rsidR="005B0C98">
        <w:t xml:space="preserve"> </w:t>
      </w:r>
      <w:r w:rsidR="005D2D11">
        <w:t xml:space="preserve">marital stability </w:t>
      </w:r>
      <w:r w:rsidR="005B0C98">
        <w:t xml:space="preserve">shifts in the economy positively affect marital stability </w:t>
      </w:r>
      <w:r w:rsidR="00441346">
        <w:t>in Canada in the same way it</w:t>
      </w:r>
      <w:r w:rsidR="005D2D11">
        <w:t xml:space="preserve"> does in the U.S.;</w:t>
      </w:r>
      <w:r w:rsidR="005B0C98">
        <w:t xml:space="preserve"> and if it does, what other conclusions</w:t>
      </w:r>
      <w:r w:rsidR="00EB1CA8">
        <w:t xml:space="preserve"> can be mad</w:t>
      </w:r>
      <w:r w:rsidR="00A53257">
        <w:t>e</w:t>
      </w:r>
      <w:r w:rsidR="005B0C98">
        <w:t>.</w:t>
      </w:r>
      <w:r w:rsidR="00DD484A">
        <w:t xml:space="preserve"> </w:t>
      </w:r>
      <w:r w:rsidR="003F4BD3">
        <w:t xml:space="preserve"> </w:t>
      </w:r>
    </w:p>
    <w:p w14:paraId="0B6D9C60" w14:textId="17D52EC6" w:rsidR="00113AFE" w:rsidRDefault="00A53811" w:rsidP="00A53811">
      <w:pPr>
        <w:jc w:val="center"/>
        <w:rPr>
          <w:b/>
        </w:rPr>
      </w:pPr>
      <w:r>
        <w:rPr>
          <w:b/>
        </w:rPr>
        <w:t>LITERATURE REVIEW</w:t>
      </w:r>
    </w:p>
    <w:p w14:paraId="0714CAAC" w14:textId="77777777" w:rsidR="00113AFE" w:rsidRPr="00FE678A" w:rsidRDefault="00113AFE" w:rsidP="00113AFE">
      <w:pPr>
        <w:rPr>
          <w:b/>
          <w:i/>
        </w:rPr>
      </w:pPr>
      <w:r w:rsidRPr="00FE678A">
        <w:rPr>
          <w:b/>
        </w:rPr>
        <w:t>Marriage Theory</w:t>
      </w:r>
    </w:p>
    <w:p w14:paraId="43AFDA03" w14:textId="15B9780D" w:rsidR="00113AFE" w:rsidRDefault="00113AFE" w:rsidP="00113AFE">
      <w:r>
        <w:t xml:space="preserve">Becker’s (1973 &amp; 1974) seminal work began </w:t>
      </w:r>
      <w:r w:rsidR="00A75C93">
        <w:t xml:space="preserve">the formal </w:t>
      </w:r>
      <w:r>
        <w:t>economic ex</w:t>
      </w:r>
      <w:r w:rsidR="00033BA5">
        <w:t>ploration of marriage. He starts</w:t>
      </w:r>
      <w:r>
        <w:t xml:space="preserve"> with two assumptions: (1) the decision for two parties (as marriage is decided by either the parents or participants, or both) to marry is contingent on the expectation that there is gains in utility resulting from marriage and (2) the vast quantity of people </w:t>
      </w:r>
      <w:r w:rsidR="00EC5F91">
        <w:t>seeking marriage</w:t>
      </w:r>
      <w:r>
        <w:t xml:space="preserve"> imply that </w:t>
      </w:r>
      <w:r>
        <w:lastRenderedPageBreak/>
        <w:t>the pool of marriag</w:t>
      </w:r>
      <w:r w:rsidR="00D35297">
        <w:t>e</w:t>
      </w:r>
      <w:r w:rsidR="00AB4924">
        <w:t>-ready</w:t>
      </w:r>
      <w:r>
        <w:t xml:space="preserve"> people are </w:t>
      </w:r>
      <w:r w:rsidR="00B740B8">
        <w:t>perfectly com</w:t>
      </w:r>
      <w:r w:rsidR="009C0F8A">
        <w:t>p</w:t>
      </w:r>
      <w:r w:rsidR="00B740B8">
        <w:t>etitive</w:t>
      </w:r>
      <w:r>
        <w:t xml:space="preserve">. Further, Becker (1973) assumes that the utility gained from marriage is dependent on commodities produced by the household; these </w:t>
      </w:r>
      <w:r w:rsidR="001E357E">
        <w:t xml:space="preserve">commodities </w:t>
      </w:r>
      <w:r w:rsidR="002228EB">
        <w:t>are produced by</w:t>
      </w:r>
      <w:r>
        <w:t xml:space="preserve"> household members’ time and market goods and services.</w:t>
      </w:r>
      <w:r w:rsidR="00EB6212">
        <w:t xml:space="preserve"> </w:t>
      </w:r>
      <w:r w:rsidR="00780F8B">
        <w:t>T</w:t>
      </w:r>
      <w:r w:rsidR="00EB6212">
        <w:t>hese commodities are</w:t>
      </w:r>
      <w:r w:rsidR="00780F8B">
        <w:t xml:space="preserve"> market g</w:t>
      </w:r>
      <w:r w:rsidR="008429C5">
        <w:t>oods and services either</w:t>
      </w:r>
      <w:r w:rsidR="00780F8B">
        <w:t xml:space="preserve"> transformed or experienced with the family.</w:t>
      </w:r>
      <w:r w:rsidR="00F97BA7">
        <w:t xml:space="preserve"> </w:t>
      </w:r>
      <w:r w:rsidR="00D35297">
        <w:t>An example of a</w:t>
      </w:r>
      <w:r w:rsidR="00F97BA7">
        <w:t xml:space="preserve"> transformed family commodity would be spaghetti alfredo</w:t>
      </w:r>
      <w:r w:rsidR="00D35297">
        <w:t xml:space="preserve"> made by the primary homemaker</w:t>
      </w:r>
      <w:r w:rsidR="00687875">
        <w:t>,</w:t>
      </w:r>
      <w:r w:rsidR="00D35297">
        <w:t xml:space="preserve"> and</w:t>
      </w:r>
      <w:r w:rsidR="00687875">
        <w:t xml:space="preserve"> a shared experience is going</w:t>
      </w:r>
      <w:r w:rsidR="00E54F22">
        <w:t xml:space="preserve"> to a hockey game with</w:t>
      </w:r>
      <w:r w:rsidR="00687875">
        <w:t xml:space="preserve"> family. Theoretically, because of love and caring, these commodities </w:t>
      </w:r>
      <w:r w:rsidR="00A909A4">
        <w:t xml:space="preserve">provide more utility </w:t>
      </w:r>
      <w:r w:rsidR="002F77DE">
        <w:t>than</w:t>
      </w:r>
      <w:r w:rsidR="00A909A4">
        <w:t xml:space="preserve"> normal goods and services</w:t>
      </w:r>
      <w:r w:rsidR="002F77DE" w:rsidRPr="002F77DE">
        <w:t xml:space="preserve"> </w:t>
      </w:r>
      <w:r w:rsidR="002F77DE">
        <w:t>because of the time investment of family members</w:t>
      </w:r>
      <w:r w:rsidR="00844C97">
        <w:t>; h</w:t>
      </w:r>
      <w:r w:rsidR="008429C5">
        <w:t>ence</w:t>
      </w:r>
      <w:r>
        <w:t xml:space="preserve"> a household, composed</w:t>
      </w:r>
      <w:r w:rsidR="00C9557F">
        <w:t xml:space="preserve"> of</w:t>
      </w:r>
      <w:r w:rsidR="00EF5B37">
        <w:t xml:space="preserve"> </w:t>
      </w:r>
      <w:r w:rsidR="008429C5">
        <w:t xml:space="preserve">related </w:t>
      </w:r>
      <w:r w:rsidR="00EF5B37">
        <w:t xml:space="preserve">individuals, </w:t>
      </w:r>
      <w:r w:rsidR="008429C5">
        <w:t>are better off together.</w:t>
      </w:r>
      <w:r w:rsidR="003E6ADD">
        <w:t xml:space="preserve"> Becker further </w:t>
      </w:r>
      <w:r w:rsidR="008C38CD">
        <w:t>asserts that a family shares an indifference curve, and the</w:t>
      </w:r>
      <w:r w:rsidR="003E6ADD">
        <w:t>ir</w:t>
      </w:r>
      <w:r w:rsidR="008C38CD">
        <w:t xml:space="preserve"> utility in this curve is maximized</w:t>
      </w:r>
      <w:r w:rsidR="009F322D">
        <w:t xml:space="preserve"> by the distribution and consumption of family commodities</w:t>
      </w:r>
      <w:r w:rsidR="008C38CD">
        <w:t>. Thus, the household’s objective is to maximize commodity production</w:t>
      </w:r>
      <w:r>
        <w:t xml:space="preserve"> </w:t>
      </w:r>
      <w:r w:rsidR="00137060">
        <w:t>and members’ marginal utility</w:t>
      </w:r>
      <w:r w:rsidR="00D97A10">
        <w:t xml:space="preserve"> </w:t>
      </w:r>
      <w:r>
        <w:t>(Becker, 1973 &amp; 1974).</w:t>
      </w:r>
    </w:p>
    <w:p w14:paraId="68453805" w14:textId="3F5584AE" w:rsidR="00C52FA4" w:rsidRDefault="00401FAE" w:rsidP="00113AFE">
      <w:r>
        <w:tab/>
        <w:t>Proceeding from (2)</w:t>
      </w:r>
      <w:r w:rsidR="00113AFE">
        <w:t xml:space="preserve"> </w:t>
      </w:r>
      <w:r w:rsidR="00F170A6">
        <w:t>it is assumed that</w:t>
      </w:r>
      <w:r w:rsidR="002019D9">
        <w:t xml:space="preserve"> generally</w:t>
      </w:r>
      <w:r w:rsidR="00113AFE">
        <w:t xml:space="preserve"> people’s mating preferen</w:t>
      </w:r>
      <w:r w:rsidR="008B4787">
        <w:t>ces are assortative;</w:t>
      </w:r>
      <w:r w:rsidR="00113AFE">
        <w:t xml:space="preserve"> people look</w:t>
      </w:r>
      <w:r w:rsidR="003B1426">
        <w:t xml:space="preserve"> for mates that have</w:t>
      </w:r>
      <w:r w:rsidR="00F437A5">
        <w:t xml:space="preserve"> similar traits. But, p</w:t>
      </w:r>
      <w:r w:rsidR="00AE08FF">
        <w:t xml:space="preserve">eople are complex. Thus, </w:t>
      </w:r>
      <w:r w:rsidR="006475F5">
        <w:t>people select for physical traits such as height, ethnicity, and body shape; and</w:t>
      </w:r>
      <w:r w:rsidR="00113AFE">
        <w:t xml:space="preserve"> </w:t>
      </w:r>
      <w:r w:rsidR="004371BC">
        <w:t>non-physical</w:t>
      </w:r>
      <w:r w:rsidR="006475F5">
        <w:t xml:space="preserve"> traits such as </w:t>
      </w:r>
      <w:r w:rsidR="00113AFE">
        <w:t>education, intelligence, relig</w:t>
      </w:r>
      <w:r w:rsidR="00136893">
        <w:t>ion, earnings potential, etc.</w:t>
      </w:r>
      <w:r w:rsidR="00DE21E6">
        <w:t xml:space="preserve"> </w:t>
      </w:r>
      <w:r w:rsidR="00CC7DF8">
        <w:t>This is consistent with what is</w:t>
      </w:r>
      <w:r w:rsidR="00DE21E6">
        <w:t xml:space="preserve"> ob</w:t>
      </w:r>
      <w:r w:rsidR="00CA2831">
        <w:t>served in nature;</w:t>
      </w:r>
      <w:r w:rsidR="00CF4175">
        <w:t xml:space="preserve"> animals are instinctively driven</w:t>
      </w:r>
      <w:r w:rsidR="00DE21E6">
        <w:t xml:space="preserve"> </w:t>
      </w:r>
      <w:r w:rsidR="00CF4175">
        <w:t xml:space="preserve">to </w:t>
      </w:r>
      <w:r w:rsidR="00F53B7E">
        <w:t>s</w:t>
      </w:r>
      <w:r w:rsidR="00CF4175">
        <w:t xml:space="preserve">elect </w:t>
      </w:r>
      <w:r w:rsidR="00DE21E6">
        <w:t xml:space="preserve">for advantageous traits </w:t>
      </w:r>
      <w:r w:rsidR="00CF4175">
        <w:t>to birth successful offspring</w:t>
      </w:r>
      <w:r w:rsidR="00DE21E6">
        <w:t>.</w:t>
      </w:r>
      <w:r w:rsidR="00472EC0">
        <w:t xml:space="preserve"> For</w:t>
      </w:r>
      <w:r w:rsidR="00F53B7E">
        <w:t xml:space="preserve"> humans, </w:t>
      </w:r>
      <w:r w:rsidR="00DE21E6">
        <w:t xml:space="preserve">advantageous </w:t>
      </w:r>
      <w:r w:rsidR="00F53B7E">
        <w:t xml:space="preserve">traits </w:t>
      </w:r>
      <w:r w:rsidR="00CE33C5">
        <w:t>are not only</w:t>
      </w:r>
      <w:r w:rsidR="00DE21E6">
        <w:t xml:space="preserve"> physical, they are also emotional, behavioral, psychological, and economical.</w:t>
      </w:r>
      <w:r w:rsidR="00DB422F">
        <w:t xml:space="preserve"> </w:t>
      </w:r>
      <w:r w:rsidR="0058525C">
        <w:t xml:space="preserve">Becker supports this claim through mathematical models. But, it is also supported by </w:t>
      </w:r>
      <w:r w:rsidR="00582ACF">
        <w:t xml:space="preserve">empirical </w:t>
      </w:r>
      <w:r w:rsidR="00E55F5F">
        <w:t>findings</w:t>
      </w:r>
      <w:r w:rsidR="00506548">
        <w:t xml:space="preserve"> </w:t>
      </w:r>
      <w:r w:rsidR="00582ACF">
        <w:t>(</w:t>
      </w:r>
      <w:r w:rsidR="00663B6B">
        <w:t xml:space="preserve">Bumpass et al., 1991; Edwards, </w:t>
      </w:r>
      <w:r w:rsidR="0007075C">
        <w:t xml:space="preserve">R., &amp; </w:t>
      </w:r>
      <w:proofErr w:type="spellStart"/>
      <w:r w:rsidR="0007075C">
        <w:t>Roff</w:t>
      </w:r>
      <w:proofErr w:type="spellEnd"/>
      <w:r w:rsidR="0007075C">
        <w:t xml:space="preserve">, J., 2016; </w:t>
      </w:r>
      <w:r w:rsidR="001916CB">
        <w:t xml:space="preserve">Lehrer, E., &amp; Chen, Y., 2013; Lehrer, E., &amp; </w:t>
      </w:r>
      <w:proofErr w:type="spellStart"/>
      <w:r w:rsidR="001916CB">
        <w:t>Chiswick</w:t>
      </w:r>
      <w:proofErr w:type="spellEnd"/>
      <w:r w:rsidR="001916CB">
        <w:t>, C., 1993)</w:t>
      </w:r>
      <w:r w:rsidR="00506548">
        <w:t>.</w:t>
      </w:r>
      <w:r w:rsidR="001450F2">
        <w:t xml:space="preserve"> </w:t>
      </w:r>
      <w:r w:rsidR="00F162F2">
        <w:t>Bumpass et al.</w:t>
      </w:r>
      <w:r w:rsidR="0093450A">
        <w:t xml:space="preserve"> (1991);</w:t>
      </w:r>
      <w:r w:rsidR="00AE2480">
        <w:t xml:space="preserve"> Lehrer and </w:t>
      </w:r>
      <w:proofErr w:type="spellStart"/>
      <w:r w:rsidR="00F162F2">
        <w:t>Chiswick</w:t>
      </w:r>
      <w:proofErr w:type="spellEnd"/>
      <w:r w:rsidR="00AE2480">
        <w:t xml:space="preserve"> </w:t>
      </w:r>
      <w:r w:rsidR="0093450A">
        <w:t>(1993);</w:t>
      </w:r>
      <w:r w:rsidR="00F162F2">
        <w:t xml:space="preserve"> </w:t>
      </w:r>
      <w:r w:rsidR="0093450A">
        <w:t>a</w:t>
      </w:r>
      <w:r w:rsidR="00AE2480">
        <w:t xml:space="preserve">nd Edwards and </w:t>
      </w:r>
      <w:proofErr w:type="spellStart"/>
      <w:r w:rsidR="0093450A">
        <w:t>Roff</w:t>
      </w:r>
      <w:proofErr w:type="spellEnd"/>
      <w:r w:rsidR="005A09F0">
        <w:t xml:space="preserve"> (2016) </w:t>
      </w:r>
      <w:r w:rsidR="007422B6">
        <w:t xml:space="preserve">all have results </w:t>
      </w:r>
      <w:r w:rsidR="005A09F0">
        <w:t xml:space="preserve">that </w:t>
      </w:r>
      <w:r w:rsidR="007422B6">
        <w:t xml:space="preserve">show </w:t>
      </w:r>
      <w:r w:rsidR="005A09F0">
        <w:t xml:space="preserve">religious homogamy </w:t>
      </w:r>
      <w:r w:rsidR="007422B6">
        <w:t xml:space="preserve">is </w:t>
      </w:r>
      <w:r w:rsidR="005A09F0">
        <w:t xml:space="preserve">positively </w:t>
      </w:r>
      <w:r w:rsidR="007422B6">
        <w:t xml:space="preserve">associated with marital stability. </w:t>
      </w:r>
      <w:r w:rsidR="00B90CCF">
        <w:t xml:space="preserve">They find that differences in </w:t>
      </w:r>
      <w:r w:rsidR="00B90CCF">
        <w:lastRenderedPageBreak/>
        <w:t xml:space="preserve">values </w:t>
      </w:r>
      <w:r w:rsidR="0043336E">
        <w:t xml:space="preserve">cause marital friction. </w:t>
      </w:r>
      <w:r w:rsidR="00AE2480">
        <w:t xml:space="preserve">Lehrer and </w:t>
      </w:r>
      <w:proofErr w:type="spellStart"/>
      <w:r w:rsidR="00AE2480">
        <w:t>Chiswick</w:t>
      </w:r>
      <w:proofErr w:type="spellEnd"/>
      <w:r w:rsidR="00AE2480">
        <w:t xml:space="preserve"> </w:t>
      </w:r>
      <w:r w:rsidR="00F8574E">
        <w:t>(1993) explo</w:t>
      </w:r>
      <w:r w:rsidR="00DD273B">
        <w:t>res further; there isn’t much variance in divorce rates of different intra-faith marriages except for Mormons, who have the highest stability, and non-religious</w:t>
      </w:r>
      <w:r w:rsidR="008C3BA2">
        <w:t>/atheists</w:t>
      </w:r>
      <w:r w:rsidR="00DD273B">
        <w:t>, who have the lowest stability.</w:t>
      </w:r>
      <w:r w:rsidR="00192DBC">
        <w:t xml:space="preserve"> Lehrer and Chen (2013); and Edwards and </w:t>
      </w:r>
      <w:proofErr w:type="spellStart"/>
      <w:r w:rsidR="00192DBC">
        <w:t>Roff</w:t>
      </w:r>
      <w:proofErr w:type="spellEnd"/>
      <w:r w:rsidR="00192DBC">
        <w:t xml:space="preserve"> (2016) found that age homogamy and educational homogamy between partners </w:t>
      </w:r>
      <w:r w:rsidR="00686808">
        <w:t>is also positivel</w:t>
      </w:r>
      <w:r w:rsidR="00C50EC9">
        <w:t>y related to marital stability</w:t>
      </w:r>
      <w:r w:rsidR="00435761">
        <w:t>.</w:t>
      </w:r>
      <w:r w:rsidR="00AE2480">
        <w:t xml:space="preserve"> </w:t>
      </w:r>
    </w:p>
    <w:p w14:paraId="679763AD" w14:textId="6E6583E6" w:rsidR="00A479C9" w:rsidRDefault="00856E79" w:rsidP="00C52FA4">
      <w:pPr>
        <w:ind w:firstLine="720"/>
      </w:pPr>
      <w:r>
        <w:t>Most</w:t>
      </w:r>
      <w:r w:rsidR="00862A75">
        <w:t xml:space="preserve"> traits </w:t>
      </w:r>
      <w:r w:rsidR="00834D32">
        <w:t>that are considered when judging a possible mate</w:t>
      </w:r>
      <w:r w:rsidR="00C30877">
        <w:t xml:space="preserve"> </w:t>
      </w:r>
      <w:r w:rsidR="00862A75">
        <w:t>are unique—</w:t>
      </w:r>
      <w:r w:rsidR="00CA5400">
        <w:t>f</w:t>
      </w:r>
      <w:r w:rsidR="0047484F">
        <w:t xml:space="preserve">or instance, </w:t>
      </w:r>
      <w:r w:rsidR="00113AFE">
        <w:t>you can’t s</w:t>
      </w:r>
      <w:r w:rsidR="00862A75">
        <w:t>ubstitute height for education—</w:t>
      </w:r>
      <w:r w:rsidR="00113AFE">
        <w:t>in</w:t>
      </w:r>
      <w:r w:rsidR="00862A75">
        <w:t xml:space="preserve"> </w:t>
      </w:r>
      <w:r w:rsidR="008A6D76">
        <w:t>their role in</w:t>
      </w:r>
      <w:r w:rsidR="00113AFE">
        <w:t xml:space="preserve"> commodity production. </w:t>
      </w:r>
      <w:r w:rsidR="009B7CD3">
        <w:t>A crude example: a man has a wife with a delicate</w:t>
      </w:r>
      <w:r w:rsidR="0082055F">
        <w:t xml:space="preserve"> figure who was a Fine Arts major in Dance</w:t>
      </w:r>
      <w:r w:rsidR="00FA0B62">
        <w:t xml:space="preserve">. He enjoys her dancing; his enjoyment of it is enhanced by her figure, her education, and the fact that she is his wife. </w:t>
      </w:r>
      <w:r w:rsidR="001C437B">
        <w:t>Suppose instead she produces poetry;</w:t>
      </w:r>
      <w:r w:rsidR="006160FA">
        <w:t xml:space="preserve"> </w:t>
      </w:r>
      <w:r w:rsidR="00D727A7">
        <w:t>her figure, her education, nor the fact that she is his wife enhances the quality</w:t>
      </w:r>
      <w:r w:rsidR="001C437B">
        <w:t>,</w:t>
      </w:r>
      <w:r w:rsidR="00D727A7">
        <w:t xml:space="preserve"> </w:t>
      </w:r>
      <w:r w:rsidR="001C437B">
        <w:t xml:space="preserve">and thus his enjoyment, </w:t>
      </w:r>
      <w:r w:rsidR="00D727A7">
        <w:t>of her poems</w:t>
      </w:r>
      <w:r w:rsidR="001C437B">
        <w:t xml:space="preserve"> </w:t>
      </w:r>
      <w:r w:rsidR="00631663">
        <w:t>in the same way they do for her dancing</w:t>
      </w:r>
      <w:r w:rsidR="00D727A7">
        <w:t>.</w:t>
      </w:r>
      <w:r w:rsidR="00FA0B62">
        <w:t xml:space="preserve"> </w:t>
      </w:r>
    </w:p>
    <w:p w14:paraId="4C4B8167" w14:textId="75BC61E9" w:rsidR="00113AFE" w:rsidRDefault="00A479C9" w:rsidP="00A479C9">
      <w:pPr>
        <w:ind w:firstLine="720"/>
      </w:pPr>
      <w:r>
        <w:t>Selection of most traits is assortati</w:t>
      </w:r>
      <w:r w:rsidR="00440D85">
        <w:t xml:space="preserve">ve; selection </w:t>
      </w:r>
      <w:r w:rsidR="0002009B">
        <w:t>of substitutable traits is</w:t>
      </w:r>
      <w:r w:rsidR="00440D85">
        <w:t xml:space="preserve"> non-assortative.</w:t>
      </w:r>
      <w:r w:rsidR="0002009B">
        <w:t xml:space="preserve"> </w:t>
      </w:r>
      <w:r>
        <w:t xml:space="preserve">  </w:t>
      </w:r>
      <w:r w:rsidR="00113AFE">
        <w:t xml:space="preserve"> </w:t>
      </w:r>
      <w:r w:rsidR="008165E1">
        <w:t xml:space="preserve">An example of a </w:t>
      </w:r>
      <w:r w:rsidR="00113AFE">
        <w:t xml:space="preserve">crucial but substitutable trait is market wage. </w:t>
      </w:r>
      <w:r w:rsidR="00F01C08">
        <w:t xml:space="preserve">Recall that </w:t>
      </w:r>
      <w:r w:rsidR="004D0F2D">
        <w:t xml:space="preserve">Becker’s (1973) theoretical framework </w:t>
      </w:r>
      <w:r w:rsidR="00F01C08">
        <w:t>imply that the maximization of commodity production is</w:t>
      </w:r>
      <w:r w:rsidR="00F130EF">
        <w:t xml:space="preserve"> the family’</w:t>
      </w:r>
      <w:r w:rsidR="00547D17">
        <w:t>s goal; time spent working, wage</w:t>
      </w:r>
      <w:r w:rsidR="006E2BEF">
        <w:t>,</w:t>
      </w:r>
      <w:r w:rsidR="00547D17">
        <w:t xml:space="preserve"> and property </w:t>
      </w:r>
      <w:r w:rsidR="00E034CC">
        <w:t xml:space="preserve">income </w:t>
      </w:r>
      <w:r w:rsidR="006E2BEF">
        <w:t>constitute the monetary part of the function and consequently domestic work constitutes the non-moneta</w:t>
      </w:r>
      <w:r w:rsidR="00E034CC">
        <w:t xml:space="preserve">ry part. </w:t>
      </w:r>
      <w:r w:rsidR="006F6D93">
        <w:t xml:space="preserve">Thus, domestic work productivity in a single-earner home </w:t>
      </w:r>
      <w:r w:rsidR="00C914EF">
        <w:t xml:space="preserve">is a substitute for market wage. </w:t>
      </w:r>
      <w:r w:rsidR="008641DC">
        <w:t>Naturally, Becker</w:t>
      </w:r>
      <w:r w:rsidR="00113AFE">
        <w:t xml:space="preserve"> concludes that men select for women that have a lower market wage or is s</w:t>
      </w:r>
      <w:r w:rsidR="00CE4C75">
        <w:t xml:space="preserve">pecialized in non-market labor; men prefer women who have </w:t>
      </w:r>
      <w:r w:rsidR="00113AFE">
        <w:t xml:space="preserve">high domestic productivity (Becker, 1973 &amp; 1974). </w:t>
      </w:r>
    </w:p>
    <w:p w14:paraId="07B01DDE" w14:textId="77777777" w:rsidR="00113AFE" w:rsidRPr="00FE678A" w:rsidRDefault="00113AFE" w:rsidP="00113AFE">
      <w:pPr>
        <w:rPr>
          <w:b/>
        </w:rPr>
      </w:pPr>
      <w:r w:rsidRPr="00FE678A">
        <w:rPr>
          <w:b/>
        </w:rPr>
        <w:t>Divorce Theory</w:t>
      </w:r>
    </w:p>
    <w:p w14:paraId="0A769223" w14:textId="404E7EC2" w:rsidR="00113AFE" w:rsidRDefault="00113AFE" w:rsidP="00113AFE">
      <w:r>
        <w:t xml:space="preserve">Following up on his theoretical work Becker, </w:t>
      </w:r>
      <w:proofErr w:type="spellStart"/>
      <w:r>
        <w:t>Landes</w:t>
      </w:r>
      <w:proofErr w:type="spellEnd"/>
      <w:r>
        <w:t xml:space="preserve">, and Michael (1977) applies (1) further in the context of divorce. Becker (1973) asserted in his work in 73’ that marriage </w:t>
      </w:r>
      <w:r w:rsidR="00700238">
        <w:t>occurs if</w:t>
      </w:r>
      <w:r>
        <w:t xml:space="preserve"> expected </w:t>
      </w:r>
      <w:r>
        <w:lastRenderedPageBreak/>
        <w:t>utility from marriage</w:t>
      </w:r>
      <w:r w:rsidR="00E22A02">
        <w:t xml:space="preserve"> is greater</w:t>
      </w:r>
      <w:r>
        <w:t xml:space="preserve"> than expected utility without</w:t>
      </w:r>
      <w:r w:rsidR="00A77134">
        <w:t xml:space="preserve"> marriage</w:t>
      </w:r>
      <w:r>
        <w:t>. He assumed perfect information and did not account for the reality, that despite the length of “searching”—including dating and living together—you cannot anticipate the intricacies of married life because you do not have perfec</w:t>
      </w:r>
      <w:r w:rsidR="007B1511">
        <w:t>t information of your spouse</w:t>
      </w:r>
      <w:r w:rsidR="00E73FE0">
        <w:t xml:space="preserve"> o</w:t>
      </w:r>
      <w:r w:rsidR="004F52B0">
        <w:t>r yours</w:t>
      </w:r>
      <w:r w:rsidR="00E73FE0">
        <w:t>e</w:t>
      </w:r>
      <w:r w:rsidR="004F52B0">
        <w:t>l</w:t>
      </w:r>
      <w:r w:rsidR="00E73FE0">
        <w:t>f</w:t>
      </w:r>
      <w:r>
        <w:t>. In this work, Becker et al. (1977) assert that divo</w:t>
      </w:r>
      <w:r w:rsidR="00AC5186">
        <w:t xml:space="preserve">rce happens when </w:t>
      </w:r>
      <w:r w:rsidR="003531AA">
        <w:t xml:space="preserve">the </w:t>
      </w:r>
      <w:r w:rsidR="00AC5186">
        <w:t>actual utility</w:t>
      </w:r>
      <w:r w:rsidR="003531AA">
        <w:t xml:space="preserve"> derived from the</w:t>
      </w:r>
      <w:r>
        <w:t xml:space="preserve"> marriage, r</w:t>
      </w:r>
      <w:r w:rsidR="00F126A6">
        <w:t>evealed through</w:t>
      </w:r>
      <w:r w:rsidR="008A4BFD">
        <w:t xml:space="preserve"> the </w:t>
      </w:r>
      <w:r>
        <w:t>marriage</w:t>
      </w:r>
      <w:r w:rsidR="008A4BFD">
        <w:t xml:space="preserve"> experience</w:t>
      </w:r>
      <w:r>
        <w:t xml:space="preserve">, is lower than the </w:t>
      </w:r>
      <w:r w:rsidR="00C10D8C">
        <w:t>combined utility of the individuals in the couple</w:t>
      </w:r>
      <w:r>
        <w:t xml:space="preserve"> living separately. </w:t>
      </w:r>
      <w:r w:rsidR="00180C3A">
        <w:t>People do not have perfect information; therefore</w:t>
      </w:r>
      <w:r w:rsidR="00CA12E8">
        <w:t>,</w:t>
      </w:r>
      <w:r>
        <w:t xml:space="preserve"> they operate and make decisions based on all information accumulated. Thus, the probability of divorce increases the lower the </w:t>
      </w:r>
      <w:r w:rsidR="00CA12E8">
        <w:t xml:space="preserve">perceived value of the </w:t>
      </w:r>
      <w:r w:rsidR="00BB7CC8">
        <w:t>gain from</w:t>
      </w:r>
      <w:r>
        <w:t xml:space="preserve"> marriage, which will fluctuate as new information becomes available (Becker et al, 1977).</w:t>
      </w:r>
    </w:p>
    <w:p w14:paraId="01D0FCF2" w14:textId="32192A46" w:rsidR="00113AFE" w:rsidRDefault="00113AFE" w:rsidP="00113AFE">
      <w:r>
        <w:tab/>
        <w:t xml:space="preserve">In addition to </w:t>
      </w:r>
      <w:r w:rsidR="00224046">
        <w:t>im</w:t>
      </w:r>
      <w:r>
        <w:t xml:space="preserve">perfect information, </w:t>
      </w:r>
      <w:r w:rsidR="00FB5AC1">
        <w:t>probability plays a role in finding a suitable match</w:t>
      </w:r>
      <w:r>
        <w:t xml:space="preserve">. Building on Becker’s 1974 work, Becker et al (1977) assert that age at first marriage is a strong predictor of divorce. Empirically, it is found that the younger </w:t>
      </w:r>
      <w:r w:rsidR="00493F29">
        <w:t xml:space="preserve">the age at first marriage the higher the probability of </w:t>
      </w:r>
      <w:r>
        <w:t>divorce</w:t>
      </w:r>
      <w:r w:rsidR="0037689B">
        <w:t xml:space="preserve"> (Bumpass et al., 1991; Lehrer, E</w:t>
      </w:r>
      <w:r>
        <w:t>.</w:t>
      </w:r>
      <w:r w:rsidR="003A4CFE">
        <w:t xml:space="preserve">, &amp; </w:t>
      </w:r>
      <w:r w:rsidR="00B56240">
        <w:t>Chen, Y., 2013).</w:t>
      </w:r>
      <w:r>
        <w:t xml:space="preserve"> Becker et al. </w:t>
      </w:r>
      <w:r w:rsidR="00400464">
        <w:t xml:space="preserve">(1977) </w:t>
      </w:r>
      <w:r>
        <w:t>believe</w:t>
      </w:r>
      <w:r w:rsidR="00273874">
        <w:t>s</w:t>
      </w:r>
      <w:r>
        <w:t xml:space="preserve"> this happens because people w</w:t>
      </w:r>
      <w:r w:rsidR="00FA1EB2">
        <w:t xml:space="preserve">ho marry young hold unrealistic beliefs and </w:t>
      </w:r>
      <w:r>
        <w:t>expectations about the matches they f</w:t>
      </w:r>
      <w:r w:rsidR="00273874">
        <w:t>ound and themselves. On one hand</w:t>
      </w:r>
      <w:r>
        <w:t xml:space="preserve">, </w:t>
      </w:r>
      <w:r w:rsidR="00273874">
        <w:t xml:space="preserve">there </w:t>
      </w:r>
      <w:r w:rsidR="009816FA">
        <w:t>are</w:t>
      </w:r>
      <w:r w:rsidR="00273874">
        <w:t xml:space="preserve"> </w:t>
      </w:r>
      <w:r w:rsidR="009816FA">
        <w:t xml:space="preserve">people </w:t>
      </w:r>
      <w:r w:rsidR="00442331">
        <w:t>that</w:t>
      </w:r>
      <w:r w:rsidR="00B02426">
        <w:t xml:space="preserve"> are</w:t>
      </w:r>
      <w:r w:rsidR="00273874">
        <w:t xml:space="preserve"> </w:t>
      </w:r>
      <w:r>
        <w:t>optimisti</w:t>
      </w:r>
      <w:r w:rsidR="00FD71C8">
        <w:t xml:space="preserve">c; </w:t>
      </w:r>
      <w:r w:rsidR="00614C19">
        <w:t>the</w:t>
      </w:r>
      <w:r w:rsidR="00FD71C8">
        <w:t xml:space="preserve">y </w:t>
      </w:r>
      <w:r w:rsidR="00A414E6">
        <w:t xml:space="preserve">believe they have </w:t>
      </w:r>
      <w:r w:rsidR="00FD71C8">
        <w:t>already found the best partner for them</w:t>
      </w:r>
      <w:r w:rsidR="00462920">
        <w:t>.</w:t>
      </w:r>
      <w:r w:rsidR="00FD71C8">
        <w:t xml:space="preserve"> </w:t>
      </w:r>
      <w:r w:rsidR="00442331">
        <w:t xml:space="preserve">On </w:t>
      </w:r>
      <w:r w:rsidR="00273874">
        <w:t>the other hand</w:t>
      </w:r>
      <w:r>
        <w:t>,</w:t>
      </w:r>
      <w:r w:rsidR="007E5BE2">
        <w:t xml:space="preserve"> there are people that</w:t>
      </w:r>
      <w:r w:rsidR="00666696">
        <w:t xml:space="preserve"> are</w:t>
      </w:r>
      <w:r w:rsidR="006F1888">
        <w:t xml:space="preserve"> pessimistic</w:t>
      </w:r>
      <w:r w:rsidR="00FD71C8">
        <w:t xml:space="preserve">; </w:t>
      </w:r>
      <w:r w:rsidR="00243428">
        <w:t xml:space="preserve">no matter how much longer they search </w:t>
      </w:r>
      <w:r>
        <w:t>they will not find a</w:t>
      </w:r>
      <w:r w:rsidR="001B0FE5">
        <w:t xml:space="preserve"> more suitable </w:t>
      </w:r>
      <w:r>
        <w:t>match. Presumably, the first is more likely with younger marriages</w:t>
      </w:r>
      <w:r w:rsidR="006C313F">
        <w:t>.</w:t>
      </w:r>
      <w:r>
        <w:t xml:space="preserve"> Previously stated are unrealistic beliefs/expectations about one’s self and chosen partner. The optimistic belief of a best-fit match corresponds to what Becker et al. call a lack of “intensive search</w:t>
      </w:r>
      <w:r w:rsidR="000C3DF2">
        <w:t>”, which is a lack of depth in assessing a</w:t>
      </w:r>
      <w:r w:rsidR="00E93349">
        <w:t xml:space="preserve"> partner</w:t>
      </w:r>
      <w:r>
        <w:t>; the pessimistic belief of a nil possibility of finding a more favorable match corresponds to what Becker et al. call a lack of “extensive search”</w:t>
      </w:r>
      <w:r w:rsidR="00E04D57">
        <w:t xml:space="preserve">, </w:t>
      </w:r>
      <w:r w:rsidR="00E04D57">
        <w:lastRenderedPageBreak/>
        <w:t>which is a lack in the number of observations—not enough possible partners have been assessed</w:t>
      </w:r>
      <w:r w:rsidR="00327C04">
        <w:t xml:space="preserve"> (Becker et al., 1977)</w:t>
      </w:r>
      <w:r>
        <w:t>. They argue that people, as their search has not concluded after their</w:t>
      </w:r>
      <w:r w:rsidR="00291992">
        <w:t xml:space="preserve"> planned age at marriage</w:t>
      </w:r>
      <w:r>
        <w:t xml:space="preserve"> will relax their search standards and marry an unsui</w:t>
      </w:r>
      <w:r w:rsidR="000C106A">
        <w:t xml:space="preserve">table match. This is more </w:t>
      </w:r>
      <w:r w:rsidR="003B4C1D">
        <w:t>relevant to</w:t>
      </w:r>
      <w:r>
        <w:t xml:space="preserve"> women as</w:t>
      </w:r>
      <w:r w:rsidR="004C78E9">
        <w:t xml:space="preserve"> the possibility of bearing children is a greater concern to women due to biology.</w:t>
      </w:r>
    </w:p>
    <w:p w14:paraId="4984742E" w14:textId="77777777" w:rsidR="00113AFE" w:rsidRPr="00FE678A" w:rsidRDefault="00113AFE" w:rsidP="00113AFE">
      <w:pPr>
        <w:rPr>
          <w:b/>
        </w:rPr>
      </w:pPr>
      <w:r w:rsidRPr="00FE678A">
        <w:rPr>
          <w:b/>
        </w:rPr>
        <w:t>Causes of Instability and Sex-specific roles</w:t>
      </w:r>
    </w:p>
    <w:p w14:paraId="7969DF41" w14:textId="09B89129" w:rsidR="00113AFE" w:rsidRDefault="00113AFE" w:rsidP="00113AFE">
      <w:r>
        <w:t>From the same work, Becker (1973 &amp; 1974) explores a lot of topics including polygamy, spouse selection, and speculations on the topic of divorce. He infers that perceived importa</w:t>
      </w:r>
      <w:r w:rsidR="004C6621">
        <w:t xml:space="preserve">nce of investments </w:t>
      </w:r>
      <w:r w:rsidR="000B74E1">
        <w:t>specific</w:t>
      </w:r>
      <w:r w:rsidR="00011693">
        <w:t xml:space="preserve"> to</w:t>
      </w:r>
      <w:r w:rsidR="004C6621">
        <w:t xml:space="preserve"> a</w:t>
      </w:r>
      <w:r>
        <w:t xml:space="preserve"> marriage (e.g. children</w:t>
      </w:r>
      <w:r w:rsidR="008C5F93">
        <w:t xml:space="preserve"> with partner</w:t>
      </w:r>
      <w:r>
        <w:t xml:space="preserve"> and knowledge of partner) </w:t>
      </w:r>
      <w:r w:rsidR="00955352">
        <w:t>dis-</w:t>
      </w:r>
      <w:r w:rsidR="00E767AF">
        <w:t xml:space="preserve">incentivize </w:t>
      </w:r>
      <w:r w:rsidR="00955352">
        <w:t>dissolution</w:t>
      </w:r>
      <w:r>
        <w:t xml:space="preserve">; also inferred is that the degree at which a partner is convinced the marriage is a mistake </w:t>
      </w:r>
      <w:r w:rsidR="00006CD7">
        <w:t>is the</w:t>
      </w:r>
      <w:r>
        <w:t xml:space="preserve"> ext</w:t>
      </w:r>
      <w:r w:rsidR="00542DC2">
        <w:t>ent of that partners’ incentive to</w:t>
      </w:r>
      <w:r>
        <w:t xml:space="preserve"> divo</w:t>
      </w:r>
      <w:r w:rsidR="00702C90">
        <w:t>rce (Becker, 1974). Becker (1974) claims that the belief the marriage is a mistake is due to poor luck during search</w:t>
      </w:r>
      <w:r>
        <w:t xml:space="preserve">; they, in frustration with the spent resources in searching or due to search pessimism, chose a partner hastily or used a flawed methodology in choosing. Still another assertion from Becker (1973), is that an increase in the wife’s market wage, ceteris paribus, causes friction in the marriage as she </w:t>
      </w:r>
      <w:r w:rsidR="00A27B8D">
        <w:t>would like</w:t>
      </w:r>
      <w:r>
        <w:t xml:space="preserve"> to increase </w:t>
      </w:r>
      <w:r w:rsidR="0078379D">
        <w:t xml:space="preserve">her </w:t>
      </w:r>
      <w:r>
        <w:t>market participation</w:t>
      </w:r>
      <w:r w:rsidR="00DB7463">
        <w:t xml:space="preserve"> but she is expected to do domestic work</w:t>
      </w:r>
      <w:r>
        <w:t xml:space="preserve">. This is in line with the traditional view </w:t>
      </w:r>
      <w:r w:rsidR="0020120E">
        <w:t>of</w:t>
      </w:r>
      <w:r>
        <w:t xml:space="preserve"> gender roles for he</w:t>
      </w:r>
      <w:r w:rsidR="003A42B3">
        <w:t>terosexual couples. Men are expected to provide income</w:t>
      </w:r>
      <w:r>
        <w:t xml:space="preserve"> and women are </w:t>
      </w:r>
      <w:r w:rsidR="003A42B3">
        <w:t xml:space="preserve">expected to be </w:t>
      </w:r>
      <w:r>
        <w:t>homemakers; deviation from the expectation causes strife.</w:t>
      </w:r>
    </w:p>
    <w:p w14:paraId="05ABEDB5" w14:textId="77777777" w:rsidR="00C447A9" w:rsidRDefault="00CA19D0" w:rsidP="00113AFE">
      <w:r>
        <w:tab/>
        <w:t xml:space="preserve"> More contemporary</w:t>
      </w:r>
      <w:r w:rsidR="00113AFE">
        <w:t xml:space="preserve"> research (</w:t>
      </w:r>
      <w:r>
        <w:t xml:space="preserve">Bumpass et al., 1991; </w:t>
      </w:r>
      <w:r w:rsidR="00113AFE">
        <w:t xml:space="preserve">Cooke et al., 2013; </w:t>
      </w:r>
      <w:proofErr w:type="spellStart"/>
      <w:r w:rsidR="00113AFE">
        <w:t>Raz-Yurovich</w:t>
      </w:r>
      <w:proofErr w:type="spellEnd"/>
      <w:r w:rsidR="00113AFE">
        <w:t xml:space="preserve">, 2011) </w:t>
      </w:r>
      <w:r w:rsidR="00216B5E">
        <w:t>r</w:t>
      </w:r>
      <w:r w:rsidR="00C01880">
        <w:t>eveal whether Becker’s assertions is true decades later</w:t>
      </w:r>
      <w:r w:rsidR="00113AFE">
        <w:t xml:space="preserve">. </w:t>
      </w:r>
      <w:r w:rsidR="001F72D5">
        <w:t xml:space="preserve">Bumpass et al. (1991) found that </w:t>
      </w:r>
      <w:r w:rsidR="00E36BF1">
        <w:t>marital instability is greater for marria</w:t>
      </w:r>
      <w:r w:rsidR="00361A57">
        <w:t>ges where women had equal</w:t>
      </w:r>
      <w:r w:rsidR="00E36BF1">
        <w:t xml:space="preserve"> or greater wages than their counterpart</w:t>
      </w:r>
      <w:r w:rsidR="00361A57">
        <w:t xml:space="preserve"> </w:t>
      </w:r>
      <w:r w:rsidR="00E36BF1">
        <w:t>despite</w:t>
      </w:r>
      <w:r w:rsidR="00361A57">
        <w:t xml:space="preserve"> the eroding of gender roles. Unemployment in men or unemployment of both </w:t>
      </w:r>
      <w:r w:rsidR="00361A57">
        <w:lastRenderedPageBreak/>
        <w:t xml:space="preserve">but not unemployment of women early in a marriage is significantly related to instability. </w:t>
      </w:r>
      <w:r w:rsidR="001F72D5">
        <w:t xml:space="preserve">Cooke et al. (2013) found that in, 11 western countries, </w:t>
      </w:r>
      <w:r w:rsidR="00113AFE">
        <w:t xml:space="preserve">if an increase in wives’ income increased the likelihood of divorce; they found that in all but the U.S. the </w:t>
      </w:r>
      <w:r w:rsidR="00276436">
        <w:t xml:space="preserve">adverse </w:t>
      </w:r>
      <w:r w:rsidR="00113AFE">
        <w:t xml:space="preserve">effect </w:t>
      </w:r>
      <w:r w:rsidR="00276436">
        <w:t xml:space="preserve">Becker predicted </w:t>
      </w:r>
      <w:r w:rsidR="00113AFE">
        <w:t>was non-existent or negligible. The difference between the U.S. and the other nations is the existence of policies and programs that support women’s employment and the family</w:t>
      </w:r>
      <w:r w:rsidR="00BE5D24">
        <w:t xml:space="preserve"> (e.g. maternity and/or paternity leave)</w:t>
      </w:r>
      <w:r w:rsidR="00113AFE">
        <w:t xml:space="preserve">. </w:t>
      </w:r>
      <w:proofErr w:type="spellStart"/>
      <w:r w:rsidR="00113AFE">
        <w:t>Raz-Yurovich’s</w:t>
      </w:r>
      <w:proofErr w:type="spellEnd"/>
      <w:r w:rsidR="00113AFE">
        <w:t xml:space="preserve"> (2011) research of Israelis found that there is asymmetry in work expectation in men and women; although employment stability in men and women promote stability, women’s market labor hours decrease stability. </w:t>
      </w:r>
    </w:p>
    <w:p w14:paraId="6DA6A996" w14:textId="643DDC19" w:rsidR="00113AFE" w:rsidRDefault="00113AFE" w:rsidP="00C447A9">
      <w:pPr>
        <w:ind w:firstLine="720"/>
      </w:pPr>
      <w:r>
        <w:t>Thus</w:t>
      </w:r>
      <w:r w:rsidR="0086547E">
        <w:t>,</w:t>
      </w:r>
      <w:r>
        <w:t xml:space="preserve"> it appears that women’s increasing labor participation is </w:t>
      </w:r>
      <w:r w:rsidR="0086547E">
        <w:t>inevitable</w:t>
      </w:r>
      <w:r>
        <w:t>; even in less developed</w:t>
      </w:r>
      <w:r w:rsidR="00E5091C">
        <w:t xml:space="preserve"> nations such as Israel</w:t>
      </w:r>
      <w:r w:rsidR="003857B2">
        <w:t>,</w:t>
      </w:r>
      <w:r>
        <w:t xml:space="preserve"> women are expected/required to work. </w:t>
      </w:r>
      <w:r w:rsidR="00C447A9">
        <w:t xml:space="preserve">However, it is apparent that there is a lag between the </w:t>
      </w:r>
      <w:r w:rsidR="00DE5E36">
        <w:t xml:space="preserve">ideological </w:t>
      </w:r>
      <w:r w:rsidR="00C447A9">
        <w:t xml:space="preserve">paradigm shift away from gender roles and </w:t>
      </w:r>
      <w:r w:rsidR="00DE5E36">
        <w:t xml:space="preserve">actual </w:t>
      </w:r>
      <w:r w:rsidR="00977B37">
        <w:t>re</w:t>
      </w:r>
      <w:r w:rsidR="00DE5E36">
        <w:t xml:space="preserve">structuring </w:t>
      </w:r>
      <w:r w:rsidR="003A78B0">
        <w:t>of households to conform to this idea</w:t>
      </w:r>
      <w:r w:rsidR="00DE5E36">
        <w:t xml:space="preserve">. </w:t>
      </w:r>
      <w:r>
        <w:t>Different countries are at different</w:t>
      </w:r>
      <w:r w:rsidR="00A94F50">
        <w:t xml:space="preserve"> stages in their acceptance of this reality as assessed by Cooke et al</w:t>
      </w:r>
      <w:r>
        <w:t xml:space="preserve">. It is reasonable to think that the expectation </w:t>
      </w:r>
      <w:r w:rsidR="005C7F04">
        <w:t xml:space="preserve">of women as </w:t>
      </w:r>
      <w:r>
        <w:t>the primary</w:t>
      </w:r>
      <w:r w:rsidR="005C7F04">
        <w:t xml:space="preserve"> homemakers is in a steady decline</w:t>
      </w:r>
      <w:r>
        <w:t>; the presence of socio-economic policies and programs only aid, not fo</w:t>
      </w:r>
      <w:r w:rsidR="0063335D">
        <w:t>rce, this transition. I</w:t>
      </w:r>
      <w:r w:rsidR="004C0789">
        <w:t xml:space="preserve">n </w:t>
      </w:r>
      <w:proofErr w:type="gramStart"/>
      <w:r w:rsidR="004C0789">
        <w:t>Becker</w:t>
      </w:r>
      <w:proofErr w:type="gramEnd"/>
      <w:r w:rsidR="004C0789">
        <w:t xml:space="preserve"> et al. (1977)</w:t>
      </w:r>
      <w:r w:rsidR="00FE6F1E">
        <w:t>,</w:t>
      </w:r>
      <w:r w:rsidR="004C0789">
        <w:t xml:space="preserve"> one conclusion is</w:t>
      </w:r>
      <w:r>
        <w:t xml:space="preserve"> that an increase in expected earnings of men positively correlates with stability in first marriages. It further </w:t>
      </w:r>
      <w:r w:rsidR="005205C6">
        <w:t>illustrates that it is due to the reality of the time, the economic inequality between sexes and sex-specific expectations, that men and women’s wage differentials are significant determinants of marital dissolution.</w:t>
      </w:r>
    </w:p>
    <w:p w14:paraId="2DC4CBC4" w14:textId="0275FB32" w:rsidR="00113AFE" w:rsidRDefault="00113AFE" w:rsidP="00113AFE">
      <w:pPr>
        <w:ind w:firstLine="720"/>
      </w:pPr>
      <w:r>
        <w:t xml:space="preserve">Prior research (as cited in Becker, 1973 &amp; 1974) has found empirically that controlling for education, the likelihood of divorce is negatively related to income; </w:t>
      </w:r>
      <w:r w:rsidR="00CF5044">
        <w:t xml:space="preserve">and </w:t>
      </w:r>
      <w:r w:rsidR="00413F5B">
        <w:t>surprisingly</w:t>
      </w:r>
      <w:r>
        <w:t xml:space="preserve">, the higher a person’s income or expected lifetime earnings is, the younger they marry. </w:t>
      </w:r>
      <w:proofErr w:type="spellStart"/>
      <w:r>
        <w:t>Kinnunen</w:t>
      </w:r>
      <w:proofErr w:type="spellEnd"/>
      <w:r>
        <w:t xml:space="preserve"> and </w:t>
      </w:r>
      <w:proofErr w:type="spellStart"/>
      <w:r>
        <w:t>Pulkkinen</w:t>
      </w:r>
      <w:proofErr w:type="spellEnd"/>
      <w:r>
        <w:t xml:space="preserve"> (2003), psychologists, attempted to </w:t>
      </w:r>
      <w:r w:rsidR="00F87492">
        <w:t>measure both</w:t>
      </w:r>
      <w:r>
        <w:t xml:space="preserve"> marital stability and marital </w:t>
      </w:r>
      <w:r>
        <w:lastRenderedPageBreak/>
        <w:t>satisfaction</w:t>
      </w:r>
      <w:r w:rsidR="00F87492">
        <w:t xml:space="preserve"> in the same model</w:t>
      </w:r>
      <w:r>
        <w:t xml:space="preserve">. In their interdisciplinary work, they found that in addition to </w:t>
      </w:r>
      <w:r w:rsidR="00B04A01">
        <w:t xml:space="preserve">their </w:t>
      </w:r>
      <w:r>
        <w:t>psycho</w:t>
      </w:r>
      <w:r w:rsidR="00B04A01">
        <w:t>logical findings</w:t>
      </w:r>
      <w:r w:rsidR="00185622">
        <w:t>, early marriage age for</w:t>
      </w:r>
      <w:r w:rsidR="00A37D91">
        <w:t xml:space="preserve"> women,</w:t>
      </w:r>
      <w:r>
        <w:t xml:space="preserve"> employment instability and</w:t>
      </w:r>
      <w:r w:rsidR="00C76F9D">
        <w:t xml:space="preserve"> childlessness </w:t>
      </w:r>
      <w:r w:rsidR="00185622">
        <w:t>for</w:t>
      </w:r>
      <w:r w:rsidR="00A37D91">
        <w:t xml:space="preserve"> men </w:t>
      </w:r>
      <w:r w:rsidR="00AE1D04">
        <w:t>are all determinants of marital dissolution</w:t>
      </w:r>
      <w:r>
        <w:t>. These conclusions appear to contradict.</w:t>
      </w:r>
      <w:r w:rsidR="0014795A">
        <w:t xml:space="preserve"> Younger marriage age in women is negatively related to stability whilst higher income leads to lower-age marriages. But they do not,</w:t>
      </w:r>
      <w:r w:rsidR="00381A42">
        <w:t xml:space="preserve"> Becker et al.’s (1977) conclusion that</w:t>
      </w:r>
      <w:r w:rsidR="006E11EE">
        <w:t xml:space="preserve"> high</w:t>
      </w:r>
      <w:r w:rsidR="00381A42">
        <w:t xml:space="preserve"> income leads to early marriage</w:t>
      </w:r>
      <w:r>
        <w:t xml:space="preserve"> may only be specific to males, as the disparity in male and female wage</w:t>
      </w:r>
      <w:r w:rsidR="000B2E70">
        <w:t>s</w:t>
      </w:r>
      <w:r>
        <w:t xml:space="preserve"> and labor force participation rate</w:t>
      </w:r>
      <w:r w:rsidR="000B2E70">
        <w:t>s was high at the</w:t>
      </w:r>
      <w:r w:rsidR="0023022D">
        <w:t xml:space="preserve"> time.</w:t>
      </w:r>
    </w:p>
    <w:p w14:paraId="71C9E3CF" w14:textId="77777777" w:rsidR="00113AFE" w:rsidRPr="00FE678A" w:rsidRDefault="00113AFE" w:rsidP="00113AFE">
      <w:pPr>
        <w:rPr>
          <w:b/>
        </w:rPr>
      </w:pPr>
      <w:r w:rsidRPr="00FE678A">
        <w:rPr>
          <w:b/>
        </w:rPr>
        <w:t xml:space="preserve">Inequality, Stability, and Satisfaction </w:t>
      </w:r>
    </w:p>
    <w:p w14:paraId="1DBD1B48" w14:textId="0AE712EA" w:rsidR="00A00297" w:rsidRDefault="00113AFE" w:rsidP="00113AFE">
      <w:r>
        <w:t xml:space="preserve">Marital satisfaction and marital stability are not interchangeable, while both are affected by the same factors like income, age of marriage, employment, etc., a marriage does not have to be happy to be stable. </w:t>
      </w:r>
      <w:r w:rsidR="00935F7C">
        <w:t>Amato and Beattie;</w:t>
      </w:r>
      <w:r w:rsidR="00132074">
        <w:t xml:space="preserve"> </w:t>
      </w:r>
      <w:proofErr w:type="spellStart"/>
      <w:r w:rsidR="00935F7C">
        <w:t>Harknett</w:t>
      </w:r>
      <w:proofErr w:type="spellEnd"/>
      <w:r w:rsidR="00935F7C">
        <w:t xml:space="preserve"> and Schneider;</w:t>
      </w:r>
      <w:r w:rsidR="00132074">
        <w:t xml:space="preserve"> Chowdhury</w:t>
      </w:r>
      <w:r w:rsidR="00935F7C">
        <w:t>;</w:t>
      </w:r>
      <w:r w:rsidR="00132074">
        <w:t xml:space="preserve"> and </w:t>
      </w:r>
      <w:r w:rsidR="00935F7C">
        <w:t>Cohen</w:t>
      </w:r>
      <w:r w:rsidR="00132074">
        <w:t xml:space="preserve"> examine the effect</w:t>
      </w:r>
      <w:r w:rsidR="00E80B25">
        <w:t xml:space="preserve"> of </w:t>
      </w:r>
      <w:r w:rsidR="00132074">
        <w:t>recession</w:t>
      </w:r>
      <w:r w:rsidR="00E80B25">
        <w:t>s</w:t>
      </w:r>
      <w:r w:rsidR="00132074">
        <w:t xml:space="preserve"> on marital stability using </w:t>
      </w:r>
      <w:r w:rsidR="00A91A83">
        <w:t xml:space="preserve">income, </w:t>
      </w:r>
      <w:r w:rsidR="00132074">
        <w:t>unemployment rates, foreclosure rates, and mortgage delinquency</w:t>
      </w:r>
      <w:r>
        <w:t>.</w:t>
      </w:r>
      <w:r w:rsidR="006D6553">
        <w:t xml:space="preserve"> </w:t>
      </w:r>
      <w:r w:rsidR="00EE28B0">
        <w:t>Amato and Beattie (2011) sought to</w:t>
      </w:r>
      <w:r w:rsidR="00E80340">
        <w:t xml:space="preserve"> assess the longitudinal association between unemployment and divorce</w:t>
      </w:r>
      <w:r w:rsidR="00A569F9">
        <w:t>;</w:t>
      </w:r>
      <w:r w:rsidR="00194ADC">
        <w:t xml:space="preserve"> they</w:t>
      </w:r>
      <w:r w:rsidR="0058510A">
        <w:t xml:space="preserve"> conclude that prior to 1980,</w:t>
      </w:r>
      <w:r w:rsidR="00194ADC">
        <w:t xml:space="preserve"> </w:t>
      </w:r>
      <w:r w:rsidR="002D02E7">
        <w:t>divorce was positively related to unemplo</w:t>
      </w:r>
      <w:r w:rsidR="00A569F9">
        <w:t xml:space="preserve">yment and </w:t>
      </w:r>
      <w:r w:rsidR="002D02E7">
        <w:t>from 1980 and on</w:t>
      </w:r>
      <w:r w:rsidR="00A569F9">
        <w:t>, the reverse</w:t>
      </w:r>
      <w:r w:rsidR="002D02E7">
        <w:t>.</w:t>
      </w:r>
      <w:r w:rsidR="00EE28B0">
        <w:t xml:space="preserve"> </w:t>
      </w:r>
      <w:proofErr w:type="spellStart"/>
      <w:r w:rsidR="006D6553">
        <w:t>Harknett</w:t>
      </w:r>
      <w:proofErr w:type="spellEnd"/>
      <w:r w:rsidR="006D6553">
        <w:t xml:space="preserve"> and Schneider (2012) used unemployment and mortgage delinquency data from 1998 – 2009 to determine what effects recessions had on marital stability; they found that mortgage delinquency did have a positive effect on stability and unemployment was not significant. Chowdhury (2013</w:t>
      </w:r>
      <w:r w:rsidR="00935F7C">
        <w:t>)</w:t>
      </w:r>
      <w:r>
        <w:t xml:space="preserve"> </w:t>
      </w:r>
      <w:r w:rsidR="003C1515">
        <w:t>used women’s transitory income (</w:t>
      </w:r>
      <w:proofErr w:type="spellStart"/>
      <w:proofErr w:type="gramStart"/>
      <w:r w:rsidR="003C1515">
        <w:t>Income</w:t>
      </w:r>
      <w:r w:rsidR="003C1515">
        <w:rPr>
          <w:vertAlign w:val="subscript"/>
        </w:rPr>
        <w:t>i,t</w:t>
      </w:r>
      <w:proofErr w:type="spellEnd"/>
      <w:proofErr w:type="gramEnd"/>
      <w:r w:rsidR="003C1515">
        <w:t xml:space="preserve"> – </w:t>
      </w:r>
      <w:proofErr w:type="spellStart"/>
      <w:r w:rsidR="003C1515">
        <w:t>Income</w:t>
      </w:r>
      <w:r w:rsidR="00817C58">
        <w:rPr>
          <w:vertAlign w:val="subscript"/>
        </w:rPr>
        <w:t>i</w:t>
      </w:r>
      <w:proofErr w:type="spellEnd"/>
      <w:r w:rsidR="009844AD">
        <w:t xml:space="preserve"> where </w:t>
      </w:r>
      <w:proofErr w:type="spellStart"/>
      <w:r w:rsidR="009844AD">
        <w:t>i</w:t>
      </w:r>
      <w:proofErr w:type="spellEnd"/>
      <w:r w:rsidR="00147424">
        <w:t xml:space="preserve"> is a state and t is the year)</w:t>
      </w:r>
      <w:r w:rsidR="00A76B74">
        <w:t xml:space="preserve"> to regress against divorce</w:t>
      </w:r>
      <w:r w:rsidR="0094204E">
        <w:t>; he</w:t>
      </w:r>
      <w:r w:rsidR="00A76B74">
        <w:t xml:space="preserve"> found that higher transitory income makes divorce likeli</w:t>
      </w:r>
      <w:r w:rsidR="00F248BF">
        <w:t>er</w:t>
      </w:r>
      <w:r w:rsidR="00C00672">
        <w:t>—</w:t>
      </w:r>
      <w:r w:rsidR="00A50C7A">
        <w:t>divorce</w:t>
      </w:r>
      <w:r w:rsidR="00C00672">
        <w:t xml:space="preserve"> </w:t>
      </w:r>
      <w:r w:rsidR="00A50C7A">
        <w:t>is pro-cyclical</w:t>
      </w:r>
      <w:r w:rsidR="00733869">
        <w:t xml:space="preserve"> (runs in tandem with economic fluctuations)</w:t>
      </w:r>
      <w:r w:rsidR="006D6553">
        <w:t>.</w:t>
      </w:r>
      <w:r w:rsidR="00BB691C">
        <w:t xml:space="preserve"> </w:t>
      </w:r>
      <w:r w:rsidR="00150D52">
        <w:t>Cohen (2014) analyzed a sample of about 2.8 million U.S. women in 2008-2011 and found that divorce rates dipped during the recession</w:t>
      </w:r>
      <w:r w:rsidR="009E4524">
        <w:t xml:space="preserve">; but </w:t>
      </w:r>
      <w:r w:rsidR="001B068E">
        <w:t>the divorce rates did not match the state-specific unemployment rate.</w:t>
      </w:r>
      <w:r w:rsidR="00E938EA">
        <w:t xml:space="preserve"> They all find that </w:t>
      </w:r>
      <w:r w:rsidR="00E938EA">
        <w:lastRenderedPageBreak/>
        <w:t>divorce rates dro</w:t>
      </w:r>
      <w:r w:rsidR="006A7AA3">
        <w:t xml:space="preserve">pped due to recession symptoms. </w:t>
      </w:r>
      <w:r w:rsidR="00CB6396">
        <w:t xml:space="preserve">Taken together they conclude that </w:t>
      </w:r>
      <w:r w:rsidR="00944EE9">
        <w:t xml:space="preserve">after 1980, marriage and divorce was costlier; general economic uncertainty, </w:t>
      </w:r>
      <w:r w:rsidR="00822407">
        <w:t>rather than state-specific conditions</w:t>
      </w:r>
      <w:r w:rsidR="00944EE9">
        <w:t xml:space="preserve">, </w:t>
      </w:r>
      <w:r w:rsidR="00822407">
        <w:t>determine</w:t>
      </w:r>
      <w:r w:rsidR="00E32043">
        <w:t xml:space="preserve"> the likelihood of divorce.</w:t>
      </w:r>
    </w:p>
    <w:p w14:paraId="75A9B4D2" w14:textId="77777777" w:rsidR="004C71DD" w:rsidRDefault="007C2C1D" w:rsidP="00A00297">
      <w:pPr>
        <w:ind w:firstLine="720"/>
      </w:pPr>
      <w:proofErr w:type="spellStart"/>
      <w:r>
        <w:t>Harknett</w:t>
      </w:r>
      <w:proofErr w:type="spellEnd"/>
      <w:r>
        <w:t xml:space="preserve"> and Schneider (2012) and Cohen (2014) both found that </w:t>
      </w:r>
      <w:r w:rsidR="005E3E11">
        <w:t xml:space="preserve">there is a difference in effect when considering education; </w:t>
      </w:r>
      <w:proofErr w:type="spellStart"/>
      <w:r w:rsidR="001734DA">
        <w:t>Harknett</w:t>
      </w:r>
      <w:proofErr w:type="spellEnd"/>
      <w:r w:rsidR="001734DA">
        <w:t xml:space="preserve"> and Schneider found less educated to have lower probability of divorce and Cohen found the opposite. This discrepancy may be explained by the differences in their data. </w:t>
      </w:r>
      <w:proofErr w:type="spellStart"/>
      <w:r w:rsidR="00025414">
        <w:t>Harknett</w:t>
      </w:r>
      <w:proofErr w:type="spellEnd"/>
      <w:r w:rsidR="00025414">
        <w:t xml:space="preserve"> and Schneider’s data considered a specific population whilst Cohen’s data was more general. Cohen’s finding seems more reasonable as the cost of education in the U.S. is </w:t>
      </w:r>
      <w:r w:rsidR="00C00E60">
        <w:t>high and on the rise, economic hardship hurts the student loan burdened population more than others.</w:t>
      </w:r>
      <w:r w:rsidR="00025414">
        <w:t xml:space="preserve"> </w:t>
      </w:r>
      <w:r w:rsidR="00CC29BA">
        <w:t>Cohen</w:t>
      </w:r>
      <w:r w:rsidR="005E3E11">
        <w:t xml:space="preserve"> </w:t>
      </w:r>
      <w:r w:rsidR="00CC29BA">
        <w:t xml:space="preserve">(2014) found that foreigners and pacific islanders are least likely to divorce and Black people, American Indians, Hispanics and non-Hispanic whites are most to least likely to divorce in that order. </w:t>
      </w:r>
    </w:p>
    <w:p w14:paraId="69357295" w14:textId="30883D70" w:rsidR="00113AFE" w:rsidRDefault="00113AFE" w:rsidP="00A00297">
      <w:pPr>
        <w:ind w:firstLine="720"/>
      </w:pPr>
      <w:r>
        <w:t xml:space="preserve">Generally, marital stability is desirable as children are most vulnerable to the adverse effects of divorce. However, </w:t>
      </w:r>
      <w:proofErr w:type="spellStart"/>
      <w:r>
        <w:t>Harknett</w:t>
      </w:r>
      <w:proofErr w:type="spellEnd"/>
      <w:r>
        <w:t xml:space="preserve"> and Schneider (2012) add that while this may be true for a stable low-conflict household, it is worth considering whether suffering a divorce or remaining in a high-conflict household is worse for development. </w:t>
      </w:r>
    </w:p>
    <w:p w14:paraId="32B7FE8B" w14:textId="0698256C" w:rsidR="00AA769C" w:rsidRPr="00FE678A" w:rsidRDefault="008D221D" w:rsidP="00113AFE">
      <w:pPr>
        <w:rPr>
          <w:b/>
        </w:rPr>
      </w:pPr>
      <w:r w:rsidRPr="00FE678A">
        <w:rPr>
          <w:b/>
        </w:rPr>
        <w:t>The Case for Canada</w:t>
      </w:r>
    </w:p>
    <w:p w14:paraId="4FF5B5FA" w14:textId="790A2473" w:rsidR="00AA769C" w:rsidRDefault="00F41772" w:rsidP="00113AFE">
      <w:r>
        <w:t>Research on the relationship between</w:t>
      </w:r>
      <w:r w:rsidR="008D221D">
        <w:t xml:space="preserve"> marital s</w:t>
      </w:r>
      <w:r w:rsidR="00857848">
        <w:t xml:space="preserve">tability and </w:t>
      </w:r>
      <w:r>
        <w:t>recessions have not been done in Canada.</w:t>
      </w:r>
      <w:r w:rsidR="0093569E">
        <w:t xml:space="preserve"> However, there is data </w:t>
      </w:r>
      <w:r w:rsidR="00AD5037">
        <w:t xml:space="preserve">and historical changes that provide preliminary evidence of </w:t>
      </w:r>
      <w:r w:rsidR="00EF3C61">
        <w:t xml:space="preserve">the same-as-the-U.S. positive relationship between recessions and </w:t>
      </w:r>
      <w:r w:rsidR="00A53F43">
        <w:t>marital stability.</w:t>
      </w:r>
      <w:r w:rsidR="001B4012">
        <w:t xml:space="preserve"> </w:t>
      </w:r>
      <w:r w:rsidR="00CE296A">
        <w:t>Looking at Graph 1.</w:t>
      </w:r>
      <w:r w:rsidR="00FF24C1">
        <w:t xml:space="preserve"> and Graph 2.</w:t>
      </w:r>
      <w:r w:rsidR="00CE296A">
        <w:t xml:space="preserve"> in the ap</w:t>
      </w:r>
      <w:r w:rsidR="00FF24C1">
        <w:t>pendix, the</w:t>
      </w:r>
      <w:r w:rsidR="0008720C">
        <w:t xml:space="preserve"> growth rates of the U.S. and Canada are almost the same</w:t>
      </w:r>
      <w:r w:rsidR="006D4BA2">
        <w:t xml:space="preserve">; just as their growth rates are similar the relationship between economic factors and </w:t>
      </w:r>
      <w:r w:rsidR="005F2F36">
        <w:t>marital stability</w:t>
      </w:r>
      <w:r w:rsidR="001815A5">
        <w:t xml:space="preserve"> </w:t>
      </w:r>
      <w:r w:rsidR="006D4BA2">
        <w:t xml:space="preserve">are also the same. </w:t>
      </w:r>
      <w:r w:rsidR="005F2F36">
        <w:t xml:space="preserve">Ignoring the data from </w:t>
      </w:r>
      <w:r w:rsidR="00401C33">
        <w:t>before 1996</w:t>
      </w:r>
      <w:r w:rsidR="005F2F36">
        <w:t xml:space="preserve">, the crude divorce rates and </w:t>
      </w:r>
      <w:r w:rsidR="005F2F36">
        <w:lastRenderedPageBreak/>
        <w:t xml:space="preserve">growth rate fluctuations </w:t>
      </w:r>
      <w:r w:rsidR="00345101">
        <w:t>appear to mirror each other</w:t>
      </w:r>
      <w:r w:rsidR="0008720C">
        <w:t>.</w:t>
      </w:r>
      <w:r w:rsidR="006D4BA2">
        <w:t xml:space="preserve"> Thus, like Chowdhury concluded, crude divorce rate in Canada looks to be also pro-cyclical in relation to Canada’s growth rate.</w:t>
      </w:r>
      <w:r w:rsidR="00345101">
        <w:t xml:space="preserve"> </w:t>
      </w:r>
      <w:r w:rsidR="00401C33">
        <w:t>The divorce rates prior to 1996 were significantly higher than any point after</w:t>
      </w:r>
      <w:r w:rsidR="009C7F23">
        <w:t>. However, despite the difference in the average divorce rate pre-1996 and post-1996, the divorce rates still mimic the growth rate with low points that sandwich 1986 corresponding to low points in the growth rate.</w:t>
      </w:r>
      <w:r w:rsidR="00625131">
        <w:t xml:space="preserve"> </w:t>
      </w:r>
    </w:p>
    <w:p w14:paraId="4AB13231" w14:textId="01656D68" w:rsidR="00257CD8" w:rsidRPr="006E407A" w:rsidRDefault="00625131" w:rsidP="006E407A">
      <w:pPr>
        <w:rPr>
          <w:b/>
        </w:rPr>
      </w:pPr>
      <w:r>
        <w:tab/>
        <w:t xml:space="preserve">There are two possible reasons for </w:t>
      </w:r>
      <w:r w:rsidR="00A016ED">
        <w:t xml:space="preserve">the generally high divorce rates before 1996 they are: (1) </w:t>
      </w:r>
      <w:r w:rsidR="00E32C87">
        <w:t>changes in divorce law and (2) increasing women’s labor force participation rate and wages.</w:t>
      </w:r>
      <w:r w:rsidR="00CB30D6">
        <w:t xml:space="preserve"> The last two reforms in divorce law happened in 1968 and then 1986. </w:t>
      </w:r>
      <w:r w:rsidR="00B54BC4">
        <w:t xml:space="preserve">The 1968 change allowed for more grounds for divorce. Before the act, most divorce cases were due to adultery. The act included abuse, mental or physical, as well as separation for three years as grounds for divorce. The 1986 act added more provisions that modernized the divorce law; the most influential is the change of the separation requirement from three to just one year. </w:t>
      </w:r>
      <w:r w:rsidR="00FB0C54">
        <w:t xml:space="preserve">Graph 3. shows the </w:t>
      </w:r>
      <w:r w:rsidR="005F70E5">
        <w:t xml:space="preserve">incline of women’s labor force participation in Canada. </w:t>
      </w:r>
      <w:r w:rsidR="00DF4421">
        <w:t>Not shown in the graph but</w:t>
      </w:r>
      <w:r w:rsidR="00880040">
        <w:t xml:space="preserve"> per </w:t>
      </w:r>
      <w:proofErr w:type="spellStart"/>
      <w:r w:rsidR="00880040">
        <w:t>StatsCan</w:t>
      </w:r>
      <w:proofErr w:type="spellEnd"/>
      <w:r w:rsidR="00880040">
        <w:t xml:space="preserve"> “Women’s earnings more than doubled between the mid-1960’s and the early 2010’s, rising from $15 700 in 1965 to $37 200 in 2010”.</w:t>
      </w:r>
      <w:r w:rsidR="00462F3C">
        <w:t xml:space="preserve"> </w:t>
      </w:r>
      <w:r w:rsidR="00472BFA">
        <w:t>Thus, considering that the two occurred simultaneously the higher divorce rates makes sense. Because of the divorce law changes, women or men can file for divorce for less-specific reasons. Women increasingly involved themselves in the labor marke</w:t>
      </w:r>
      <w:r w:rsidR="00E15A4E">
        <w:t xml:space="preserve">t and drove up their wages. </w:t>
      </w:r>
      <w:r w:rsidR="00447CFC">
        <w:t>Earlier</w:t>
      </w:r>
      <w:r w:rsidR="00E15A4E">
        <w:t xml:space="preserve"> in the</w:t>
      </w:r>
      <w:r w:rsidR="00447CFC">
        <w:t xml:space="preserve"> literature review, in</w:t>
      </w:r>
      <w:r w:rsidR="00E15A4E">
        <w:t xml:space="preserve"> the section </w:t>
      </w:r>
      <w:r w:rsidR="00E15A4E" w:rsidRPr="00E15A4E">
        <w:t>Causes of Instability and Sex-specific roles</w:t>
      </w:r>
      <w:r w:rsidR="0060289C">
        <w:t xml:space="preserve">, </w:t>
      </w:r>
      <w:r w:rsidR="00447CFC">
        <w:t xml:space="preserve">it was concluded that </w:t>
      </w:r>
      <w:r w:rsidR="0060289C">
        <w:t>there is a lag between the philosophical acceptance of socioeconomic changes and practical acceptance</w:t>
      </w:r>
      <w:r w:rsidR="00EF52C9">
        <w:t>,</w:t>
      </w:r>
      <w:r w:rsidR="0060289C">
        <w:t xml:space="preserve"> through conforming</w:t>
      </w:r>
      <w:r w:rsidR="00EF52C9">
        <w:t>,</w:t>
      </w:r>
      <w:r w:rsidR="00AB44CF">
        <w:t xml:space="preserve"> of the de</w:t>
      </w:r>
      <w:r w:rsidR="005251D0">
        <w:t>-</w:t>
      </w:r>
      <w:r w:rsidR="00AB44CF">
        <w:t>normalization</w:t>
      </w:r>
      <w:r w:rsidR="0060289C">
        <w:t xml:space="preserve"> of gender roles.</w:t>
      </w:r>
      <w:r w:rsidR="00A95827">
        <w:t xml:space="preserve"> Thus, the high divorce rates were due to increased ease of divorce, and the conceptual threat of women’s increasing economic independence. </w:t>
      </w:r>
      <w:r w:rsidR="0060289C">
        <w:t xml:space="preserve"> </w:t>
      </w:r>
    </w:p>
    <w:p w14:paraId="19A29861" w14:textId="5319E812" w:rsidR="00F75F28" w:rsidRDefault="00A53811" w:rsidP="008C63C7">
      <w:pPr>
        <w:jc w:val="center"/>
      </w:pPr>
      <w:r>
        <w:rPr>
          <w:b/>
        </w:rPr>
        <w:t>METHOD AND DATA</w:t>
      </w:r>
    </w:p>
    <w:p w14:paraId="4B0A86CC" w14:textId="77777777" w:rsidR="0052066E" w:rsidRDefault="002374CB" w:rsidP="00113AFE">
      <w:r>
        <w:lastRenderedPageBreak/>
        <w:t xml:space="preserve">For this work, unlike other works, </w:t>
      </w:r>
      <w:r w:rsidR="007C4104">
        <w:t xml:space="preserve">marital stability will not be analyzed by </w:t>
      </w:r>
      <w:r w:rsidR="009B3131">
        <w:t xml:space="preserve">the probability </w:t>
      </w:r>
      <w:r w:rsidR="002954B8">
        <w:t>of divorce</w:t>
      </w:r>
      <w:r w:rsidR="007724CC">
        <w:t xml:space="preserve"> and separation rather than only divorce. </w:t>
      </w:r>
      <w:r w:rsidR="00A83E04">
        <w:t>After 1986 in Canada, b</w:t>
      </w:r>
      <w:r w:rsidR="00BA3696">
        <w:t xml:space="preserve">efore every divorce there is a necessary one year of separation before </w:t>
      </w:r>
      <w:r w:rsidR="002053A6">
        <w:t xml:space="preserve">having </w:t>
      </w:r>
      <w:r w:rsidR="00122599">
        <w:t>the</w:t>
      </w:r>
      <w:r w:rsidR="002053A6">
        <w:t xml:space="preserve"> divorce</w:t>
      </w:r>
      <w:r w:rsidR="00442843">
        <w:t>.</w:t>
      </w:r>
      <w:r w:rsidR="00CC6530">
        <w:t xml:space="preserve"> </w:t>
      </w:r>
      <w:r w:rsidR="002A3367">
        <w:t>Becker’</w:t>
      </w:r>
      <w:r w:rsidR="00DD13B6">
        <w:t>s theory</w:t>
      </w:r>
      <w:r w:rsidR="00B15FCC">
        <w:t xml:space="preserve"> assume</w:t>
      </w:r>
      <w:r w:rsidR="00DD13B6">
        <w:t>s</w:t>
      </w:r>
      <w:r w:rsidR="00B15FCC">
        <w:t xml:space="preserve"> that marriage formation and dissolution is dependent on income as well as personal characterist</w:t>
      </w:r>
      <w:r w:rsidR="00DD13B6">
        <w:t>ics and other characteristics of</w:t>
      </w:r>
      <w:r w:rsidR="006F3A62">
        <w:t xml:space="preserve"> marriage. </w:t>
      </w:r>
      <w:r w:rsidR="00E06CAF">
        <w:t xml:space="preserve">That theory, that income is related to </w:t>
      </w:r>
      <w:r w:rsidR="00E62C3E">
        <w:t>marital decisions, is key to the analysis; b</w:t>
      </w:r>
      <w:r w:rsidR="006F3A62">
        <w:t>ecause of the limitations of the data</w:t>
      </w:r>
      <w:r w:rsidR="00E62C3E">
        <w:t>,</w:t>
      </w:r>
      <w:r w:rsidR="00B15FCC">
        <w:t xml:space="preserve"> </w:t>
      </w:r>
      <w:r w:rsidR="00153708">
        <w:t>only income and a few other variables can be regressed</w:t>
      </w:r>
      <w:r w:rsidR="001A4AC0">
        <w:t xml:space="preserve"> on marital stability</w:t>
      </w:r>
      <w:r w:rsidR="00153708">
        <w:t>.</w:t>
      </w:r>
      <w:r w:rsidR="00001835">
        <w:t xml:space="preserve"> </w:t>
      </w:r>
      <w:r w:rsidR="00827379">
        <w:t>Specifically, the log of income and factor variables time, weeks worked the prior year, whether a person worked full or part time for most of the prior year, and whether a person has any schooling past high school are used for analysis.</w:t>
      </w:r>
      <w:r w:rsidR="001C2812">
        <w:t xml:space="preserve"> </w:t>
      </w:r>
    </w:p>
    <w:p w14:paraId="42493BF4" w14:textId="1E6A3042" w:rsidR="00BA708A" w:rsidRDefault="0052066E" w:rsidP="00113AFE">
      <w:r>
        <w:tab/>
      </w:r>
      <w:r w:rsidR="00406FE7">
        <w:t xml:space="preserve">Two types </w:t>
      </w:r>
      <w:r w:rsidR="005E289A">
        <w:t xml:space="preserve">of </w:t>
      </w:r>
      <w:r w:rsidR="00406FE7">
        <w:t>analysis are done. Along with a graphical an</w:t>
      </w:r>
      <w:r w:rsidR="0049708C">
        <w:t xml:space="preserve">alysis, </w:t>
      </w:r>
      <w:r w:rsidR="00B454DC">
        <w:t>simple OLS regression</w:t>
      </w:r>
      <w:r w:rsidR="00D5015C">
        <w:t xml:space="preserve"> analysis will be done on </w:t>
      </w:r>
      <w:r w:rsidR="00406FE7">
        <w:t>averages</w:t>
      </w:r>
      <w:r w:rsidR="000A1489">
        <w:t xml:space="preserve">/ratios of </w:t>
      </w:r>
      <w:r w:rsidR="00FD7566">
        <w:t>the f</w:t>
      </w:r>
      <w:r w:rsidR="002D69A8">
        <w:t xml:space="preserve">actor variables and income </w:t>
      </w:r>
      <w:r w:rsidR="00B454DC">
        <w:t xml:space="preserve">against the crude divorce rate </w:t>
      </w:r>
      <w:r w:rsidR="002D69A8">
        <w:t>for their census year</w:t>
      </w:r>
      <w:r w:rsidR="00D41B74">
        <w:t xml:space="preserve">. </w:t>
      </w:r>
      <w:r w:rsidR="008B0F78">
        <w:t>As this paper uses seven census years</w:t>
      </w:r>
      <w:r w:rsidR="00D41B74">
        <w:t xml:space="preserve"> </w:t>
      </w:r>
      <w:r w:rsidR="00F47A9D">
        <w:t>(1981, 1986, 1991, 1996, 2001, 2006, 2011)</w:t>
      </w:r>
      <w:r w:rsidR="001E7FC6">
        <w:t xml:space="preserve">, </w:t>
      </w:r>
      <w:r w:rsidR="006B4FE6">
        <w:t>there are in total only</w:t>
      </w:r>
      <w:r w:rsidR="006754C8">
        <w:t xml:space="preserve"> seven observations.</w:t>
      </w:r>
      <w:r w:rsidR="00BE6A93">
        <w:t xml:space="preserve"> The</w:t>
      </w:r>
      <w:r w:rsidR="003D34DE">
        <w:t xml:space="preserve"> data used for these analyses</w:t>
      </w:r>
      <w:r w:rsidR="00BE6A93">
        <w:t xml:space="preserve"> are found in </w:t>
      </w:r>
      <w:r w:rsidR="008F5BF5">
        <w:t xml:space="preserve">the </w:t>
      </w:r>
      <w:r w:rsidR="00BE6A93">
        <w:t>Appendix</w:t>
      </w:r>
      <w:r w:rsidR="008F5BF5">
        <w:t>,</w:t>
      </w:r>
      <w:r w:rsidR="00793DF8">
        <w:t xml:space="preserve"> Table 7 and Table 8</w:t>
      </w:r>
      <w:r w:rsidR="00BE6A93">
        <w:t>.</w:t>
      </w:r>
      <w:r w:rsidR="006754C8">
        <w:t xml:space="preserve"> Th</w:t>
      </w:r>
      <w:r w:rsidR="000228A8">
        <w:t>e second type of ana</w:t>
      </w:r>
      <w:r w:rsidR="00D7627B">
        <w:t xml:space="preserve">lysis is </w:t>
      </w:r>
      <w:r w:rsidR="00B321A9">
        <w:t xml:space="preserve">binomial </w:t>
      </w:r>
      <w:proofErr w:type="spellStart"/>
      <w:r w:rsidR="00B321A9">
        <w:t>Probit</w:t>
      </w:r>
      <w:proofErr w:type="spellEnd"/>
      <w:r w:rsidR="00D7627B">
        <w:t xml:space="preserve"> regression</w:t>
      </w:r>
      <w:r w:rsidR="00B321A9">
        <w:t>.</w:t>
      </w:r>
      <w:r w:rsidR="000C4CF2">
        <w:t xml:space="preserve"> These regressions use </w:t>
      </w:r>
      <w:r w:rsidR="00F47A9D">
        <w:t>all observations</w:t>
      </w:r>
      <w:r w:rsidR="002F4C60">
        <w:t xml:space="preserve"> collected from the census</w:t>
      </w:r>
      <w:r w:rsidR="00D631A0">
        <w:t>es</w:t>
      </w:r>
      <w:r w:rsidR="00E751FA">
        <w:t>.</w:t>
      </w:r>
      <w:r w:rsidR="00D631A0">
        <w:t xml:space="preserve"> </w:t>
      </w:r>
      <w:r w:rsidR="00FA444C">
        <w:t xml:space="preserve">A general regression is run </w:t>
      </w:r>
      <w:r w:rsidR="00F10B62">
        <w:t>using</w:t>
      </w:r>
      <w:r w:rsidR="00C668A1">
        <w:t xml:space="preserve"> </w:t>
      </w:r>
      <w:r w:rsidR="0000531E">
        <w:t xml:space="preserve">the natural log of </w:t>
      </w:r>
      <w:r w:rsidR="00C668A1">
        <w:t xml:space="preserve">income, </w:t>
      </w:r>
      <w:r w:rsidR="0000531E">
        <w:t xml:space="preserve">a </w:t>
      </w:r>
      <w:r w:rsidR="00C668A1">
        <w:t xml:space="preserve">factor variable for age groups, and dummy </w:t>
      </w:r>
      <w:r w:rsidR="0000531E">
        <w:t>variables for education</w:t>
      </w:r>
      <w:r w:rsidR="007C1793">
        <w:t>al attainment and weeks worked</w:t>
      </w:r>
      <w:r w:rsidR="0000531E">
        <w:t>.</w:t>
      </w:r>
      <w:r w:rsidR="00BA708A">
        <w:t xml:space="preserve"> Then, regressions are ru</w:t>
      </w:r>
      <w:r w:rsidR="006464C7">
        <w:t>n separately for census year</w:t>
      </w:r>
      <w:r w:rsidR="00BA708A">
        <w:t>.</w:t>
      </w:r>
      <w:r w:rsidR="00DA35C9">
        <w:t xml:space="preserve"> Each of these will be run with both sexes and separately.</w:t>
      </w:r>
      <w:r w:rsidR="00B45595">
        <w:t xml:space="preserve"> S</w:t>
      </w:r>
      <w:r w:rsidR="00D123B2">
        <w:t>ep</w:t>
      </w:r>
      <w:r w:rsidR="00024765">
        <w:t>arate regression</w:t>
      </w:r>
      <w:r w:rsidR="00B45595">
        <w:t>s are</w:t>
      </w:r>
      <w:r w:rsidR="00024765">
        <w:t xml:space="preserve"> run for</w:t>
      </w:r>
      <w:r w:rsidR="00D123B2">
        <w:t xml:space="preserve"> the four years 1981, 1991, 2001, and 2011.</w:t>
      </w:r>
      <w:r w:rsidR="00024765">
        <w:t xml:space="preserve"> These years have religion data and will be run in similar fashion</w:t>
      </w:r>
      <w:r w:rsidR="00021A2F">
        <w:t xml:space="preserve"> as the other regression</w:t>
      </w:r>
      <w:r w:rsidR="00024765">
        <w:t>.</w:t>
      </w:r>
      <w:r w:rsidR="00D123B2">
        <w:t xml:space="preserve"> </w:t>
      </w:r>
      <w:r w:rsidR="00B45595">
        <w:t xml:space="preserve">Other regressions ran are for just the year 1981, and another set for the years 1991 to 2011. These regressions are </w:t>
      </w:r>
      <w:proofErr w:type="gramStart"/>
      <w:r w:rsidR="00B45595">
        <w:t>ran</w:t>
      </w:r>
      <w:proofErr w:type="gramEnd"/>
      <w:r w:rsidR="00B45595">
        <w:t xml:space="preserve"> because of the additional variables available in just these specific years.</w:t>
      </w:r>
    </w:p>
    <w:p w14:paraId="7BA0E783" w14:textId="45452C8F" w:rsidR="00912ED5" w:rsidRDefault="00A46680" w:rsidP="00480A7C">
      <w:pPr>
        <w:ind w:firstLine="720"/>
      </w:pPr>
      <w:r>
        <w:lastRenderedPageBreak/>
        <w:t>T</w:t>
      </w:r>
      <w:r w:rsidR="00BF3AF6">
        <w:t>he data complied comes</w:t>
      </w:r>
      <w:r w:rsidR="005D6960">
        <w:t xml:space="preserve"> from the </w:t>
      </w:r>
      <w:proofErr w:type="spellStart"/>
      <w:r w:rsidR="00BF3AF6">
        <w:t>StatsCan</w:t>
      </w:r>
      <w:proofErr w:type="spellEnd"/>
      <w:r w:rsidR="00BF3AF6">
        <w:t xml:space="preserve"> </w:t>
      </w:r>
      <w:r w:rsidR="005D6960">
        <w:t>census PUMF (Pub</w:t>
      </w:r>
      <w:r w:rsidR="00A877FB">
        <w:t>lic Use Microdata File); the</w:t>
      </w:r>
      <w:r w:rsidR="00AE48A3">
        <w:t xml:space="preserve"> </w:t>
      </w:r>
      <w:r w:rsidR="00DC0E39">
        <w:t>data is</w:t>
      </w:r>
      <w:r w:rsidR="00EC0578">
        <w:t xml:space="preserve"> </w:t>
      </w:r>
      <w:r w:rsidR="00AE48A3">
        <w:t>derived from census responses.</w:t>
      </w:r>
      <w:r w:rsidR="00560926">
        <w:t xml:space="preserve"> </w:t>
      </w:r>
      <w:r w:rsidR="00C14EC0">
        <w:t xml:space="preserve">The data is rough and thus recoded to make the variables uniform throughout all seven census years. </w:t>
      </w:r>
      <w:r w:rsidR="00805E73">
        <w:t xml:space="preserve">Observations </w:t>
      </w:r>
      <w:r w:rsidR="00E6751C">
        <w:t xml:space="preserve">collected were ever-married </w:t>
      </w:r>
      <w:r w:rsidR="00651500">
        <w:t xml:space="preserve">people </w:t>
      </w:r>
      <w:r w:rsidR="00E6751C">
        <w:t>(has been married at least once),</w:t>
      </w:r>
      <w:r w:rsidR="00805E73">
        <w:t xml:space="preserve"> </w:t>
      </w:r>
      <w:r w:rsidR="0037507C">
        <w:t xml:space="preserve">and people </w:t>
      </w:r>
      <w:r w:rsidR="000B152B">
        <w:t>who make</w:t>
      </w:r>
      <w:r w:rsidR="00E6751C">
        <w:t xml:space="preserve"> at least</w:t>
      </w:r>
      <w:r w:rsidR="004D5395">
        <w:t xml:space="preserve"> $1</w:t>
      </w:r>
      <w:r w:rsidR="00E6751C">
        <w:t xml:space="preserve"> in income.</w:t>
      </w:r>
      <w:r w:rsidR="005228AE">
        <w:t xml:space="preserve"> </w:t>
      </w:r>
      <w:r w:rsidR="00D14449">
        <w:t>Expected to be in the</w:t>
      </w:r>
      <w:r w:rsidR="003A687A">
        <w:t xml:space="preserve"> data set are all people who have not</w:t>
      </w:r>
      <w:r w:rsidR="00D14449">
        <w:t xml:space="preserve"> default</w:t>
      </w:r>
      <w:r w:rsidR="003A687A">
        <w:t>ed on debt</w:t>
      </w:r>
      <w:r w:rsidR="00D14449">
        <w:t xml:space="preserve"> (income would be negative for some if they are included)</w:t>
      </w:r>
      <w:r w:rsidR="003A687A">
        <w:t xml:space="preserve"> and may or may not be </w:t>
      </w:r>
      <w:r w:rsidR="00B164DD">
        <w:t>employed</w:t>
      </w:r>
      <w:r w:rsidR="003A687A">
        <w:t>.</w:t>
      </w:r>
      <w:r w:rsidR="00D14449">
        <w:t xml:space="preserve"> </w:t>
      </w:r>
      <w:r w:rsidR="000269E6">
        <w:t xml:space="preserve">In all, </w:t>
      </w:r>
      <w:r w:rsidR="00A35083">
        <w:t>there are almost 2 million observations. (N = 1 984 757</w:t>
      </w:r>
      <w:r w:rsidR="00C90E76">
        <w:t xml:space="preserve">). </w:t>
      </w:r>
      <w:r w:rsidR="00953927">
        <w:t>Regressions</w:t>
      </w:r>
      <w:r w:rsidR="00563D1E">
        <w:t xml:space="preserve"> are ran including both sexes and </w:t>
      </w:r>
      <w:r w:rsidR="00E6340E">
        <w:t>separately</w:t>
      </w:r>
      <w:r w:rsidR="00D05B52">
        <w:t>.</w:t>
      </w:r>
      <w:r w:rsidR="009B71C4">
        <w:t xml:space="preserve"> </w:t>
      </w:r>
      <w:r w:rsidR="00BC42F7">
        <w:t>T</w:t>
      </w:r>
      <w:r w:rsidR="006D07D0">
        <w:t>he male sample totals 1 062 853</w:t>
      </w:r>
      <w:r w:rsidR="008D0670">
        <w:t xml:space="preserve"> and the female sample totals </w:t>
      </w:r>
      <w:r w:rsidR="006D07D0">
        <w:t>921 904</w:t>
      </w:r>
      <w:r w:rsidR="00492EBB">
        <w:t>.</w:t>
      </w:r>
      <w:r w:rsidR="00BC42F7">
        <w:t xml:space="preserve"> </w:t>
      </w:r>
      <w:r w:rsidR="00F000AB">
        <w:t xml:space="preserve">The census subset with religious data totals </w:t>
      </w:r>
      <w:r w:rsidR="009D78C5">
        <w:t>over 1 million (N = 1 158 385).</w:t>
      </w:r>
      <w:r w:rsidR="00017E45">
        <w:t xml:space="preserve"> </w:t>
      </w:r>
      <w:r w:rsidR="00BC42F7">
        <w:t>The names and more information on the variables are on the table below</w:t>
      </w:r>
      <w:r w:rsidR="00540262">
        <w:t>:</w:t>
      </w:r>
    </w:p>
    <w:tbl>
      <w:tblPr>
        <w:tblStyle w:val="TableGrid"/>
        <w:tblpPr w:leftFromText="180" w:rightFromText="180" w:vertAnchor="text" w:horzAnchor="margin" w:tblpXSpec="center" w:tblpY="-34"/>
        <w:tblW w:w="10975" w:type="dxa"/>
        <w:tblLayout w:type="fixed"/>
        <w:tblLook w:val="04A0" w:firstRow="1" w:lastRow="0" w:firstColumn="1" w:lastColumn="0" w:noHBand="0" w:noVBand="1"/>
      </w:tblPr>
      <w:tblGrid>
        <w:gridCol w:w="1350"/>
        <w:gridCol w:w="3595"/>
        <w:gridCol w:w="6030"/>
      </w:tblGrid>
      <w:tr w:rsidR="00480A7C" w14:paraId="34898FEC" w14:textId="77777777" w:rsidTr="00480A7C">
        <w:tc>
          <w:tcPr>
            <w:tcW w:w="1350" w:type="dxa"/>
          </w:tcPr>
          <w:p w14:paraId="31373441" w14:textId="36870AF6" w:rsidR="00480A7C" w:rsidRDefault="00480A7C" w:rsidP="00480A7C">
            <w:r>
              <w:lastRenderedPageBreak/>
              <w:t>Variable</w:t>
            </w:r>
            <w:r w:rsidR="00711189">
              <w:t xml:space="preserve"> (as found in census) </w:t>
            </w:r>
          </w:p>
        </w:tc>
        <w:tc>
          <w:tcPr>
            <w:tcW w:w="3595" w:type="dxa"/>
          </w:tcPr>
          <w:p w14:paraId="2DDC5E02" w14:textId="77777777" w:rsidR="00480A7C" w:rsidRDefault="00480A7C" w:rsidP="00480A7C">
            <w:r>
              <w:t>Transformed to</w:t>
            </w:r>
          </w:p>
        </w:tc>
        <w:tc>
          <w:tcPr>
            <w:tcW w:w="6030" w:type="dxa"/>
          </w:tcPr>
          <w:p w14:paraId="7A0F35A2" w14:textId="77777777" w:rsidR="00480A7C" w:rsidRDefault="00480A7C" w:rsidP="00480A7C">
            <w:r>
              <w:t>Description</w:t>
            </w:r>
          </w:p>
        </w:tc>
      </w:tr>
      <w:tr w:rsidR="00D22B63" w14:paraId="440CC191" w14:textId="77777777" w:rsidTr="00480A7C">
        <w:tc>
          <w:tcPr>
            <w:tcW w:w="1350" w:type="dxa"/>
            <w:vMerge w:val="restart"/>
          </w:tcPr>
          <w:p w14:paraId="020FBF32" w14:textId="176C8705" w:rsidR="00D22B63" w:rsidRDefault="00D22B63" w:rsidP="002839B8">
            <w:proofErr w:type="spellStart"/>
            <w:r>
              <w:t>prov</w:t>
            </w:r>
            <w:proofErr w:type="spellEnd"/>
            <w:r>
              <w:t>(p)</w:t>
            </w:r>
          </w:p>
        </w:tc>
        <w:tc>
          <w:tcPr>
            <w:tcW w:w="3595" w:type="dxa"/>
          </w:tcPr>
          <w:p w14:paraId="31269ADC" w14:textId="0D47B863" w:rsidR="00D22B63" w:rsidRDefault="00D22B63" w:rsidP="00480A7C">
            <w:proofErr w:type="spellStart"/>
            <w:r>
              <w:t>bc</w:t>
            </w:r>
            <w:proofErr w:type="spellEnd"/>
            <w:r>
              <w:t>:</w:t>
            </w:r>
            <w:r w:rsidR="004F1C31">
              <w:t xml:space="preserve"> if 1, </w:t>
            </w:r>
            <w:proofErr w:type="spellStart"/>
            <w:r w:rsidR="004F1C31">
              <w:t>bc</w:t>
            </w:r>
            <w:proofErr w:type="spellEnd"/>
            <w:r w:rsidR="004F1C31">
              <w:t>: otherwise 0.</w:t>
            </w:r>
          </w:p>
        </w:tc>
        <w:tc>
          <w:tcPr>
            <w:tcW w:w="6030" w:type="dxa"/>
          </w:tcPr>
          <w:p w14:paraId="310FBE85" w14:textId="0BBD96BA" w:rsidR="00D22B63" w:rsidRDefault="00F51978" w:rsidP="00480A7C">
            <w:r>
              <w:t>Dummy variable for British Columbia</w:t>
            </w:r>
          </w:p>
        </w:tc>
      </w:tr>
      <w:tr w:rsidR="00D22B63" w14:paraId="3E9C88DC" w14:textId="77777777" w:rsidTr="00480A7C">
        <w:tc>
          <w:tcPr>
            <w:tcW w:w="1350" w:type="dxa"/>
            <w:vMerge/>
          </w:tcPr>
          <w:p w14:paraId="4AAF904D" w14:textId="19CB1167" w:rsidR="00D22B63" w:rsidRDefault="00D22B63" w:rsidP="002839B8"/>
        </w:tc>
        <w:tc>
          <w:tcPr>
            <w:tcW w:w="3595" w:type="dxa"/>
          </w:tcPr>
          <w:p w14:paraId="4C3FB409" w14:textId="04E87A53" w:rsidR="00D22B63" w:rsidRDefault="00D22B63" w:rsidP="00480A7C">
            <w:r>
              <w:t>ab:</w:t>
            </w:r>
            <w:r w:rsidR="004F1C31">
              <w:t xml:space="preserve"> if 1, ab; otherwise 0.</w:t>
            </w:r>
          </w:p>
        </w:tc>
        <w:tc>
          <w:tcPr>
            <w:tcW w:w="6030" w:type="dxa"/>
          </w:tcPr>
          <w:p w14:paraId="42EAA3D9" w14:textId="319FF407" w:rsidR="00D22B63" w:rsidRDefault="00F51978" w:rsidP="00480A7C">
            <w:r>
              <w:t>Dummy variable for Alberta</w:t>
            </w:r>
          </w:p>
        </w:tc>
      </w:tr>
      <w:tr w:rsidR="00D22B63" w14:paraId="152B0469" w14:textId="77777777" w:rsidTr="00480A7C">
        <w:tc>
          <w:tcPr>
            <w:tcW w:w="1350" w:type="dxa"/>
            <w:vMerge/>
          </w:tcPr>
          <w:p w14:paraId="6C76723D" w14:textId="2366C84F" w:rsidR="00D22B63" w:rsidRDefault="00D22B63" w:rsidP="002839B8"/>
        </w:tc>
        <w:tc>
          <w:tcPr>
            <w:tcW w:w="3595" w:type="dxa"/>
          </w:tcPr>
          <w:p w14:paraId="170975F0" w14:textId="25A7A39B" w:rsidR="00D22B63" w:rsidRDefault="00D22B63" w:rsidP="00480A7C">
            <w:proofErr w:type="spellStart"/>
            <w:r>
              <w:t>sk</w:t>
            </w:r>
            <w:proofErr w:type="spellEnd"/>
            <w:r>
              <w:t>:</w:t>
            </w:r>
            <w:r w:rsidR="004F1C31">
              <w:t xml:space="preserve"> if 1, </w:t>
            </w:r>
            <w:proofErr w:type="spellStart"/>
            <w:r w:rsidR="004F1C31">
              <w:t>sk</w:t>
            </w:r>
            <w:proofErr w:type="spellEnd"/>
            <w:r w:rsidR="004F1C31">
              <w:t>; otherwise 0.</w:t>
            </w:r>
          </w:p>
        </w:tc>
        <w:tc>
          <w:tcPr>
            <w:tcW w:w="6030" w:type="dxa"/>
          </w:tcPr>
          <w:p w14:paraId="60FE41B1" w14:textId="07BC8A18" w:rsidR="00D22B63" w:rsidRDefault="00F51978" w:rsidP="00480A7C">
            <w:r>
              <w:t>Dummy variable for Saskatchewan</w:t>
            </w:r>
          </w:p>
        </w:tc>
      </w:tr>
      <w:tr w:rsidR="00D22B63" w14:paraId="716D450C" w14:textId="77777777" w:rsidTr="00480A7C">
        <w:tc>
          <w:tcPr>
            <w:tcW w:w="1350" w:type="dxa"/>
            <w:vMerge/>
          </w:tcPr>
          <w:p w14:paraId="06547D8C" w14:textId="31FD8389" w:rsidR="00D22B63" w:rsidRDefault="00D22B63" w:rsidP="002839B8"/>
        </w:tc>
        <w:tc>
          <w:tcPr>
            <w:tcW w:w="3595" w:type="dxa"/>
          </w:tcPr>
          <w:p w14:paraId="72611383" w14:textId="23F88BF4" w:rsidR="00D22B63" w:rsidRDefault="00D22B63" w:rsidP="00480A7C">
            <w:proofErr w:type="spellStart"/>
            <w:r>
              <w:t>mn</w:t>
            </w:r>
            <w:proofErr w:type="spellEnd"/>
            <w:r>
              <w:t>:</w:t>
            </w:r>
            <w:r w:rsidR="004F1C31">
              <w:t xml:space="preserve"> if 1, </w:t>
            </w:r>
            <w:proofErr w:type="spellStart"/>
            <w:r w:rsidR="004F1C31">
              <w:t>mn</w:t>
            </w:r>
            <w:proofErr w:type="spellEnd"/>
            <w:r w:rsidR="004F1C31">
              <w:t>; otherwise 0.</w:t>
            </w:r>
          </w:p>
        </w:tc>
        <w:tc>
          <w:tcPr>
            <w:tcW w:w="6030" w:type="dxa"/>
          </w:tcPr>
          <w:p w14:paraId="11367683" w14:textId="7255F142" w:rsidR="00D22B63" w:rsidRDefault="00F51978" w:rsidP="00480A7C">
            <w:r>
              <w:t>Dummy variable for Manitoba</w:t>
            </w:r>
          </w:p>
        </w:tc>
      </w:tr>
      <w:tr w:rsidR="00D22B63" w14:paraId="77BB77AC" w14:textId="77777777" w:rsidTr="00480A7C">
        <w:tc>
          <w:tcPr>
            <w:tcW w:w="1350" w:type="dxa"/>
            <w:vMerge/>
          </w:tcPr>
          <w:p w14:paraId="702E1459" w14:textId="7F6EEBC2" w:rsidR="00D22B63" w:rsidRDefault="00D22B63" w:rsidP="002839B8"/>
        </w:tc>
        <w:tc>
          <w:tcPr>
            <w:tcW w:w="3595" w:type="dxa"/>
          </w:tcPr>
          <w:p w14:paraId="32CF845B" w14:textId="23926569" w:rsidR="00D22B63" w:rsidRDefault="00C5264A" w:rsidP="00480A7C">
            <w:r>
              <w:t>on</w:t>
            </w:r>
            <w:r w:rsidR="00D22B63">
              <w:t>:</w:t>
            </w:r>
            <w:r w:rsidR="004F1C31">
              <w:t xml:space="preserve"> if 1, </w:t>
            </w:r>
            <w:r>
              <w:t>on</w:t>
            </w:r>
            <w:r w:rsidR="004F1C31">
              <w:t>; otherwise 0.</w:t>
            </w:r>
          </w:p>
        </w:tc>
        <w:tc>
          <w:tcPr>
            <w:tcW w:w="6030" w:type="dxa"/>
          </w:tcPr>
          <w:p w14:paraId="5E1571CC" w14:textId="572897EE" w:rsidR="00D22B63" w:rsidRDefault="00DF3B01" w:rsidP="00480A7C">
            <w:r>
              <w:t>Dummy variable for Ontario</w:t>
            </w:r>
          </w:p>
        </w:tc>
      </w:tr>
      <w:tr w:rsidR="00D22B63" w14:paraId="6B1259DF" w14:textId="77777777" w:rsidTr="00480A7C">
        <w:tc>
          <w:tcPr>
            <w:tcW w:w="1350" w:type="dxa"/>
            <w:vMerge/>
          </w:tcPr>
          <w:p w14:paraId="1C63252E" w14:textId="0733C552" w:rsidR="00D22B63" w:rsidRDefault="00D22B63" w:rsidP="00480A7C"/>
        </w:tc>
        <w:tc>
          <w:tcPr>
            <w:tcW w:w="3595" w:type="dxa"/>
          </w:tcPr>
          <w:p w14:paraId="22962463" w14:textId="6275DEDF" w:rsidR="00D22B63" w:rsidRDefault="00C5264A" w:rsidP="00480A7C">
            <w:r>
              <w:t>qc: if 1, qc; otherwise 0.</w:t>
            </w:r>
          </w:p>
        </w:tc>
        <w:tc>
          <w:tcPr>
            <w:tcW w:w="6030" w:type="dxa"/>
          </w:tcPr>
          <w:p w14:paraId="74FEB929" w14:textId="0227D302" w:rsidR="00D22B63" w:rsidRDefault="00D22B63" w:rsidP="00480A7C">
            <w:r>
              <w:t>Dum</w:t>
            </w:r>
            <w:r w:rsidR="00DF3B01">
              <w:t>my variable for Quebec</w:t>
            </w:r>
          </w:p>
        </w:tc>
      </w:tr>
      <w:tr w:rsidR="00D22B63" w14:paraId="6E93CFE4" w14:textId="77777777" w:rsidTr="00480A7C">
        <w:tc>
          <w:tcPr>
            <w:tcW w:w="1350" w:type="dxa"/>
            <w:vMerge/>
          </w:tcPr>
          <w:p w14:paraId="3A0EA324" w14:textId="77777777" w:rsidR="00D22B63" w:rsidRDefault="00D22B63" w:rsidP="00480A7C"/>
        </w:tc>
        <w:tc>
          <w:tcPr>
            <w:tcW w:w="3595" w:type="dxa"/>
          </w:tcPr>
          <w:p w14:paraId="5E9581E7" w14:textId="66E01B9B" w:rsidR="00D22B63" w:rsidRDefault="00C5264A" w:rsidP="00480A7C">
            <w:r>
              <w:t>ns: if 1, ns; otherwise 0.</w:t>
            </w:r>
          </w:p>
        </w:tc>
        <w:tc>
          <w:tcPr>
            <w:tcW w:w="6030" w:type="dxa"/>
          </w:tcPr>
          <w:p w14:paraId="28A5755A" w14:textId="7ABE9972" w:rsidR="00D22B63" w:rsidRDefault="00D22B63" w:rsidP="00480A7C">
            <w:r>
              <w:t>Dummy variabl</w:t>
            </w:r>
            <w:r w:rsidR="00DF3B01">
              <w:t xml:space="preserve">e for </w:t>
            </w:r>
            <w:r w:rsidR="00FD03CB">
              <w:t>Nova Scotia</w:t>
            </w:r>
          </w:p>
        </w:tc>
      </w:tr>
      <w:tr w:rsidR="00D22B63" w14:paraId="4C4994E8" w14:textId="77777777" w:rsidTr="00480A7C">
        <w:tc>
          <w:tcPr>
            <w:tcW w:w="1350" w:type="dxa"/>
            <w:vMerge/>
          </w:tcPr>
          <w:p w14:paraId="379B41A2" w14:textId="77777777" w:rsidR="00D22B63" w:rsidRDefault="00D22B63" w:rsidP="00480A7C"/>
        </w:tc>
        <w:tc>
          <w:tcPr>
            <w:tcW w:w="3595" w:type="dxa"/>
          </w:tcPr>
          <w:p w14:paraId="5A31BB97" w14:textId="0AB6F22A" w:rsidR="00D22B63" w:rsidRDefault="00C5264A" w:rsidP="00480A7C">
            <w:proofErr w:type="spellStart"/>
            <w:r>
              <w:t>nb</w:t>
            </w:r>
            <w:proofErr w:type="spellEnd"/>
            <w:r>
              <w:t xml:space="preserve">: if 1, </w:t>
            </w:r>
            <w:proofErr w:type="spellStart"/>
            <w:r>
              <w:t>nb</w:t>
            </w:r>
            <w:proofErr w:type="spellEnd"/>
            <w:r>
              <w:t>; otherwise 0.</w:t>
            </w:r>
          </w:p>
        </w:tc>
        <w:tc>
          <w:tcPr>
            <w:tcW w:w="6030" w:type="dxa"/>
          </w:tcPr>
          <w:p w14:paraId="40F68498" w14:textId="7A1B3D32" w:rsidR="00D22B63" w:rsidRDefault="00FD03CB" w:rsidP="00480A7C">
            <w:r>
              <w:t>Dummy variable for New Brunswick</w:t>
            </w:r>
          </w:p>
        </w:tc>
      </w:tr>
      <w:tr w:rsidR="00D22B63" w14:paraId="077E5A36" w14:textId="77777777" w:rsidTr="00480A7C">
        <w:tc>
          <w:tcPr>
            <w:tcW w:w="1350" w:type="dxa"/>
            <w:vMerge/>
          </w:tcPr>
          <w:p w14:paraId="3DE27261" w14:textId="77777777" w:rsidR="00D22B63" w:rsidRDefault="00D22B63" w:rsidP="00480A7C"/>
        </w:tc>
        <w:tc>
          <w:tcPr>
            <w:tcW w:w="3595" w:type="dxa"/>
          </w:tcPr>
          <w:p w14:paraId="334AD4DF" w14:textId="5B6407CB" w:rsidR="00D22B63" w:rsidRDefault="00C5264A" w:rsidP="00480A7C">
            <w:proofErr w:type="spellStart"/>
            <w:r>
              <w:t>nl</w:t>
            </w:r>
            <w:proofErr w:type="spellEnd"/>
            <w:r>
              <w:t xml:space="preserve">: if 1, </w:t>
            </w:r>
            <w:proofErr w:type="spellStart"/>
            <w:r>
              <w:t>nl</w:t>
            </w:r>
            <w:proofErr w:type="spellEnd"/>
            <w:r>
              <w:t>; otherwise 0.</w:t>
            </w:r>
          </w:p>
        </w:tc>
        <w:tc>
          <w:tcPr>
            <w:tcW w:w="6030" w:type="dxa"/>
          </w:tcPr>
          <w:p w14:paraId="58D53C7D" w14:textId="59EC4171" w:rsidR="00D22B63" w:rsidRDefault="00D22B63" w:rsidP="00480A7C">
            <w:r>
              <w:t xml:space="preserve">Dummy variable for </w:t>
            </w:r>
            <w:r w:rsidR="00FD03CB">
              <w:t>Newfoundland and Labrador</w:t>
            </w:r>
          </w:p>
        </w:tc>
      </w:tr>
      <w:tr w:rsidR="00480A7C" w14:paraId="70935F42" w14:textId="77777777" w:rsidTr="00480A7C">
        <w:tc>
          <w:tcPr>
            <w:tcW w:w="1350" w:type="dxa"/>
          </w:tcPr>
          <w:p w14:paraId="15577215" w14:textId="77777777" w:rsidR="00480A7C" w:rsidRDefault="00480A7C" w:rsidP="00480A7C">
            <w:r>
              <w:t>sex(p)</w:t>
            </w:r>
          </w:p>
        </w:tc>
        <w:tc>
          <w:tcPr>
            <w:tcW w:w="3595" w:type="dxa"/>
          </w:tcPr>
          <w:p w14:paraId="56C04667" w14:textId="77777777" w:rsidR="00480A7C" w:rsidRDefault="00480A7C" w:rsidP="00480A7C">
            <w:proofErr w:type="spellStart"/>
            <w:r>
              <w:t>sx</w:t>
            </w:r>
            <w:proofErr w:type="spellEnd"/>
            <w:r>
              <w:t xml:space="preserve">: if 1 female; if male 0. </w:t>
            </w:r>
          </w:p>
        </w:tc>
        <w:tc>
          <w:tcPr>
            <w:tcW w:w="6030" w:type="dxa"/>
          </w:tcPr>
          <w:p w14:paraId="2959AECB" w14:textId="77777777" w:rsidR="00480A7C" w:rsidRDefault="00480A7C" w:rsidP="00480A7C">
            <w:r>
              <w:t>Dummy variable for sex</w:t>
            </w:r>
          </w:p>
        </w:tc>
      </w:tr>
      <w:tr w:rsidR="00480A7C" w14:paraId="63B78CD4" w14:textId="77777777" w:rsidTr="00480A7C">
        <w:tc>
          <w:tcPr>
            <w:tcW w:w="1350" w:type="dxa"/>
          </w:tcPr>
          <w:p w14:paraId="60BA6C0C" w14:textId="77777777" w:rsidR="00480A7C" w:rsidRDefault="00480A7C" w:rsidP="00480A7C">
            <w:proofErr w:type="spellStart"/>
            <w:r>
              <w:t>marsth</w:t>
            </w:r>
            <w:proofErr w:type="spellEnd"/>
            <w:r>
              <w:t>(p)</w:t>
            </w:r>
          </w:p>
        </w:tc>
        <w:tc>
          <w:tcPr>
            <w:tcW w:w="3595" w:type="dxa"/>
          </w:tcPr>
          <w:p w14:paraId="6ACFF8F9" w14:textId="77777777" w:rsidR="00480A7C" w:rsidRDefault="00480A7C" w:rsidP="00480A7C">
            <w:proofErr w:type="spellStart"/>
            <w:r>
              <w:t>marstat</w:t>
            </w:r>
            <w:proofErr w:type="spellEnd"/>
            <w:r>
              <w:t>: if 1, D/S; otherwise 0.</w:t>
            </w:r>
          </w:p>
        </w:tc>
        <w:tc>
          <w:tcPr>
            <w:tcW w:w="6030" w:type="dxa"/>
          </w:tcPr>
          <w:p w14:paraId="478F68E2" w14:textId="77777777" w:rsidR="00480A7C" w:rsidRDefault="00480A7C" w:rsidP="00480A7C">
            <w:r>
              <w:t xml:space="preserve">M/CL – Married/Common Law, D/S – Divorced/Separated </w:t>
            </w:r>
          </w:p>
        </w:tc>
      </w:tr>
      <w:tr w:rsidR="00480A7C" w14:paraId="604E6CEB" w14:textId="77777777" w:rsidTr="00480A7C">
        <w:tc>
          <w:tcPr>
            <w:tcW w:w="1350" w:type="dxa"/>
          </w:tcPr>
          <w:p w14:paraId="13A27BFB" w14:textId="77777777" w:rsidR="00480A7C" w:rsidRDefault="00480A7C" w:rsidP="00480A7C">
            <w:r>
              <w:t>(h)</w:t>
            </w:r>
            <w:proofErr w:type="spellStart"/>
            <w:r>
              <w:t>dgree</w:t>
            </w:r>
            <w:proofErr w:type="spellEnd"/>
            <w:r>
              <w:t>(p)</w:t>
            </w:r>
          </w:p>
        </w:tc>
        <w:tc>
          <w:tcPr>
            <w:tcW w:w="3595" w:type="dxa"/>
          </w:tcPr>
          <w:p w14:paraId="5B7B134A" w14:textId="77777777" w:rsidR="00480A7C" w:rsidRDefault="00480A7C" w:rsidP="00480A7C">
            <w:proofErr w:type="spellStart"/>
            <w:r>
              <w:t>hsps</w:t>
            </w:r>
            <w:proofErr w:type="spellEnd"/>
            <w:r>
              <w:t xml:space="preserve">: if 1, &lt;= </w:t>
            </w:r>
            <w:proofErr w:type="gramStart"/>
            <w:r>
              <w:t>HS ;</w:t>
            </w:r>
            <w:proofErr w:type="gramEnd"/>
            <w:r>
              <w:t xml:space="preserve"> if 0, &gt; HS.</w:t>
            </w:r>
          </w:p>
        </w:tc>
        <w:tc>
          <w:tcPr>
            <w:tcW w:w="6030" w:type="dxa"/>
          </w:tcPr>
          <w:p w14:paraId="1B9FE62F" w14:textId="77777777" w:rsidR="00480A7C" w:rsidRDefault="00480A7C" w:rsidP="00480A7C">
            <w:r>
              <w:t>Dummy for educational attainment; HS = High School</w:t>
            </w:r>
          </w:p>
        </w:tc>
      </w:tr>
      <w:tr w:rsidR="00480A7C" w14:paraId="5E61E5E9" w14:textId="77777777" w:rsidTr="00480A7C">
        <w:tc>
          <w:tcPr>
            <w:tcW w:w="1350" w:type="dxa"/>
          </w:tcPr>
          <w:p w14:paraId="07774720" w14:textId="77777777" w:rsidR="00480A7C" w:rsidRDefault="00480A7C" w:rsidP="00480A7C">
            <w:proofErr w:type="spellStart"/>
            <w:r>
              <w:t>wkswrk</w:t>
            </w:r>
            <w:proofErr w:type="spellEnd"/>
          </w:p>
        </w:tc>
        <w:tc>
          <w:tcPr>
            <w:tcW w:w="3595" w:type="dxa"/>
          </w:tcPr>
          <w:p w14:paraId="05F054BF" w14:textId="77777777" w:rsidR="00480A7C" w:rsidRDefault="00480A7C" w:rsidP="00480A7C">
            <w:proofErr w:type="spellStart"/>
            <w:r>
              <w:t>wkwks</w:t>
            </w:r>
            <w:proofErr w:type="spellEnd"/>
            <w:r>
              <w:t>: if 1, &gt;=30 w; if 0, &lt; 29 w</w:t>
            </w:r>
          </w:p>
        </w:tc>
        <w:tc>
          <w:tcPr>
            <w:tcW w:w="6030" w:type="dxa"/>
          </w:tcPr>
          <w:p w14:paraId="6FEFD240" w14:textId="77777777" w:rsidR="00480A7C" w:rsidRDefault="00480A7C" w:rsidP="00480A7C">
            <w:r>
              <w:t>Dummy variable for weeks worked; w = weeks</w:t>
            </w:r>
          </w:p>
        </w:tc>
      </w:tr>
      <w:tr w:rsidR="00EB6100" w14:paraId="5AEAEBFE" w14:textId="77777777" w:rsidTr="00480A7C">
        <w:tc>
          <w:tcPr>
            <w:tcW w:w="1350" w:type="dxa"/>
          </w:tcPr>
          <w:p w14:paraId="6528F4AE" w14:textId="30744F30" w:rsidR="00EB6100" w:rsidRDefault="00EB6100" w:rsidP="00480A7C">
            <w:proofErr w:type="spellStart"/>
            <w:r>
              <w:t>rel</w:t>
            </w:r>
            <w:r w:rsidR="00AC6DA5">
              <w:t>ig</w:t>
            </w:r>
            <w:proofErr w:type="spellEnd"/>
          </w:p>
        </w:tc>
        <w:tc>
          <w:tcPr>
            <w:tcW w:w="3595" w:type="dxa"/>
          </w:tcPr>
          <w:p w14:paraId="6F3FA667" w14:textId="44C4EDD1" w:rsidR="00EB6100" w:rsidRDefault="00E744DF" w:rsidP="00480A7C">
            <w:proofErr w:type="spellStart"/>
            <w:r>
              <w:t>nrel</w:t>
            </w:r>
            <w:proofErr w:type="spellEnd"/>
            <w:r>
              <w:t>: if 1, non-</w:t>
            </w:r>
            <w:proofErr w:type="spellStart"/>
            <w:r>
              <w:t>christian</w:t>
            </w:r>
            <w:proofErr w:type="spellEnd"/>
            <w:r>
              <w:t>, otherwise 0.</w:t>
            </w:r>
          </w:p>
        </w:tc>
        <w:tc>
          <w:tcPr>
            <w:tcW w:w="6030" w:type="dxa"/>
          </w:tcPr>
          <w:p w14:paraId="77DFAC89" w14:textId="5E4598EC" w:rsidR="00EB6100" w:rsidRDefault="00AC6DA5" w:rsidP="00480A7C">
            <w:r>
              <w:t>Dummy variable for Christian/non-Christian</w:t>
            </w:r>
            <w:r w:rsidR="00894D4E">
              <w:t>. Available every 10 years; every 2</w:t>
            </w:r>
            <w:r w:rsidR="00894D4E" w:rsidRPr="00894D4E">
              <w:rPr>
                <w:vertAlign w:val="superscript"/>
              </w:rPr>
              <w:t>nd</w:t>
            </w:r>
            <w:r w:rsidR="00894D4E">
              <w:t xml:space="preserve"> census year</w:t>
            </w:r>
            <w:r w:rsidR="00216E31">
              <w:t>. (1981,1991,2001,2011)</w:t>
            </w:r>
            <w:r>
              <w:t xml:space="preserve"> </w:t>
            </w:r>
          </w:p>
        </w:tc>
      </w:tr>
      <w:tr w:rsidR="00480A7C" w14:paraId="27C7912A" w14:textId="77777777" w:rsidTr="00480A7C">
        <w:tc>
          <w:tcPr>
            <w:tcW w:w="1350" w:type="dxa"/>
          </w:tcPr>
          <w:p w14:paraId="6CBDF93A" w14:textId="77777777" w:rsidR="00480A7C" w:rsidRDefault="00480A7C" w:rsidP="00480A7C">
            <w:proofErr w:type="spellStart"/>
            <w:r>
              <w:t>totinc</w:t>
            </w:r>
            <w:proofErr w:type="spellEnd"/>
            <w:r>
              <w:t>(p)</w:t>
            </w:r>
          </w:p>
        </w:tc>
        <w:tc>
          <w:tcPr>
            <w:tcW w:w="3595" w:type="dxa"/>
          </w:tcPr>
          <w:p w14:paraId="4F0F2140" w14:textId="1FBDC64E" w:rsidR="00480A7C" w:rsidRDefault="004D2562" w:rsidP="00480A7C">
            <w:proofErr w:type="spellStart"/>
            <w:r>
              <w:t>i</w:t>
            </w:r>
            <w:r w:rsidR="00BD2CE8">
              <w:t>nc</w:t>
            </w:r>
            <w:proofErr w:type="spellEnd"/>
            <w:r w:rsidR="00BD2CE8">
              <w:t xml:space="preserve"> </w:t>
            </w:r>
            <w:r w:rsidR="00480A7C">
              <w:t xml:space="preserve">= </w:t>
            </w:r>
            <w:proofErr w:type="spellStart"/>
            <w:r w:rsidR="00480A7C">
              <w:t>totinc</w:t>
            </w:r>
            <w:proofErr w:type="spellEnd"/>
            <w:r w:rsidR="00480A7C">
              <w:t>(p)/</w:t>
            </w:r>
            <w:proofErr w:type="spellStart"/>
            <w:r w:rsidR="00480A7C">
              <w:t>gdp</w:t>
            </w:r>
            <w:proofErr w:type="spellEnd"/>
            <w:r w:rsidR="00480A7C">
              <w:t xml:space="preserve"> </w:t>
            </w:r>
            <w:proofErr w:type="spellStart"/>
            <w:r w:rsidR="00480A7C">
              <w:t>defl</w:t>
            </w:r>
            <w:proofErr w:type="spellEnd"/>
            <w:r w:rsidR="00480A7C">
              <w:t>.</w:t>
            </w:r>
          </w:p>
        </w:tc>
        <w:tc>
          <w:tcPr>
            <w:tcW w:w="6030" w:type="dxa"/>
          </w:tcPr>
          <w:p w14:paraId="127B85C5" w14:textId="77777777" w:rsidR="00480A7C" w:rsidRDefault="00480A7C" w:rsidP="00480A7C">
            <w:r>
              <w:t>Total income per person is divided by their year’s GDP deflator</w:t>
            </w:r>
          </w:p>
        </w:tc>
      </w:tr>
      <w:tr w:rsidR="009B0456" w14:paraId="2E64B7CD" w14:textId="77777777" w:rsidTr="00480A7C">
        <w:tc>
          <w:tcPr>
            <w:tcW w:w="1350" w:type="dxa"/>
          </w:tcPr>
          <w:p w14:paraId="11ECF270" w14:textId="36AB2592" w:rsidR="009B0456" w:rsidRDefault="009B0456" w:rsidP="00480A7C">
            <w:proofErr w:type="spellStart"/>
            <w:r>
              <w:t>agegrp</w:t>
            </w:r>
            <w:proofErr w:type="spellEnd"/>
          </w:p>
        </w:tc>
        <w:tc>
          <w:tcPr>
            <w:tcW w:w="3595" w:type="dxa"/>
          </w:tcPr>
          <w:p w14:paraId="4A1D803D" w14:textId="1351132F" w:rsidR="009B0456" w:rsidRDefault="009B0456" w:rsidP="00480A7C">
            <w:proofErr w:type="spellStart"/>
            <w:r>
              <w:t>yrsld</w:t>
            </w:r>
            <w:proofErr w:type="spellEnd"/>
            <w:r>
              <w:t xml:space="preserve"> (</w:t>
            </w:r>
            <w:proofErr w:type="gramStart"/>
            <w:r w:rsidR="006633F3">
              <w:t>0,1</w:t>
            </w:r>
            <w:r>
              <w:t>,…</w:t>
            </w:r>
            <w:proofErr w:type="gramEnd"/>
            <w:r>
              <w:t>12) = (20-24, 25-29,…, 80-84)</w:t>
            </w:r>
            <w:r w:rsidR="0075700C">
              <w:t>.</w:t>
            </w:r>
          </w:p>
        </w:tc>
        <w:tc>
          <w:tcPr>
            <w:tcW w:w="6030" w:type="dxa"/>
          </w:tcPr>
          <w:p w14:paraId="68CD7DEC" w14:textId="28C2A8B7" w:rsidR="009B0456" w:rsidRDefault="00C539C7" w:rsidP="00480A7C">
            <w:r>
              <w:t>Observations’ age group</w:t>
            </w:r>
            <w:r w:rsidR="0075700C">
              <w:t xml:space="preserve">. </w:t>
            </w:r>
            <w:r w:rsidR="006633F3">
              <w:t>Range of 5 years per grouping.</w:t>
            </w:r>
          </w:p>
        </w:tc>
      </w:tr>
      <w:tr w:rsidR="00107163" w14:paraId="21A9E2CC" w14:textId="77777777" w:rsidTr="00480A7C">
        <w:tc>
          <w:tcPr>
            <w:tcW w:w="1350" w:type="dxa"/>
          </w:tcPr>
          <w:p w14:paraId="7CB769EA" w14:textId="79703C14" w:rsidR="00107163" w:rsidRDefault="00107163" w:rsidP="00480A7C">
            <w:proofErr w:type="spellStart"/>
            <w:r>
              <w:t>prescp</w:t>
            </w:r>
            <w:proofErr w:type="spellEnd"/>
          </w:p>
        </w:tc>
        <w:tc>
          <w:tcPr>
            <w:tcW w:w="3595" w:type="dxa"/>
          </w:tcPr>
          <w:p w14:paraId="236742E0" w14:textId="5CE9C6EB" w:rsidR="00107163" w:rsidRDefault="00107163" w:rsidP="00480A7C">
            <w:proofErr w:type="spellStart"/>
            <w:r>
              <w:t>hask</w:t>
            </w:r>
            <w:proofErr w:type="spellEnd"/>
            <w:r>
              <w:t>: if 1, has children; otherwise 0.</w:t>
            </w:r>
          </w:p>
        </w:tc>
        <w:tc>
          <w:tcPr>
            <w:tcW w:w="6030" w:type="dxa"/>
          </w:tcPr>
          <w:p w14:paraId="4B7D516F" w14:textId="67E68A76" w:rsidR="00107163" w:rsidRDefault="00F15EBD" w:rsidP="00480A7C">
            <w:r>
              <w:t>Dummy variable for whet</w:t>
            </w:r>
            <w:r w:rsidR="00BD2CE8">
              <w:t xml:space="preserve">her an observation has kids and is living with them </w:t>
            </w:r>
            <w:r>
              <w:t>(from 0 – 24 years old) or not.</w:t>
            </w:r>
          </w:p>
        </w:tc>
      </w:tr>
      <w:tr w:rsidR="00D23E7F" w14:paraId="0F862946" w14:textId="77777777" w:rsidTr="00480A7C">
        <w:tc>
          <w:tcPr>
            <w:tcW w:w="1350" w:type="dxa"/>
            <w:vMerge w:val="restart"/>
          </w:tcPr>
          <w:p w14:paraId="2157E240" w14:textId="77777777" w:rsidR="00D23E7F" w:rsidRDefault="00D23E7F" w:rsidP="00480A7C">
            <w:proofErr w:type="spellStart"/>
            <w:r>
              <w:t>birthpla</w:t>
            </w:r>
            <w:proofErr w:type="spellEnd"/>
          </w:p>
          <w:p w14:paraId="052AA162" w14:textId="559F7A36" w:rsidR="00D23E7F" w:rsidRDefault="00D23E7F" w:rsidP="004B7832"/>
        </w:tc>
        <w:tc>
          <w:tcPr>
            <w:tcW w:w="3595" w:type="dxa"/>
          </w:tcPr>
          <w:p w14:paraId="4F7DEA91" w14:textId="29CB4247" w:rsidR="00D23E7F" w:rsidRDefault="00D23E7F" w:rsidP="00480A7C">
            <w:r>
              <w:t>org = (0-4).</w:t>
            </w:r>
            <w:r w:rsidR="00DC16CF">
              <w:t xml:space="preserve"> (1991-2011)</w:t>
            </w:r>
          </w:p>
        </w:tc>
        <w:tc>
          <w:tcPr>
            <w:tcW w:w="6030" w:type="dxa"/>
          </w:tcPr>
          <w:p w14:paraId="2C9C9ED5" w14:textId="42FEBC8D" w:rsidR="00D23E7F" w:rsidRDefault="00D23E7F" w:rsidP="00480A7C">
            <w:r>
              <w:t>Person’s birth region ranging from 0 to 4. 0 indicates Canada as birthplace, 1 is the U.S., 2 is Europe, 3 is Asia, and 4 is other regions</w:t>
            </w:r>
            <w:r w:rsidR="006546BD">
              <w:t xml:space="preserve"> </w:t>
            </w:r>
            <w:r w:rsidR="00A55217">
              <w:t>(Africa,</w:t>
            </w:r>
            <w:r>
              <w:t xml:space="preserve"> Other Americas</w:t>
            </w:r>
            <w:r w:rsidR="00A55217">
              <w:t>, Oceania</w:t>
            </w:r>
            <w:r w:rsidR="003540D0">
              <w:t xml:space="preserve"> </w:t>
            </w:r>
            <w:r w:rsidR="00C13820">
              <w:t>etc.</w:t>
            </w:r>
            <w:r>
              <w:t>).</w:t>
            </w:r>
          </w:p>
        </w:tc>
      </w:tr>
      <w:tr w:rsidR="00D23E7F" w14:paraId="2347CF78" w14:textId="77777777" w:rsidTr="00480A7C">
        <w:tc>
          <w:tcPr>
            <w:tcW w:w="1350" w:type="dxa"/>
            <w:vMerge/>
          </w:tcPr>
          <w:p w14:paraId="22BEE8E6" w14:textId="4AAEED95" w:rsidR="00D23E7F" w:rsidRDefault="00D23E7F" w:rsidP="00480A7C"/>
        </w:tc>
        <w:tc>
          <w:tcPr>
            <w:tcW w:w="3595" w:type="dxa"/>
          </w:tcPr>
          <w:p w14:paraId="10F97222" w14:textId="57B88405" w:rsidR="00D23E7F" w:rsidRDefault="00DC16CF" w:rsidP="00480A7C">
            <w:r>
              <w:t>org = (0-7). (1981).</w:t>
            </w:r>
          </w:p>
        </w:tc>
        <w:tc>
          <w:tcPr>
            <w:tcW w:w="6030" w:type="dxa"/>
          </w:tcPr>
          <w:p w14:paraId="4C9C4D21" w14:textId="1E94E84D" w:rsidR="00D23E7F" w:rsidRDefault="00890204" w:rsidP="00480A7C">
            <w:r>
              <w:t>Person’s birth region ranging from 0 to 7. 0 indicates Canada as birthplace, 1 is the U.S. and EU countries, 2 is unaligned Europe</w:t>
            </w:r>
            <w:r w:rsidR="003354D8">
              <w:t xml:space="preserve"> (Portugal, Italy, and Greece)</w:t>
            </w:r>
            <w:r>
              <w:t>, 3 is Soviet Europe, 4 is Asia, 5 is Africa, 6 is Central and South America and 7 is other regions.</w:t>
            </w:r>
          </w:p>
        </w:tc>
      </w:tr>
      <w:tr w:rsidR="00811025" w14:paraId="08F41236" w14:textId="77777777" w:rsidTr="00480A7C">
        <w:tc>
          <w:tcPr>
            <w:tcW w:w="1350" w:type="dxa"/>
          </w:tcPr>
          <w:p w14:paraId="365D4A21" w14:textId="67310475" w:rsidR="00811025" w:rsidRDefault="008B1896" w:rsidP="00480A7C">
            <w:proofErr w:type="spellStart"/>
            <w:r>
              <w:t>agemar</w:t>
            </w:r>
            <w:proofErr w:type="spellEnd"/>
          </w:p>
        </w:tc>
        <w:tc>
          <w:tcPr>
            <w:tcW w:w="3595" w:type="dxa"/>
          </w:tcPr>
          <w:p w14:paraId="33F19AB9" w14:textId="45F8BA45" w:rsidR="00811025" w:rsidRDefault="008B1896" w:rsidP="00480A7C">
            <w:proofErr w:type="spellStart"/>
            <w:r>
              <w:t>agpafm</w:t>
            </w:r>
            <w:proofErr w:type="spellEnd"/>
            <w:r w:rsidR="006E682F">
              <w:t xml:space="preserve"> (0–7)</w:t>
            </w:r>
            <w:r w:rsidR="00BD2915">
              <w:t xml:space="preserve"> = (15-</w:t>
            </w:r>
            <w:proofErr w:type="gramStart"/>
            <w:r w:rsidR="00BD2915">
              <w:t>19,…</w:t>
            </w:r>
            <w:proofErr w:type="gramEnd"/>
            <w:r w:rsidR="00BD2915">
              <w:t>,50+)</w:t>
            </w:r>
          </w:p>
        </w:tc>
        <w:tc>
          <w:tcPr>
            <w:tcW w:w="6030" w:type="dxa"/>
          </w:tcPr>
          <w:p w14:paraId="56C970AA" w14:textId="01B87C9A" w:rsidR="00811025" w:rsidRDefault="00C539C7" w:rsidP="00480A7C">
            <w:r>
              <w:t>Observation’s age group. Range of 5 years per group except final group.</w:t>
            </w:r>
          </w:p>
        </w:tc>
      </w:tr>
      <w:tr w:rsidR="00480A7C" w14:paraId="27565ABC" w14:textId="77777777" w:rsidTr="00480A7C">
        <w:tc>
          <w:tcPr>
            <w:tcW w:w="1350" w:type="dxa"/>
          </w:tcPr>
          <w:p w14:paraId="2E18AD62" w14:textId="77777777" w:rsidR="00480A7C" w:rsidRDefault="00480A7C" w:rsidP="00480A7C">
            <w:r>
              <w:t>time</w:t>
            </w:r>
          </w:p>
        </w:tc>
        <w:tc>
          <w:tcPr>
            <w:tcW w:w="3595" w:type="dxa"/>
          </w:tcPr>
          <w:p w14:paraId="03C05A21" w14:textId="77777777" w:rsidR="00480A7C" w:rsidRDefault="00480A7C" w:rsidP="00480A7C">
            <w:r>
              <w:t>time (</w:t>
            </w:r>
            <w:proofErr w:type="gramStart"/>
            <w:r>
              <w:t>1,2,…</w:t>
            </w:r>
            <w:proofErr w:type="gramEnd"/>
            <w:r>
              <w:t xml:space="preserve">,7) ~ 1981 to 2011 </w:t>
            </w:r>
          </w:p>
        </w:tc>
        <w:tc>
          <w:tcPr>
            <w:tcW w:w="6030" w:type="dxa"/>
          </w:tcPr>
          <w:p w14:paraId="054E4915" w14:textId="77777777" w:rsidR="00480A7C" w:rsidRDefault="00480A7C" w:rsidP="00480A7C">
            <w:r>
              <w:t>Each observation designated a value from 1 – 7; dependent on census year. 1981 is 1, 2011 is 7. Increments of 5 years. Least to greatest.</w:t>
            </w:r>
          </w:p>
        </w:tc>
      </w:tr>
    </w:tbl>
    <w:p w14:paraId="45D17CB6" w14:textId="35641D04" w:rsidR="00F10B62" w:rsidRDefault="00F10B62" w:rsidP="00B255CE">
      <w:r>
        <w:t xml:space="preserve">The </w:t>
      </w:r>
      <w:proofErr w:type="spellStart"/>
      <w:r>
        <w:t>Probit</w:t>
      </w:r>
      <w:proofErr w:type="spellEnd"/>
      <w:r>
        <w:t xml:space="preserve"> Regression:</w:t>
      </w:r>
    </w:p>
    <w:p w14:paraId="34222236" w14:textId="3638579A" w:rsidR="00050832" w:rsidRDefault="00B850B9" w:rsidP="00B255CE">
      <w:r>
        <w:t xml:space="preserve">E [1 | </w:t>
      </w:r>
      <w:proofErr w:type="spellStart"/>
      <w:r w:rsidR="00FA444C">
        <w:t>r</w:t>
      </w:r>
      <w:r>
        <w:t>income</w:t>
      </w:r>
      <w:proofErr w:type="spellEnd"/>
      <w:r>
        <w:t>,</w:t>
      </w:r>
      <w:r w:rsidR="00B17478">
        <w:t xml:space="preserve"> </w:t>
      </w:r>
      <w:r w:rsidR="00F42794">
        <w:t>factors/dummies</w:t>
      </w:r>
      <w:r w:rsidR="00D11237">
        <w:t xml:space="preserve">] </w:t>
      </w:r>
      <w:r>
        <w:t xml:space="preserve">= </w:t>
      </w:r>
      <w:r w:rsidR="001C4AF6">
        <w:t>Pr</w:t>
      </w:r>
      <w:r>
        <w:t>obability</w:t>
      </w:r>
      <w:r w:rsidR="001C4AF6">
        <w:t xml:space="preserve"> [Divorce</w:t>
      </w:r>
      <w:r w:rsidR="009B3131">
        <w:t>/Separation</w:t>
      </w:r>
      <w:r w:rsidR="001C4AF6">
        <w:t xml:space="preserve">] = </w:t>
      </w:r>
      <w:r w:rsidR="00933D0D">
        <w:rPr>
          <w:rFonts w:cs="Times New Roman"/>
        </w:rPr>
        <w:t>Φ</w:t>
      </w:r>
      <w:r w:rsidR="00933D0D">
        <w:t xml:space="preserve"> (</w:t>
      </w:r>
      <w:r w:rsidR="005D2D6A">
        <w:rPr>
          <w:rFonts w:cs="Times New Roman"/>
        </w:rPr>
        <w:t>β</w:t>
      </w:r>
      <w:r w:rsidR="005D2D6A">
        <w:t xml:space="preserve">1 + </w:t>
      </w:r>
      <w:r w:rsidR="00F467B7">
        <w:rPr>
          <w:rFonts w:cs="Times New Roman"/>
        </w:rPr>
        <w:t>β</w:t>
      </w:r>
      <w:r w:rsidR="00FA444C">
        <w:t>2 log(</w:t>
      </w:r>
      <w:proofErr w:type="spellStart"/>
      <w:r w:rsidR="00FA444C">
        <w:t>rincome</w:t>
      </w:r>
      <w:proofErr w:type="spellEnd"/>
      <w:r w:rsidR="00FA444C">
        <w:t>)</w:t>
      </w:r>
      <w:r w:rsidR="00F467B7">
        <w:t xml:space="preserve"> + </w:t>
      </w:r>
      <w:proofErr w:type="spellStart"/>
      <w:r w:rsidR="0000572B">
        <w:rPr>
          <w:rFonts w:cs="Times New Roman"/>
        </w:rPr>
        <w:t>δ</w:t>
      </w:r>
      <w:r w:rsidR="0000572B">
        <w:rPr>
          <w:rFonts w:cs="Times New Roman"/>
          <w:vertAlign w:val="subscript"/>
        </w:rPr>
        <w:t>i</w:t>
      </w:r>
      <w:proofErr w:type="spellEnd"/>
      <w:r w:rsidR="00A64EF5">
        <w:rPr>
          <w:rFonts w:cs="Times New Roman"/>
        </w:rPr>
        <w:t xml:space="preserve"> I</w:t>
      </w:r>
      <w:r w:rsidR="00131F8D">
        <w:t>)</w:t>
      </w:r>
      <w:r w:rsidR="00776CC5">
        <w:t xml:space="preserve"> </w:t>
      </w:r>
      <w:r w:rsidR="00E141B3">
        <w:t>Where</w:t>
      </w:r>
      <w:r w:rsidR="00131F8D">
        <w:t xml:space="preserve"> </w:t>
      </w:r>
      <w:r w:rsidR="00131F8D">
        <w:rPr>
          <w:rFonts w:cs="Times New Roman"/>
        </w:rPr>
        <w:t>Φ is</w:t>
      </w:r>
      <w:r w:rsidR="00776CC5">
        <w:rPr>
          <w:rFonts w:cs="Times New Roman"/>
        </w:rPr>
        <w:t xml:space="preserve"> the</w:t>
      </w:r>
      <w:r w:rsidR="00131F8D">
        <w:rPr>
          <w:rFonts w:cs="Times New Roman"/>
        </w:rPr>
        <w:t xml:space="preserve"> </w:t>
      </w:r>
      <w:proofErr w:type="spellStart"/>
      <w:r w:rsidR="00131F8D">
        <w:rPr>
          <w:rFonts w:cs="Times New Roman"/>
        </w:rPr>
        <w:t>probit</w:t>
      </w:r>
      <w:proofErr w:type="spellEnd"/>
      <w:r w:rsidR="00131F8D">
        <w:rPr>
          <w:rFonts w:cs="Times New Roman"/>
        </w:rPr>
        <w:t xml:space="preserve"> link function</w:t>
      </w:r>
      <w:r w:rsidR="00484D15">
        <w:rPr>
          <w:rFonts w:cs="Times New Roman"/>
        </w:rPr>
        <w:t>,</w:t>
      </w:r>
      <w:r w:rsidR="00191463">
        <w:t xml:space="preserve"> I </w:t>
      </w:r>
      <w:r w:rsidR="00E141B3">
        <w:t>is an indicator</w:t>
      </w:r>
      <w:r w:rsidR="00484D15">
        <w:t>/dummy</w:t>
      </w:r>
      <w:r w:rsidR="007860EB">
        <w:t>/factor</w:t>
      </w:r>
      <w:r w:rsidR="00484D15">
        <w:t xml:space="preserve"> variable</w:t>
      </w:r>
      <w:r w:rsidR="00E141B3">
        <w:t xml:space="preserve">, </w:t>
      </w:r>
      <w:r w:rsidR="00E141B3">
        <w:rPr>
          <w:rFonts w:cs="Times New Roman"/>
        </w:rPr>
        <w:t>β</w:t>
      </w:r>
      <w:r w:rsidR="009008E3">
        <w:rPr>
          <w:rFonts w:cs="Times New Roman"/>
        </w:rPr>
        <w:t>1</w:t>
      </w:r>
      <w:r w:rsidR="006172B0">
        <w:t xml:space="preserve"> is </w:t>
      </w:r>
      <w:r w:rsidR="009008E3">
        <w:t xml:space="preserve">the constant, </w:t>
      </w:r>
      <w:r w:rsidR="009008E3">
        <w:rPr>
          <w:rFonts w:cs="Times New Roman"/>
        </w:rPr>
        <w:t>β2 is the income</w:t>
      </w:r>
      <w:r w:rsidR="00E141B3">
        <w:t xml:space="preserve"> coefficient, </w:t>
      </w:r>
      <w:r w:rsidR="008559FA">
        <w:t xml:space="preserve">and </w:t>
      </w:r>
      <w:r w:rsidR="00E141B3">
        <w:rPr>
          <w:rFonts w:cs="Times New Roman"/>
        </w:rPr>
        <w:t>δ</w:t>
      </w:r>
      <w:r w:rsidR="00E141B3">
        <w:t xml:space="preserve"> i</w:t>
      </w:r>
      <w:r w:rsidR="008559FA">
        <w:t>s an indicator</w:t>
      </w:r>
      <w:r w:rsidR="00363429">
        <w:t>/dummy</w:t>
      </w:r>
      <w:r w:rsidR="008559FA">
        <w:t xml:space="preserve"> coefficient.</w:t>
      </w:r>
      <w:r w:rsidR="00E141B3">
        <w:t xml:space="preserve"> </w:t>
      </w:r>
    </w:p>
    <w:p w14:paraId="1C6C8DD4" w14:textId="4EA4C473" w:rsidR="00277859" w:rsidRDefault="00A53811" w:rsidP="00A53811">
      <w:pPr>
        <w:jc w:val="center"/>
      </w:pPr>
      <w:r>
        <w:rPr>
          <w:b/>
        </w:rPr>
        <w:lastRenderedPageBreak/>
        <w:t>RESULTS AND DISCUSSION</w:t>
      </w:r>
    </w:p>
    <w:p w14:paraId="616868F0" w14:textId="111B1B5C" w:rsidR="00D649B3" w:rsidRPr="00F673B7" w:rsidRDefault="00D22FE4" w:rsidP="00BA6DBC">
      <w:pPr>
        <w:rPr>
          <w:rFonts w:cs="Times New Roman"/>
          <w:b/>
          <w:sz w:val="32"/>
        </w:rPr>
      </w:pPr>
      <w:r w:rsidRPr="00F673B7">
        <w:rPr>
          <w:rFonts w:eastAsia="Times New Roman" w:cs="Times New Roman"/>
          <w:b/>
          <w:color w:val="000000"/>
          <w:szCs w:val="20"/>
        </w:rPr>
        <w:t>Figure 1.</w:t>
      </w:r>
    </w:p>
    <w:p w14:paraId="7FEDBF76" w14:textId="1EB4552D" w:rsidR="00FC758A" w:rsidRPr="00BD5B9E" w:rsidRDefault="00756707" w:rsidP="00B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000000"/>
          <w:sz w:val="20"/>
          <w:szCs w:val="20"/>
        </w:rPr>
      </w:pPr>
      <w:r>
        <w:rPr>
          <w:rFonts w:ascii="Lucida Console" w:eastAsia="Times New Roman" w:hAnsi="Lucida Console" w:cs="Courier New"/>
          <w:noProof/>
          <w:color w:val="000000"/>
          <w:sz w:val="20"/>
          <w:szCs w:val="20"/>
        </w:rPr>
        <w:drawing>
          <wp:inline distT="0" distB="0" distL="0" distR="0" wp14:anchorId="5F6C5052" wp14:editId="04EA7C5C">
            <wp:extent cx="5943434" cy="368109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geth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434" cy="3681095"/>
                    </a:xfrm>
                    <a:prstGeom prst="rect">
                      <a:avLst/>
                    </a:prstGeom>
                  </pic:spPr>
                </pic:pic>
              </a:graphicData>
            </a:graphic>
          </wp:inline>
        </w:drawing>
      </w:r>
    </w:p>
    <w:p w14:paraId="116717D0" w14:textId="5C22A92A" w:rsidR="001543E0" w:rsidRDefault="001543E0" w:rsidP="001543E0">
      <w:r>
        <w:t xml:space="preserve">As can be gleaned from figure 1, the graphs of the natural log average income and ratios of marital status, educational attainment, and work weeks all generally increased. Only income and education appear to have positive correlation. This is expected as generally more educated people tend to receive higher incomes. Curiously, there seems to be a negative correlation between crude divorce rate and weeks worked (see figure 2). Because of the low number of observations, a time series analysis cannot be done. Thus, a simple OLS is run, the results are shown in Table 1. </w:t>
      </w:r>
    </w:p>
    <w:p w14:paraId="38C0A047" w14:textId="0FE3DB4F" w:rsidR="00EB1D4F" w:rsidRDefault="00EB1D4F" w:rsidP="001543E0">
      <w:r>
        <w:rPr>
          <w:b/>
        </w:rPr>
        <w:t>Figure 2.</w:t>
      </w:r>
    </w:p>
    <w:p w14:paraId="654DF23C" w14:textId="49DF688C" w:rsidR="001543E0" w:rsidRDefault="00EB1D4F" w:rsidP="00F952FD">
      <w:r>
        <w:rPr>
          <w:noProof/>
        </w:rPr>
        <w:lastRenderedPageBreak/>
        <w:drawing>
          <wp:inline distT="0" distB="0" distL="0" distR="0" wp14:anchorId="1ABAA6BE" wp14:editId="4F63F434">
            <wp:extent cx="5943600" cy="216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v and wor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61D314D1" w14:textId="2F44C610" w:rsidR="00EF1A2B" w:rsidRDefault="00EF1A2B" w:rsidP="00F952FD">
      <w:pPr>
        <w:rPr>
          <w:b/>
        </w:rPr>
      </w:pPr>
      <w:r>
        <w:t xml:space="preserve">Table 1 supports the assertion that crude divorce rate and </w:t>
      </w:r>
      <w:proofErr w:type="spellStart"/>
      <w:r>
        <w:t>wkwks</w:t>
      </w:r>
      <w:proofErr w:type="spellEnd"/>
      <w:r>
        <w:t xml:space="preserve"> (</w:t>
      </w:r>
      <w:proofErr w:type="spellStart"/>
      <w:r>
        <w:t>wrk</w:t>
      </w:r>
      <w:proofErr w:type="spellEnd"/>
      <w:r>
        <w:t xml:space="preserve"> in it ratio form) have a negative relationship. Further, the significance of this negative linear relationship support the assertion of the pro-cyclical nature o</w:t>
      </w:r>
      <w:r w:rsidR="004B0BAC">
        <w:t>f divorce rates. That is, the fluctuation of the divorce rate follow the fluctuations of economic variables, in this case, employment stability.</w:t>
      </w:r>
      <w:r>
        <w:t xml:space="preserve">  </w:t>
      </w:r>
    </w:p>
    <w:p w14:paraId="6FC7B81B" w14:textId="79D7AB49" w:rsidR="00F63BC5" w:rsidRDefault="00F63BC5" w:rsidP="00F952FD">
      <w:pPr>
        <w:rPr>
          <w:b/>
        </w:rPr>
      </w:pPr>
      <w:r>
        <w:rPr>
          <w:b/>
        </w:rPr>
        <w:t>Table 1.</w:t>
      </w:r>
    </w:p>
    <w:p w14:paraId="599BF30B" w14:textId="77777777" w:rsidR="00301343" w:rsidRPr="00301343" w:rsidRDefault="00301343" w:rsidP="00301343">
      <w:pPr>
        <w:pStyle w:val="HTMLPreformatted"/>
        <w:shd w:val="clear" w:color="auto" w:fill="FFFFFF"/>
        <w:wordWrap w:val="0"/>
        <w:spacing w:line="225" w:lineRule="atLeast"/>
        <w:rPr>
          <w:rFonts w:ascii="Lucida Console" w:hAnsi="Lucida Console"/>
          <w:color w:val="000000"/>
          <w:sz w:val="16"/>
        </w:rPr>
      </w:pPr>
      <w:proofErr w:type="spellStart"/>
      <w:proofErr w:type="gramStart"/>
      <w:r w:rsidRPr="00301343">
        <w:rPr>
          <w:rFonts w:ascii="Lucida Console" w:hAnsi="Lucida Console"/>
          <w:color w:val="000000"/>
          <w:sz w:val="16"/>
        </w:rPr>
        <w:t>lm</w:t>
      </w:r>
      <w:proofErr w:type="spellEnd"/>
      <w:r w:rsidRPr="00301343">
        <w:rPr>
          <w:rFonts w:ascii="Lucida Console" w:hAnsi="Lucida Console"/>
          <w:color w:val="000000"/>
          <w:sz w:val="16"/>
        </w:rPr>
        <w:t>(</w:t>
      </w:r>
      <w:proofErr w:type="gramEnd"/>
      <w:r w:rsidRPr="00301343">
        <w:rPr>
          <w:rFonts w:ascii="Lucida Console" w:hAnsi="Lucida Console"/>
          <w:color w:val="000000"/>
          <w:sz w:val="16"/>
        </w:rPr>
        <w:t xml:space="preserve">formula = </w:t>
      </w:r>
      <w:proofErr w:type="spellStart"/>
      <w:r w:rsidRPr="00301343">
        <w:rPr>
          <w:rFonts w:ascii="Lucida Console" w:hAnsi="Lucida Console"/>
          <w:color w:val="000000"/>
          <w:sz w:val="16"/>
        </w:rPr>
        <w:t>cdr</w:t>
      </w:r>
      <w:proofErr w:type="spellEnd"/>
      <w:r w:rsidRPr="00301343">
        <w:rPr>
          <w:rFonts w:ascii="Lucida Console" w:hAnsi="Lucida Console"/>
          <w:color w:val="000000"/>
          <w:sz w:val="16"/>
        </w:rPr>
        <w:t xml:space="preserve"> ~ </w:t>
      </w:r>
      <w:proofErr w:type="spellStart"/>
      <w:r w:rsidRPr="00301343">
        <w:rPr>
          <w:rFonts w:ascii="Lucida Console" w:hAnsi="Lucida Console"/>
          <w:color w:val="000000"/>
          <w:sz w:val="16"/>
        </w:rPr>
        <w:t>wrk</w:t>
      </w:r>
      <w:proofErr w:type="spellEnd"/>
      <w:r w:rsidRPr="00301343">
        <w:rPr>
          <w:rFonts w:ascii="Lucida Console" w:hAnsi="Lucida Console"/>
          <w:color w:val="000000"/>
          <w:sz w:val="16"/>
        </w:rPr>
        <w:t xml:space="preserve">, data = </w:t>
      </w:r>
      <w:proofErr w:type="spellStart"/>
      <w:r w:rsidRPr="00301343">
        <w:rPr>
          <w:rFonts w:ascii="Lucida Console" w:hAnsi="Lucida Console"/>
          <w:color w:val="000000"/>
          <w:sz w:val="16"/>
        </w:rPr>
        <w:t>tr</w:t>
      </w:r>
      <w:proofErr w:type="spellEnd"/>
      <w:r w:rsidRPr="00301343">
        <w:rPr>
          <w:rFonts w:ascii="Lucida Console" w:hAnsi="Lucida Console"/>
          <w:color w:val="000000"/>
          <w:sz w:val="16"/>
        </w:rPr>
        <w:t>)</w:t>
      </w:r>
    </w:p>
    <w:p w14:paraId="4EC7CB2E"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14:paraId="61CA89E9"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301343">
        <w:rPr>
          <w:rFonts w:ascii="Lucida Console" w:eastAsia="Times New Roman" w:hAnsi="Lucida Console" w:cs="Courier New"/>
          <w:color w:val="000000"/>
          <w:sz w:val="16"/>
          <w:szCs w:val="20"/>
        </w:rPr>
        <w:t>Residuals:</w:t>
      </w:r>
    </w:p>
    <w:p w14:paraId="3219A68F"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301343">
        <w:rPr>
          <w:rFonts w:ascii="Lucida Console" w:eastAsia="Times New Roman" w:hAnsi="Lucida Console" w:cs="Courier New"/>
          <w:color w:val="000000"/>
          <w:sz w:val="16"/>
          <w:szCs w:val="20"/>
        </w:rPr>
        <w:t xml:space="preserve">        1         2         3         4         5         6 </w:t>
      </w:r>
    </w:p>
    <w:p w14:paraId="1D17798B"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301343">
        <w:rPr>
          <w:rFonts w:ascii="Lucida Console" w:eastAsia="Times New Roman" w:hAnsi="Lucida Console" w:cs="Courier New"/>
          <w:color w:val="000000"/>
          <w:sz w:val="16"/>
          <w:szCs w:val="20"/>
        </w:rPr>
        <w:t xml:space="preserve"> </w:t>
      </w:r>
      <w:proofErr w:type="gramStart"/>
      <w:r w:rsidRPr="00301343">
        <w:rPr>
          <w:rFonts w:ascii="Lucida Console" w:eastAsia="Times New Roman" w:hAnsi="Lucida Console" w:cs="Courier New"/>
          <w:color w:val="000000"/>
          <w:sz w:val="16"/>
          <w:szCs w:val="20"/>
        </w:rPr>
        <w:t>0.299797  1.969089</w:t>
      </w:r>
      <w:proofErr w:type="gramEnd"/>
      <w:r w:rsidRPr="00301343">
        <w:rPr>
          <w:rFonts w:ascii="Lucida Console" w:eastAsia="Times New Roman" w:hAnsi="Lucida Console" w:cs="Courier New"/>
          <w:color w:val="000000"/>
          <w:sz w:val="16"/>
          <w:szCs w:val="20"/>
        </w:rPr>
        <w:t xml:space="preserve"> -0.004613 -2.745730  0.032369  0.449088 </w:t>
      </w:r>
    </w:p>
    <w:p w14:paraId="289E88D0"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14:paraId="64F359B2"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301343">
        <w:rPr>
          <w:rFonts w:ascii="Lucida Console" w:eastAsia="Times New Roman" w:hAnsi="Lucida Console" w:cs="Courier New"/>
          <w:color w:val="000000"/>
          <w:sz w:val="16"/>
          <w:szCs w:val="20"/>
        </w:rPr>
        <w:t>Coefficients:</w:t>
      </w:r>
    </w:p>
    <w:p w14:paraId="66C4DC1A"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301343">
        <w:rPr>
          <w:rFonts w:ascii="Lucida Console" w:eastAsia="Times New Roman" w:hAnsi="Lucida Console" w:cs="Courier New"/>
          <w:color w:val="000000"/>
          <w:sz w:val="16"/>
          <w:szCs w:val="20"/>
        </w:rPr>
        <w:t xml:space="preserve">            Estimate Std. Error t value </w:t>
      </w:r>
      <w:proofErr w:type="spellStart"/>
      <w:r w:rsidRPr="00301343">
        <w:rPr>
          <w:rFonts w:ascii="Lucida Console" w:eastAsia="Times New Roman" w:hAnsi="Lucida Console" w:cs="Courier New"/>
          <w:color w:val="000000"/>
          <w:sz w:val="16"/>
          <w:szCs w:val="20"/>
        </w:rPr>
        <w:t>Pr</w:t>
      </w:r>
      <w:proofErr w:type="spellEnd"/>
      <w:r w:rsidRPr="00301343">
        <w:rPr>
          <w:rFonts w:ascii="Lucida Console" w:eastAsia="Times New Roman" w:hAnsi="Lucida Console" w:cs="Courier New"/>
          <w:color w:val="000000"/>
          <w:sz w:val="16"/>
          <w:szCs w:val="20"/>
        </w:rPr>
        <w:t xml:space="preserve">(&gt;|t|)  </w:t>
      </w:r>
    </w:p>
    <w:p w14:paraId="293CB481"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301343">
        <w:rPr>
          <w:rFonts w:ascii="Lucida Console" w:eastAsia="Times New Roman" w:hAnsi="Lucida Console" w:cs="Courier New"/>
          <w:color w:val="000000"/>
          <w:sz w:val="16"/>
          <w:szCs w:val="20"/>
        </w:rPr>
        <w:t>(</w:t>
      </w:r>
      <w:proofErr w:type="gramStart"/>
      <w:r w:rsidRPr="00301343">
        <w:rPr>
          <w:rFonts w:ascii="Lucida Console" w:eastAsia="Times New Roman" w:hAnsi="Lucida Console" w:cs="Courier New"/>
          <w:color w:val="000000"/>
          <w:sz w:val="16"/>
          <w:szCs w:val="20"/>
        </w:rPr>
        <w:t xml:space="preserve">Intercept)   </w:t>
      </w:r>
      <w:proofErr w:type="gramEnd"/>
      <w:r w:rsidRPr="00301343">
        <w:rPr>
          <w:rFonts w:ascii="Lucida Console" w:eastAsia="Times New Roman" w:hAnsi="Lucida Console" w:cs="Courier New"/>
          <w:color w:val="000000"/>
          <w:sz w:val="16"/>
          <w:szCs w:val="20"/>
        </w:rPr>
        <w:t>281.36      79.24   3.551   0.0238 *</w:t>
      </w:r>
    </w:p>
    <w:p w14:paraId="18E57149"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roofErr w:type="spellStart"/>
      <w:r w:rsidRPr="00301343">
        <w:rPr>
          <w:rFonts w:ascii="Lucida Console" w:eastAsia="Times New Roman" w:hAnsi="Lucida Console" w:cs="Courier New"/>
          <w:color w:val="000000"/>
          <w:sz w:val="16"/>
          <w:szCs w:val="20"/>
        </w:rPr>
        <w:t>wrk</w:t>
      </w:r>
      <w:proofErr w:type="spellEnd"/>
      <w:r w:rsidRPr="00301343">
        <w:rPr>
          <w:rFonts w:ascii="Lucida Console" w:eastAsia="Times New Roman" w:hAnsi="Lucida Console" w:cs="Courier New"/>
          <w:color w:val="000000"/>
          <w:sz w:val="16"/>
          <w:szCs w:val="20"/>
        </w:rPr>
        <w:t xml:space="preserve">          -302.08      </w:t>
      </w:r>
      <w:proofErr w:type="gramStart"/>
      <w:r w:rsidRPr="00301343">
        <w:rPr>
          <w:rFonts w:ascii="Lucida Console" w:eastAsia="Times New Roman" w:hAnsi="Lucida Console" w:cs="Courier New"/>
          <w:color w:val="000000"/>
          <w:sz w:val="16"/>
          <w:szCs w:val="20"/>
        </w:rPr>
        <w:t>93.66  -</w:t>
      </w:r>
      <w:proofErr w:type="gramEnd"/>
      <w:r w:rsidRPr="00301343">
        <w:rPr>
          <w:rFonts w:ascii="Lucida Console" w:eastAsia="Times New Roman" w:hAnsi="Lucida Console" w:cs="Courier New"/>
          <w:color w:val="000000"/>
          <w:sz w:val="16"/>
          <w:szCs w:val="20"/>
        </w:rPr>
        <w:t>3.225   0.0321 *</w:t>
      </w:r>
    </w:p>
    <w:p w14:paraId="3537CEBE"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301343">
        <w:rPr>
          <w:rFonts w:ascii="Lucida Console" w:eastAsia="Times New Roman" w:hAnsi="Lucida Console" w:cs="Courier New"/>
          <w:color w:val="000000"/>
          <w:sz w:val="16"/>
          <w:szCs w:val="20"/>
        </w:rPr>
        <w:t>---</w:t>
      </w:r>
    </w:p>
    <w:p w14:paraId="390324F8"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roofErr w:type="spellStart"/>
      <w:r w:rsidRPr="00301343">
        <w:rPr>
          <w:rFonts w:ascii="Lucida Console" w:eastAsia="Times New Roman" w:hAnsi="Lucida Console" w:cs="Courier New"/>
          <w:color w:val="000000"/>
          <w:sz w:val="16"/>
          <w:szCs w:val="20"/>
        </w:rPr>
        <w:t>Signif</w:t>
      </w:r>
      <w:proofErr w:type="spellEnd"/>
      <w:r w:rsidRPr="00301343">
        <w:rPr>
          <w:rFonts w:ascii="Lucida Console" w:eastAsia="Times New Roman" w:hAnsi="Lucida Console" w:cs="Courier New"/>
          <w:color w:val="000000"/>
          <w:sz w:val="16"/>
          <w:szCs w:val="20"/>
        </w:rPr>
        <w:t xml:space="preserve">. codes:  0 ‘***’ 0.001 ‘**’ 0.01 ‘*’ 0.05 ‘.’ 0.1 </w:t>
      </w:r>
      <w:proofErr w:type="gramStart"/>
      <w:r w:rsidRPr="00301343">
        <w:rPr>
          <w:rFonts w:ascii="Lucida Console" w:eastAsia="Times New Roman" w:hAnsi="Lucida Console" w:cs="Courier New"/>
          <w:color w:val="000000"/>
          <w:sz w:val="16"/>
          <w:szCs w:val="20"/>
        </w:rPr>
        <w:t>‘ ’</w:t>
      </w:r>
      <w:proofErr w:type="gramEnd"/>
      <w:r w:rsidRPr="00301343">
        <w:rPr>
          <w:rFonts w:ascii="Lucida Console" w:eastAsia="Times New Roman" w:hAnsi="Lucida Console" w:cs="Courier New"/>
          <w:color w:val="000000"/>
          <w:sz w:val="16"/>
          <w:szCs w:val="20"/>
        </w:rPr>
        <w:t xml:space="preserve"> 1</w:t>
      </w:r>
    </w:p>
    <w:p w14:paraId="48ADFEAF"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p>
    <w:p w14:paraId="56104914"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301343">
        <w:rPr>
          <w:rFonts w:ascii="Lucida Console" w:eastAsia="Times New Roman" w:hAnsi="Lucida Console" w:cs="Courier New"/>
          <w:color w:val="000000"/>
          <w:sz w:val="16"/>
          <w:szCs w:val="20"/>
        </w:rPr>
        <w:t>Residual standard error: 1.711 on 4 degrees of freedom</w:t>
      </w:r>
    </w:p>
    <w:p w14:paraId="49D0655F"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301343">
        <w:rPr>
          <w:rFonts w:ascii="Lucida Console" w:eastAsia="Times New Roman" w:hAnsi="Lucida Console" w:cs="Courier New"/>
          <w:color w:val="000000"/>
          <w:sz w:val="16"/>
          <w:szCs w:val="20"/>
        </w:rPr>
        <w:t>Multiple R-squared:  0.7223,</w:t>
      </w:r>
      <w:r w:rsidRPr="00301343">
        <w:rPr>
          <w:rFonts w:ascii="Lucida Console" w:eastAsia="Times New Roman" w:hAnsi="Lucida Console" w:cs="Courier New"/>
          <w:color w:val="000000"/>
          <w:sz w:val="16"/>
          <w:szCs w:val="20"/>
        </w:rPr>
        <w:tab/>
        <w:t xml:space="preserve">Adjusted R-squared:  0.6528 </w:t>
      </w:r>
    </w:p>
    <w:p w14:paraId="5ACDD6EF" w14:textId="77777777" w:rsidR="00301343" w:rsidRPr="00301343" w:rsidRDefault="00301343" w:rsidP="0030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20"/>
        </w:rPr>
      </w:pPr>
      <w:r w:rsidRPr="00301343">
        <w:rPr>
          <w:rFonts w:ascii="Lucida Console" w:eastAsia="Times New Roman" w:hAnsi="Lucida Console" w:cs="Courier New"/>
          <w:color w:val="000000"/>
          <w:sz w:val="16"/>
          <w:szCs w:val="20"/>
        </w:rPr>
        <w:t xml:space="preserve">F-statistic:  10.4 on 1 and 4 </w:t>
      </w:r>
      <w:proofErr w:type="gramStart"/>
      <w:r w:rsidRPr="00301343">
        <w:rPr>
          <w:rFonts w:ascii="Lucida Console" w:eastAsia="Times New Roman" w:hAnsi="Lucida Console" w:cs="Courier New"/>
          <w:color w:val="000000"/>
          <w:sz w:val="16"/>
          <w:szCs w:val="20"/>
        </w:rPr>
        <w:t>DF,  p</w:t>
      </w:r>
      <w:proofErr w:type="gramEnd"/>
      <w:r w:rsidRPr="00301343">
        <w:rPr>
          <w:rFonts w:ascii="Lucida Console" w:eastAsia="Times New Roman" w:hAnsi="Lucida Console" w:cs="Courier New"/>
          <w:color w:val="000000"/>
          <w:sz w:val="16"/>
          <w:szCs w:val="20"/>
        </w:rPr>
        <w:t>-value: 0.03212</w:t>
      </w:r>
    </w:p>
    <w:p w14:paraId="62164428" w14:textId="77777777" w:rsidR="00DB798A" w:rsidRDefault="00DB798A" w:rsidP="00F952FD"/>
    <w:p w14:paraId="2BB1FD93" w14:textId="72743950" w:rsidR="002D10CA" w:rsidRDefault="00AA04E0" w:rsidP="00F952FD">
      <w:r>
        <w:t>It is important to understand the determination of statistical significance. A simple understanding is that significance is most affected by the standard error of a statistic. Stan</w:t>
      </w:r>
      <w:r w:rsidR="006A0097">
        <w:t>dard error is the estimate of the standard deviation of a statistic. Generally, it is assumed that if you have a large enough sample size, the statistic measured is normally distributed</w:t>
      </w:r>
      <w:r w:rsidR="001A2F01">
        <w:t xml:space="preserve">. That is, there is a most </w:t>
      </w:r>
      <w:r w:rsidR="001A2F01">
        <w:lastRenderedPageBreak/>
        <w:t xml:space="preserve">prevalent value, a mean, to the statistic. Further, </w:t>
      </w:r>
      <w:r w:rsidR="00D4240C">
        <w:t xml:space="preserve">as found in any statistics textbook, </w:t>
      </w:r>
      <w:r w:rsidR="001A2F01">
        <w:t>the majority (95%) of</w:t>
      </w:r>
      <w:r w:rsidR="00907EB0">
        <w:t xml:space="preserve"> the measurements of a</w:t>
      </w:r>
      <w:r w:rsidR="001A2F01">
        <w:t xml:space="preserve"> statistic lie within two standard deviations of the mean.</w:t>
      </w:r>
      <w:r w:rsidR="00E42E54">
        <w:t xml:space="preserve"> </w:t>
      </w:r>
      <w:r w:rsidR="00732987">
        <w:t>B</w:t>
      </w:r>
      <w:r w:rsidR="00E42E54">
        <w:t>ecause of the massive sample size, the standard error of the statistics measured</w:t>
      </w:r>
      <w:r w:rsidR="00732987">
        <w:t xml:space="preserve"> are tiny. Thus, the hypothesis test of whether the value of a statistic is zero is easily rejected because the estimate of the statistic needs only be two standard errors away from zero.</w:t>
      </w:r>
    </w:p>
    <w:p w14:paraId="2759A61F" w14:textId="01E0F76C" w:rsidR="00D24371" w:rsidRDefault="00AE2D22" w:rsidP="00F952FD">
      <w:r>
        <w:rPr>
          <w:b/>
        </w:rPr>
        <w:t>Table 2</w:t>
      </w:r>
      <w:r w:rsidR="0088270D">
        <w:rPr>
          <w:b/>
        </w:rPr>
        <w:t>.</w:t>
      </w:r>
    </w:p>
    <w:p w14:paraId="1BFF197E"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General Models</w:t>
      </w:r>
    </w:p>
    <w:p w14:paraId="2481B710"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w:t>
      </w:r>
    </w:p>
    <w:p w14:paraId="1F58B4CF"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Dependent variable:                 </w:t>
      </w:r>
    </w:p>
    <w:p w14:paraId="291D346E"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60712186"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roofErr w:type="spellStart"/>
      <w:r w:rsidRPr="00436B06">
        <w:rPr>
          <w:rFonts w:ascii="Lucida Console" w:eastAsia="Times New Roman" w:hAnsi="Lucida Console" w:cs="Courier New"/>
          <w:color w:val="000000"/>
          <w:sz w:val="14"/>
          <w:szCs w:val="20"/>
        </w:rPr>
        <w:t>marstat</w:t>
      </w:r>
      <w:proofErr w:type="spellEnd"/>
      <w:r w:rsidRPr="00436B06">
        <w:rPr>
          <w:rFonts w:ascii="Lucida Console" w:eastAsia="Times New Roman" w:hAnsi="Lucida Console" w:cs="Courier New"/>
          <w:color w:val="000000"/>
          <w:sz w:val="14"/>
          <w:szCs w:val="20"/>
        </w:rPr>
        <w:t xml:space="preserve">                       </w:t>
      </w:r>
    </w:p>
    <w:p w14:paraId="6F1FE90B"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(1)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2)          (3)          (4)     </w:t>
      </w:r>
    </w:p>
    <w:p w14:paraId="363C4342"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w:t>
      </w:r>
    </w:p>
    <w:p w14:paraId="40ED02FC"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log(</w:t>
      </w:r>
      <w:proofErr w:type="spellStart"/>
      <w:proofErr w:type="gramStart"/>
      <w:r w:rsidRPr="00436B06">
        <w:rPr>
          <w:rFonts w:ascii="Lucida Console" w:eastAsia="Times New Roman" w:hAnsi="Lucida Console" w:cs="Courier New"/>
          <w:color w:val="000000"/>
          <w:sz w:val="14"/>
          <w:szCs w:val="20"/>
        </w:rPr>
        <w:t>inc</w:t>
      </w:r>
      <w:proofErr w:type="spellEnd"/>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         -0.028***    -0.029***    -0.080***     0.089***  </w:t>
      </w:r>
    </w:p>
    <w:p w14:paraId="5F984660"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(0.001)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0.002)      (0.002)      (0.002)   </w:t>
      </w:r>
    </w:p>
    <w:p w14:paraId="6FD0BFFE"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36625B6D"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yrsld1              0.237***      0.225***     0.248***     0.220***  </w:t>
      </w:r>
    </w:p>
    <w:p w14:paraId="765A2AA7"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(0.010)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0.012)      (0.016)      (0.012)   </w:t>
      </w:r>
    </w:p>
    <w:p w14:paraId="7C23427F"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6FBB0FD3"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yrsld2              0.409***      0.385***     0.413***     0.403***  </w:t>
      </w:r>
    </w:p>
    <w:p w14:paraId="765AFE12"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(0.009)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0.012)      (0.016)      (0.012)   </w:t>
      </w:r>
    </w:p>
    <w:p w14:paraId="1BD1F273"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604EEDA2"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yrsld3              0.553***      0.528***     0.553***     0.550***  </w:t>
      </w:r>
    </w:p>
    <w:p w14:paraId="4EFF411C"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(0.009)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0.012)      (0.015)      (0.011)   </w:t>
      </w:r>
    </w:p>
    <w:p w14:paraId="3171A02C"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6F1A7905"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yrsld4              0.659***      0.628***     0.651***     0.658***  </w:t>
      </w:r>
    </w:p>
    <w:p w14:paraId="65A1A821"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(0.009)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0.012)      (0.015)      (0.011)   </w:t>
      </w:r>
    </w:p>
    <w:p w14:paraId="05BBE8D0"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14DF197B"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yrsld5              0.718***      0.696***     0.716***     0.715***  </w:t>
      </w:r>
    </w:p>
    <w:p w14:paraId="4DE133B6"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(0.009)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0.012)      (0.015)      (0.011)   </w:t>
      </w:r>
    </w:p>
    <w:p w14:paraId="5389B784"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65521A18"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yrsld6              0.732***      0.721***     0.712***     0.755***  </w:t>
      </w:r>
    </w:p>
    <w:p w14:paraId="19BFEE14"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(0.009)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0.012)      (0.015)      (0.012)   </w:t>
      </w:r>
    </w:p>
    <w:p w14:paraId="731D2332"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3FDC1C44"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yrsld7              0.723***      0.715***     0.660***     0.808***  </w:t>
      </w:r>
    </w:p>
    <w:p w14:paraId="7A353424"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(0.009)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0.012)      (0.016)      (0.012)   </w:t>
      </w:r>
    </w:p>
    <w:p w14:paraId="661E484E"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32C8C2A9"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yrsld8              0.698***      0.703***     0.583***     0.873***  </w:t>
      </w:r>
    </w:p>
    <w:p w14:paraId="5AE09D91"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(0.010)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0.013)      (0.016)      (0.013)   </w:t>
      </w:r>
    </w:p>
    <w:p w14:paraId="7609AB26"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6BF7CB16"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yrsld9              0.635***      0.658***     0.506***     0.872***  </w:t>
      </w:r>
    </w:p>
    <w:p w14:paraId="1C36F59E"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(0.012)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0.015)      (0.018)      (0.016)   </w:t>
      </w:r>
    </w:p>
    <w:p w14:paraId="03797429"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656A007D"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yrsld10             0.516***      0.555***     0.413***     0.775***  </w:t>
      </w:r>
    </w:p>
    <w:p w14:paraId="2EA1B312"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(0.016)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0.021)      (0.023)      (0.025)   </w:t>
      </w:r>
    </w:p>
    <w:p w14:paraId="0C5F9674"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4A1B9C9C"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yrsld11             0.433***      0.431***     0.379***     0.675***  </w:t>
      </w:r>
    </w:p>
    <w:p w14:paraId="2053D68E"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(0.025)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0.032)      (0.032)      (0.043)   </w:t>
      </w:r>
    </w:p>
    <w:p w14:paraId="4B5ABCCF"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lastRenderedPageBreak/>
        <w:t xml:space="preserve">                                                                      </w:t>
      </w:r>
    </w:p>
    <w:p w14:paraId="730A2604"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yrsld12             0.340***      0.366***     0.285***     0.650***  </w:t>
      </w:r>
    </w:p>
    <w:p w14:paraId="676158F8"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(0.044)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0.058)      (0.055)      (0.083)   </w:t>
      </w:r>
    </w:p>
    <w:p w14:paraId="1C9F0321"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1B47C515"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436B06">
        <w:rPr>
          <w:rFonts w:ascii="Lucida Console" w:eastAsia="Times New Roman" w:hAnsi="Lucida Console" w:cs="Courier New"/>
          <w:color w:val="000000"/>
          <w:sz w:val="14"/>
          <w:szCs w:val="20"/>
        </w:rPr>
        <w:t>hsps</w:t>
      </w:r>
      <w:proofErr w:type="spellEnd"/>
      <w:r w:rsidRPr="00436B06">
        <w:rPr>
          <w:rFonts w:ascii="Lucida Console" w:eastAsia="Times New Roman" w:hAnsi="Lucida Console" w:cs="Courier New"/>
          <w:color w:val="000000"/>
          <w:sz w:val="14"/>
          <w:szCs w:val="20"/>
        </w:rPr>
        <w:t xml:space="preserve">                -0.015***    -0.018***    -0.059***     -0.007**  </w:t>
      </w:r>
    </w:p>
    <w:p w14:paraId="2B608408"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(0.002)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0.003)      (0.004)      (0.003)   </w:t>
      </w:r>
    </w:p>
    <w:p w14:paraId="30B5F2BC"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4F2DE93E"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436B06">
        <w:rPr>
          <w:rFonts w:ascii="Lucida Console" w:eastAsia="Times New Roman" w:hAnsi="Lucida Console" w:cs="Courier New"/>
          <w:color w:val="000000"/>
          <w:sz w:val="14"/>
          <w:szCs w:val="20"/>
        </w:rPr>
        <w:t>wkwks</w:t>
      </w:r>
      <w:proofErr w:type="spellEnd"/>
      <w:r w:rsidRPr="00436B06">
        <w:rPr>
          <w:rFonts w:ascii="Lucida Console" w:eastAsia="Times New Roman" w:hAnsi="Lucida Console" w:cs="Courier New"/>
          <w:color w:val="000000"/>
          <w:sz w:val="14"/>
          <w:szCs w:val="20"/>
        </w:rPr>
        <w:t xml:space="preserve">               -0.103***    -0.092***    -0.160***    -0.095***  </w:t>
      </w:r>
    </w:p>
    <w:p w14:paraId="2F59CC49"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(0.003)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0.005)      (0.005)      (0.005)   </w:t>
      </w:r>
    </w:p>
    <w:p w14:paraId="22FEE16A"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271A71A2"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436B06">
        <w:rPr>
          <w:rFonts w:ascii="Lucida Console" w:eastAsia="Times New Roman" w:hAnsi="Lucida Console" w:cs="Courier New"/>
          <w:color w:val="000000"/>
          <w:sz w:val="14"/>
          <w:szCs w:val="20"/>
        </w:rPr>
        <w:t>nrel</w:t>
      </w:r>
      <w:proofErr w:type="spellEnd"/>
      <w:r w:rsidRPr="00436B06">
        <w:rPr>
          <w:rFonts w:ascii="Lucida Console" w:eastAsia="Times New Roman" w:hAnsi="Lucida Console" w:cs="Courier New"/>
          <w:color w:val="000000"/>
          <w:sz w:val="14"/>
          <w:szCs w:val="20"/>
        </w:rPr>
        <w:t xml:space="preserve">                              0.123***                            </w:t>
      </w:r>
    </w:p>
    <w:p w14:paraId="3C860A53"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(0.004)                             </w:t>
      </w:r>
    </w:p>
    <w:p w14:paraId="7D46EE03"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2525DD75"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Constant            -1.453***    -1.467***    -0.933***    -2.543***  </w:t>
      </w:r>
    </w:p>
    <w:p w14:paraId="38AD886D"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(0.013)   </w:t>
      </w:r>
      <w:proofErr w:type="gramStart"/>
      <w:r w:rsidRPr="00436B06">
        <w:rPr>
          <w:rFonts w:ascii="Lucida Console" w:eastAsia="Times New Roman" w:hAnsi="Lucida Console" w:cs="Courier New"/>
          <w:color w:val="000000"/>
          <w:sz w:val="14"/>
          <w:szCs w:val="20"/>
        </w:rPr>
        <w:t xml:space="preserve">   (</w:t>
      </w:r>
      <w:proofErr w:type="gramEnd"/>
      <w:r w:rsidRPr="00436B06">
        <w:rPr>
          <w:rFonts w:ascii="Lucida Console" w:eastAsia="Times New Roman" w:hAnsi="Lucida Console" w:cs="Courier New"/>
          <w:color w:val="000000"/>
          <w:sz w:val="14"/>
          <w:szCs w:val="20"/>
        </w:rPr>
        <w:t xml:space="preserve">0.018)      (0.021)      (0.020)   </w:t>
      </w:r>
    </w:p>
    <w:p w14:paraId="74579CE7"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                                                                      </w:t>
      </w:r>
    </w:p>
    <w:p w14:paraId="602B4BEB"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w:t>
      </w:r>
    </w:p>
    <w:p w14:paraId="780C55E7"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Observations        1,984,757    1,158,385    1,062,853     921,904   </w:t>
      </w:r>
    </w:p>
    <w:p w14:paraId="0C486F77"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Log Likelihood    -</w:t>
      </w:r>
      <w:proofErr w:type="gramStart"/>
      <w:r w:rsidRPr="00436B06">
        <w:rPr>
          <w:rFonts w:ascii="Lucida Console" w:eastAsia="Times New Roman" w:hAnsi="Lucida Console" w:cs="Courier New"/>
          <w:color w:val="000000"/>
          <w:sz w:val="14"/>
          <w:szCs w:val="20"/>
        </w:rPr>
        <w:t>661,803.800  -</w:t>
      </w:r>
      <w:proofErr w:type="gramEnd"/>
      <w:r w:rsidRPr="00436B06">
        <w:rPr>
          <w:rFonts w:ascii="Lucida Console" w:eastAsia="Times New Roman" w:hAnsi="Lucida Console" w:cs="Courier New"/>
          <w:color w:val="000000"/>
          <w:sz w:val="14"/>
          <w:szCs w:val="20"/>
        </w:rPr>
        <w:t>381,814.500 -300,680.500 -350,488.800</w:t>
      </w:r>
    </w:p>
    <w:p w14:paraId="51E8D51D"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 xml:space="preserve">Akaike Inf. Crit. 1,323,640.000 </w:t>
      </w:r>
      <w:proofErr w:type="gramStart"/>
      <w:r w:rsidRPr="00436B06">
        <w:rPr>
          <w:rFonts w:ascii="Lucida Console" w:eastAsia="Times New Roman" w:hAnsi="Lucida Console" w:cs="Courier New"/>
          <w:color w:val="000000"/>
          <w:sz w:val="14"/>
          <w:szCs w:val="20"/>
        </w:rPr>
        <w:t>763,663.000  601,392.900</w:t>
      </w:r>
      <w:proofErr w:type="gramEnd"/>
      <w:r w:rsidRPr="00436B06">
        <w:rPr>
          <w:rFonts w:ascii="Lucida Console" w:eastAsia="Times New Roman" w:hAnsi="Lucida Console" w:cs="Courier New"/>
          <w:color w:val="000000"/>
          <w:sz w:val="14"/>
          <w:szCs w:val="20"/>
        </w:rPr>
        <w:t xml:space="preserve">  701,009.500 </w:t>
      </w:r>
    </w:p>
    <w:p w14:paraId="6C448BCE"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w:t>
      </w:r>
    </w:p>
    <w:p w14:paraId="1CB4489C" w14:textId="77777777" w:rsidR="00436B06" w:rsidRPr="00436B06" w:rsidRDefault="00436B06" w:rsidP="00436B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436B06">
        <w:rPr>
          <w:rFonts w:ascii="Lucida Console" w:eastAsia="Times New Roman" w:hAnsi="Lucida Console" w:cs="Courier New"/>
          <w:color w:val="000000"/>
          <w:sz w:val="14"/>
          <w:szCs w:val="20"/>
        </w:rPr>
        <w:t>Note:                                      *p&lt;0.1; **p&lt;0.05; ***p&lt;0.01</w:t>
      </w:r>
    </w:p>
    <w:p w14:paraId="6295DAF2" w14:textId="64434D4E" w:rsidR="002F1D3B" w:rsidRDefault="002F1D3B" w:rsidP="00F952FD">
      <w:pPr>
        <w:rPr>
          <w:b/>
        </w:rPr>
      </w:pPr>
    </w:p>
    <w:p w14:paraId="493F3D09" w14:textId="598EF994" w:rsidR="009C572D" w:rsidRDefault="009C572D" w:rsidP="00F952FD">
      <w:r>
        <w:t>As l</w:t>
      </w:r>
      <w:r w:rsidR="00AE2D22">
        <w:t>abelled, table 2</w:t>
      </w:r>
      <w:r>
        <w:t xml:space="preserve"> shows the general models for different samples</w:t>
      </w:r>
      <w:r w:rsidR="001F211F">
        <w:t>.</w:t>
      </w:r>
      <w:r>
        <w:t xml:space="preserve"> (1) is the general model applied to the full sample, (2) is the general model applied for the sample of years with religious affiliation collected (1981, 1991, 2001, and 2011), (3) is the general model applied to males of the collected census years and (4) is the same as (3) but applied to females. </w:t>
      </w:r>
    </w:p>
    <w:p w14:paraId="0E353062" w14:textId="204D027E" w:rsidR="00187D18" w:rsidRDefault="009C572D" w:rsidP="00187D18">
      <w:pPr>
        <w:ind w:firstLine="720"/>
      </w:pPr>
      <w:r>
        <w:t xml:space="preserve">In </w:t>
      </w:r>
      <w:r w:rsidR="001F211F">
        <w:t>all</w:t>
      </w:r>
      <w:r>
        <w:t xml:space="preserve"> the general models</w:t>
      </w:r>
      <w:r w:rsidR="001F211F">
        <w:t>,</w:t>
      </w:r>
      <w:r w:rsidR="00C16FB0">
        <w:t xml:space="preserve"> </w:t>
      </w:r>
      <w:r>
        <w:t xml:space="preserve">the model estimates that people </w:t>
      </w:r>
      <w:r w:rsidR="008E00C6">
        <w:t>that</w:t>
      </w:r>
      <w:r>
        <w:t xml:space="preserve"> work most of the year and have more than a high school education are less likely to divorce. This is somewhat</w:t>
      </w:r>
      <w:r w:rsidR="008E00C6">
        <w:t xml:space="preserve"> </w:t>
      </w:r>
      <w:r w:rsidR="001F211F">
        <w:t xml:space="preserve">expected; most people when considering ages ranging from 20 to </w:t>
      </w:r>
      <w:r w:rsidR="00082CD5">
        <w:t xml:space="preserve">84 are </w:t>
      </w:r>
      <w:r w:rsidR="00FD6EE9">
        <w:t xml:space="preserve">generally </w:t>
      </w:r>
      <w:r w:rsidR="00082CD5">
        <w:t xml:space="preserve">economically better off with more education. </w:t>
      </w:r>
      <w:r w:rsidR="00FD6EE9">
        <w:t xml:space="preserve">Unexpectedly, </w:t>
      </w:r>
      <w:proofErr w:type="spellStart"/>
      <w:r w:rsidR="00FD6EE9">
        <w:t>wkwks</w:t>
      </w:r>
      <w:proofErr w:type="spellEnd"/>
      <w:r w:rsidR="00FD6EE9">
        <w:t>, the variab</w:t>
      </w:r>
      <w:r w:rsidR="0025184F">
        <w:t xml:space="preserve">le that can be interpreted as an indicator of employment stability indicates a lower probability of divorce. This opposes the results from Amato and Beattie (2011), who found that from the 1980s and on, unemployment was negatively related to </w:t>
      </w:r>
      <w:r w:rsidR="009E524D">
        <w:t xml:space="preserve">divorce. </w:t>
      </w:r>
      <w:r w:rsidR="00AA1ED4">
        <w:t xml:space="preserve">The result is also at odds with Chowdhury (2013) and Cohen (2014) who assert the pro-cyclical nature of </w:t>
      </w:r>
      <w:r w:rsidR="00775E16">
        <w:t>divorce rates.</w:t>
      </w:r>
      <w:r w:rsidR="00187D18">
        <w:t xml:space="preserve"> </w:t>
      </w:r>
      <w:r w:rsidR="00375288">
        <w:t>But this does not seem to be the case. It could be that the d</w:t>
      </w:r>
      <w:r w:rsidR="00F66D2A">
        <w:t xml:space="preserve">ivorce rate is pro-cyclical but </w:t>
      </w:r>
      <w:r w:rsidR="004D2ACC">
        <w:t xml:space="preserve">out of all ever-married people, those likely to divorce are those </w:t>
      </w:r>
      <w:r w:rsidR="008A22A2">
        <w:t>with lower employment stability</w:t>
      </w:r>
      <w:r w:rsidR="00F1157F">
        <w:t>.</w:t>
      </w:r>
      <w:r w:rsidR="00375288">
        <w:t xml:space="preserve"> </w:t>
      </w:r>
      <w:r w:rsidR="00775E16">
        <w:t xml:space="preserve"> </w:t>
      </w:r>
      <w:r w:rsidR="00C16FB0">
        <w:t xml:space="preserve"> </w:t>
      </w:r>
    </w:p>
    <w:p w14:paraId="5B1C7FC7" w14:textId="0D51030F" w:rsidR="00595777" w:rsidRDefault="004351A2" w:rsidP="00187D18">
      <w:pPr>
        <w:ind w:firstLine="720"/>
      </w:pPr>
      <w:r>
        <w:lastRenderedPageBreak/>
        <w:t>The factor variable of age groups</w:t>
      </w:r>
      <w:r w:rsidR="009231F1">
        <w:t xml:space="preserve">, </w:t>
      </w:r>
      <w:proofErr w:type="spellStart"/>
      <w:r w:rsidR="009231F1">
        <w:t>yrsld</w:t>
      </w:r>
      <w:proofErr w:type="spellEnd"/>
      <w:r w:rsidR="009231F1">
        <w:t>,</w:t>
      </w:r>
      <w:r>
        <w:t xml:space="preserve"> show that </w:t>
      </w:r>
      <w:r w:rsidR="008103A3">
        <w:t xml:space="preserve">for (1) and (2) </w:t>
      </w:r>
      <w:r>
        <w:t>from age 20-24</w:t>
      </w:r>
      <w:r w:rsidR="009231F1">
        <w:t xml:space="preserve"> (yrsld0)</w:t>
      </w:r>
      <w:r>
        <w:t xml:space="preserve">, </w:t>
      </w:r>
      <w:r w:rsidR="00A34947">
        <w:t xml:space="preserve">the ratio of divorced/separated people in higher age groups increase </w:t>
      </w:r>
      <w:r w:rsidR="00C44ABB">
        <w:t>at a decreasing rate</w:t>
      </w:r>
      <w:r w:rsidR="00017B33">
        <w:t xml:space="preserve"> </w:t>
      </w:r>
      <w:r w:rsidR="00A34947">
        <w:t xml:space="preserve">and cap at age group </w:t>
      </w:r>
      <w:r w:rsidR="00017B33">
        <w:t>50-54</w:t>
      </w:r>
      <w:r w:rsidR="00201294">
        <w:t xml:space="preserve"> (yrsld6)</w:t>
      </w:r>
      <w:r w:rsidR="00017B33">
        <w:t xml:space="preserve">; after the </w:t>
      </w:r>
      <w:r w:rsidR="00C44ABB">
        <w:t>peak, the decline decreases at an increasing rate</w:t>
      </w:r>
      <w:r w:rsidR="00017B33">
        <w:t>.</w:t>
      </w:r>
      <w:r w:rsidR="00A34947">
        <w:t xml:space="preserve"> </w:t>
      </w:r>
      <w:r w:rsidR="00905094">
        <w:t xml:space="preserve">Ratio of divorced people by age group shows a bell curve. </w:t>
      </w:r>
      <w:r w:rsidR="00DC26A9">
        <w:t>Most</w:t>
      </w:r>
      <w:r w:rsidR="00905094">
        <w:t xml:space="preserve"> divorced people are age 50-54 with age groups left and right of it are less divorced.</w:t>
      </w:r>
      <w:r w:rsidR="0045539E">
        <w:t xml:space="preserve"> </w:t>
      </w:r>
      <w:r w:rsidR="00C3084A">
        <w:t xml:space="preserve">For (3) and (4) </w:t>
      </w:r>
      <w:proofErr w:type="spellStart"/>
      <w:r w:rsidR="00C3084A">
        <w:t>yrsld</w:t>
      </w:r>
      <w:proofErr w:type="spellEnd"/>
      <w:r w:rsidR="00C3084A">
        <w:t xml:space="preserve"> shows a significant difference between the sexes. For males, the age group</w:t>
      </w:r>
      <w:r w:rsidR="0013115A">
        <w:t xml:space="preserve"> with the highest divorced population is yrsld5, men aged 45-49.</w:t>
      </w:r>
      <w:r w:rsidR="00777620">
        <w:t xml:space="preserve"> For females, the age group with the highest divorced population is </w:t>
      </w:r>
      <w:r w:rsidR="009C0328">
        <w:t>yrsld8 and</w:t>
      </w:r>
      <w:r w:rsidR="00777620">
        <w:t xml:space="preserve"> yrsld9</w:t>
      </w:r>
      <w:r w:rsidR="009C0328">
        <w:t>, women aged 60-64 and 65-69 respectively</w:t>
      </w:r>
      <w:r w:rsidR="00777620">
        <w:t>.</w:t>
      </w:r>
    </w:p>
    <w:p w14:paraId="04F99B9B" w14:textId="54FABBDA" w:rsidR="00D264D6" w:rsidRDefault="000D57E2" w:rsidP="00595777">
      <w:pPr>
        <w:ind w:firstLine="720"/>
        <w:rPr>
          <w:b/>
        </w:rPr>
      </w:pPr>
      <w:r>
        <w:t xml:space="preserve">The </w:t>
      </w:r>
      <w:r w:rsidR="0085468E">
        <w:t>difference in sign between log(</w:t>
      </w:r>
      <w:proofErr w:type="spellStart"/>
      <w:r w:rsidR="0085468E">
        <w:t>inc</w:t>
      </w:r>
      <w:proofErr w:type="spellEnd"/>
      <w:r w:rsidR="0085468E">
        <w:t xml:space="preserve">) for (3) and (4) is in accordance with Becker’s theory; a decrease in the </w:t>
      </w:r>
      <w:r w:rsidR="00202610">
        <w:t>wage differential b</w:t>
      </w:r>
      <w:r w:rsidR="0085468E">
        <w:t>etween husband and wife disturbs</w:t>
      </w:r>
      <w:r w:rsidR="00202610">
        <w:t xml:space="preserve"> marital stability</w:t>
      </w:r>
      <w:r w:rsidR="008F66AD">
        <w:t>.</w:t>
      </w:r>
      <w:r w:rsidR="00CA2F1E">
        <w:t xml:space="preserve"> This is surprising for Canada if this is a true reflection of marriage in Canada today. This however may not be the case as evid</w:t>
      </w:r>
      <w:r w:rsidR="00AE2D22">
        <w:t>enced by table 3</w:t>
      </w:r>
      <w:r w:rsidR="00A65669">
        <w:t xml:space="preserve"> </w:t>
      </w:r>
      <w:r w:rsidR="00CA2F1E">
        <w:t>below.</w:t>
      </w:r>
    </w:p>
    <w:p w14:paraId="3A29A6A3" w14:textId="4CD8EEEA" w:rsidR="0064081E" w:rsidRDefault="0064081E" w:rsidP="00F952FD">
      <w:pPr>
        <w:rPr>
          <w:b/>
        </w:rPr>
      </w:pPr>
      <w:r>
        <w:rPr>
          <w:b/>
        </w:rPr>
        <w:t>Table</w:t>
      </w:r>
      <w:r w:rsidR="00AE2D22">
        <w:rPr>
          <w:b/>
        </w:rPr>
        <w:t xml:space="preserve"> 3</w:t>
      </w:r>
      <w:r>
        <w:rPr>
          <w:b/>
        </w:rPr>
        <w:t>.</w:t>
      </w:r>
    </w:p>
    <w:p w14:paraId="41E53E20"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General Model: Female Subsets by Census Year</w:t>
      </w:r>
    </w:p>
    <w:p w14:paraId="128D2D44"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w:t>
      </w:r>
    </w:p>
    <w:p w14:paraId="4D0E42CC"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Dependent variable:                                  </w:t>
      </w:r>
    </w:p>
    <w:p w14:paraId="372575AF"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332091CB"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roofErr w:type="spellStart"/>
      <w:r w:rsidRPr="0064081E">
        <w:rPr>
          <w:rFonts w:ascii="Lucida Console" w:eastAsia="Times New Roman" w:hAnsi="Lucida Console" w:cs="Courier New"/>
          <w:color w:val="000000"/>
          <w:sz w:val="14"/>
          <w:szCs w:val="20"/>
        </w:rPr>
        <w:t>marstat</w:t>
      </w:r>
      <w:proofErr w:type="spellEnd"/>
      <w:r w:rsidRPr="0064081E">
        <w:rPr>
          <w:rFonts w:ascii="Lucida Console" w:eastAsia="Times New Roman" w:hAnsi="Lucida Console" w:cs="Courier New"/>
          <w:color w:val="000000"/>
          <w:sz w:val="14"/>
          <w:szCs w:val="20"/>
        </w:rPr>
        <w:t xml:space="preserve">                                        </w:t>
      </w:r>
    </w:p>
    <w:p w14:paraId="0385DCB6"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(1)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2)         (3)          (4)          (5)          (6)          (7)    </w:t>
      </w:r>
    </w:p>
    <w:p w14:paraId="4170DBED"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w:t>
      </w:r>
    </w:p>
    <w:p w14:paraId="21B1FA93"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log(</w:t>
      </w:r>
      <w:proofErr w:type="spellStart"/>
      <w:proofErr w:type="gramStart"/>
      <w:r w:rsidRPr="0064081E">
        <w:rPr>
          <w:rFonts w:ascii="Lucida Console" w:eastAsia="Times New Roman" w:hAnsi="Lucida Console" w:cs="Courier New"/>
          <w:color w:val="000000"/>
          <w:sz w:val="14"/>
          <w:szCs w:val="20"/>
        </w:rPr>
        <w:t>inc</w:t>
      </w:r>
      <w:proofErr w:type="spellEnd"/>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        0.034***    0.040***     0.058***     0.046***     0.039***     0.011***     -0.002   </w:t>
      </w:r>
    </w:p>
    <w:p w14:paraId="43E6AD52"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(0.003)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0.003)     (0.003)      (0.003)      (0.003)      (0.003)      (0.003)  </w:t>
      </w:r>
    </w:p>
    <w:p w14:paraId="03940D6B"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61D36130"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yrsld1             0.202***    0.235***     0.251***     0.250***     0.274***     0.262***    0.298***  </w:t>
      </w:r>
    </w:p>
    <w:p w14:paraId="05446BCC"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(0.022)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0.025)     (0.024)      (0.027)      (0.028)      (0.029)      (0.045)  </w:t>
      </w:r>
    </w:p>
    <w:p w14:paraId="2CE8202A"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6026C7CB"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yrsld2             0.358***    0.426***     0.436***     0.471***     0.515***     0.520***    0.549***  </w:t>
      </w:r>
    </w:p>
    <w:p w14:paraId="4ACB9D19"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(0.021)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0.024)     (0.023)      (0.026)      (0.027)      (0.028)      (0.043)  </w:t>
      </w:r>
    </w:p>
    <w:p w14:paraId="0056A692"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1740E464"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yrsld3             0.478***    0.591***     0.621***     0.644***     0.708***     0.731***    0.772***  </w:t>
      </w:r>
    </w:p>
    <w:p w14:paraId="2F869065"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(0.021)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0.023)     (0.022)      (0.025)      (0.027)      (0.027)      (0.042)  </w:t>
      </w:r>
    </w:p>
    <w:p w14:paraId="585E4026"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32CFCC78"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yrsld4             0.575***    0.696***     0.728***     0.781***     0.853***     0.886***    0.925***  </w:t>
      </w:r>
    </w:p>
    <w:p w14:paraId="68E3E930"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(0.021)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0.023)     (0.022)      (0.025)      (0.026)      (0.027)      (0.042)  </w:t>
      </w:r>
    </w:p>
    <w:p w14:paraId="0A75CF3A"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649B900D"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yrsld5             0.669***    0.764***     0.798***     0.870***     0.936***     0.964***    1.032***  </w:t>
      </w:r>
    </w:p>
    <w:p w14:paraId="3EF23477"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(0.021)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0.023)     (0.022)      (0.025)      (0.026)      (0.027)      (0.041)  </w:t>
      </w:r>
    </w:p>
    <w:p w14:paraId="6CD388BA"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0A313D10"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lastRenderedPageBreak/>
        <w:t xml:space="preserve">yrsld6             0.719***    0.803***     0.843***     0.896***     0.998***     1.026***    1.086***  </w:t>
      </w:r>
    </w:p>
    <w:p w14:paraId="1E003B19"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(0.021)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0.023)     (0.022)      (0.025)      (0.026)      (0.027)      (0.041)  </w:t>
      </w:r>
    </w:p>
    <w:p w14:paraId="09E7EEF9"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21C78579"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yrsld7             0.803***    0.882***     0.915***     0.967***     1.062***     1.120***    1.181***  </w:t>
      </w:r>
    </w:p>
    <w:p w14:paraId="7E584394"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(0.021)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0.023)     (0.023)      (0.025)      (0.027)      (0.027)      (0.042)  </w:t>
      </w:r>
    </w:p>
    <w:p w14:paraId="1B256FB1"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063A9493"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yrsld8             0.911***    0.982***     1.005***     1.051***     1.147***     1.214***    1.286***  </w:t>
      </w:r>
    </w:p>
    <w:p w14:paraId="10627285"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(0.022)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0.024)     (0.024)      (0.026)      (0.027)      (0.028)      (0.042)  </w:t>
      </w:r>
    </w:p>
    <w:p w14:paraId="2BD004C0"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66530893"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yrsld9             0.966***    1.041***     1.046***     1.098***     1.200***     1.238***    1.356***  </w:t>
      </w:r>
    </w:p>
    <w:p w14:paraId="1A7CCC8A"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(0.027)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0.029)     (0.028)      (0.030)      (0.031)      (0.031)      (0.045)  </w:t>
      </w:r>
    </w:p>
    <w:p w14:paraId="40BF9B81"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11BD87BF"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yrsld10            0.945***    1.035***     0.953***     1.028***     1.132***     1.152***    1.316***  </w:t>
      </w:r>
    </w:p>
    <w:p w14:paraId="2F0D62BC"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(0.041)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0.042)     (0.040)      (0.041)      (0.041)      (0.040)      (0.056)  </w:t>
      </w:r>
    </w:p>
    <w:p w14:paraId="2F91908D"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7E634B48"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yrsld11            0.811***    0.921***     0.824***     0.874***     0.964***     1.068***    1.176***  </w:t>
      </w:r>
    </w:p>
    <w:p w14:paraId="424C1619"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(0.073)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0.072)     (0.068)      (0.068)      (0.066)      (0.062)      (0.085)  </w:t>
      </w:r>
    </w:p>
    <w:p w14:paraId="7BF88A2E"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08DA0365"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yrsld12            0.893***    1.091***     0.870***     0.923***     1.015***     1.127***    1.357***  </w:t>
      </w:r>
    </w:p>
    <w:p w14:paraId="2EC0F6C2"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(0.155)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0.151)     (0.137)      (0.149)      (0.126)      (0.117)      (0.172)  </w:t>
      </w:r>
    </w:p>
    <w:p w14:paraId="3BC74BBD"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67B174A3"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64081E">
        <w:rPr>
          <w:rFonts w:ascii="Lucida Console" w:eastAsia="Times New Roman" w:hAnsi="Lucida Console" w:cs="Courier New"/>
          <w:color w:val="000000"/>
          <w:sz w:val="14"/>
          <w:szCs w:val="20"/>
        </w:rPr>
        <w:t>hsps</w:t>
      </w:r>
      <w:proofErr w:type="spellEnd"/>
      <w:r w:rsidRPr="0064081E">
        <w:rPr>
          <w:rFonts w:ascii="Lucida Console" w:eastAsia="Times New Roman" w:hAnsi="Lucida Console" w:cs="Courier New"/>
          <w:color w:val="000000"/>
          <w:sz w:val="14"/>
          <w:szCs w:val="20"/>
        </w:rPr>
        <w:t xml:space="preserve">               -0.016**    -0.028***     -0.007      -0.010*      -0.011*      -0.014**    -0.021**  </w:t>
      </w:r>
    </w:p>
    <w:p w14:paraId="1DD48F66"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(0.007)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0.007)     (0.006)      (0.006)      (0.006)      (0.006)      (0.008)  </w:t>
      </w:r>
    </w:p>
    <w:p w14:paraId="7E8DEB08"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257E8DD7"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64081E">
        <w:rPr>
          <w:rFonts w:ascii="Lucida Console" w:eastAsia="Times New Roman" w:hAnsi="Lucida Console" w:cs="Courier New"/>
          <w:color w:val="000000"/>
          <w:sz w:val="14"/>
          <w:szCs w:val="20"/>
        </w:rPr>
        <w:t>wkwks</w:t>
      </w:r>
      <w:proofErr w:type="spellEnd"/>
      <w:r w:rsidRPr="0064081E">
        <w:rPr>
          <w:rFonts w:ascii="Lucida Console" w:eastAsia="Times New Roman" w:hAnsi="Lucida Console" w:cs="Courier New"/>
          <w:color w:val="000000"/>
          <w:sz w:val="14"/>
          <w:szCs w:val="20"/>
        </w:rPr>
        <w:t xml:space="preserve">               -0.012     -0.028***   -0.064***    -0.090***    -0.058***      -0.007      -0.009   </w:t>
      </w:r>
    </w:p>
    <w:p w14:paraId="0314355F"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(0.009)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0.009)     (0.008)      (0.008)      (0.008)      (0.008)      (0.011)  </w:t>
      </w:r>
    </w:p>
    <w:p w14:paraId="39501CD5"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516EEE5F"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Constant           -2.014***   -2.132***   -2.346***    -2.227***    -2.254***    -2.050***    -1.974*** </w:t>
      </w:r>
    </w:p>
    <w:p w14:paraId="27BB9EEF"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(0.035)  </w:t>
      </w:r>
      <w:proofErr w:type="gramStart"/>
      <w:r w:rsidRPr="0064081E">
        <w:rPr>
          <w:rFonts w:ascii="Lucida Console" w:eastAsia="Times New Roman" w:hAnsi="Lucida Console" w:cs="Courier New"/>
          <w:color w:val="000000"/>
          <w:sz w:val="14"/>
          <w:szCs w:val="20"/>
        </w:rPr>
        <w:t xml:space="preserve">   (</w:t>
      </w:r>
      <w:proofErr w:type="gramEnd"/>
      <w:r w:rsidRPr="0064081E">
        <w:rPr>
          <w:rFonts w:ascii="Lucida Console" w:eastAsia="Times New Roman" w:hAnsi="Lucida Console" w:cs="Courier New"/>
          <w:color w:val="000000"/>
          <w:sz w:val="14"/>
          <w:szCs w:val="20"/>
        </w:rPr>
        <w:t xml:space="preserve">0.036)     (0.035)      (0.036)      (0.037)      (0.035)      (0.051)  </w:t>
      </w:r>
    </w:p>
    <w:p w14:paraId="63CD0A4B"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                                                                                                         </w:t>
      </w:r>
    </w:p>
    <w:p w14:paraId="4C10C66C"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w:t>
      </w:r>
    </w:p>
    <w:p w14:paraId="3A98FBA5"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Observations        240,971     250,971     316,898      310,712      320,899      332,153      170,140  </w:t>
      </w:r>
    </w:p>
    <w:p w14:paraId="19FABDB0"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Log Likelihood    -92,352.080 -96,924.000 -120,049.500 -121,442.700 -126,473.900 -131,446.700 -67,391.920</w:t>
      </w:r>
    </w:p>
    <w:p w14:paraId="434BCD1F"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 xml:space="preserve">Akaike Inf. Crit. 184,736.200 193,880.000 </w:t>
      </w:r>
      <w:proofErr w:type="gramStart"/>
      <w:r w:rsidRPr="0064081E">
        <w:rPr>
          <w:rFonts w:ascii="Lucida Console" w:eastAsia="Times New Roman" w:hAnsi="Lucida Console" w:cs="Courier New"/>
          <w:color w:val="000000"/>
          <w:sz w:val="14"/>
          <w:szCs w:val="20"/>
        </w:rPr>
        <w:t>240,131.000  242,917.400</w:t>
      </w:r>
      <w:proofErr w:type="gramEnd"/>
      <w:r w:rsidRPr="0064081E">
        <w:rPr>
          <w:rFonts w:ascii="Lucida Console" w:eastAsia="Times New Roman" w:hAnsi="Lucida Console" w:cs="Courier New"/>
          <w:color w:val="000000"/>
          <w:sz w:val="14"/>
          <w:szCs w:val="20"/>
        </w:rPr>
        <w:t xml:space="preserve">  252,979.800  262,925.500  134,815.800</w:t>
      </w:r>
    </w:p>
    <w:p w14:paraId="4E090357"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w:t>
      </w:r>
    </w:p>
    <w:p w14:paraId="4AD1FBB8" w14:textId="77777777" w:rsidR="0064081E" w:rsidRPr="0064081E" w:rsidRDefault="0064081E" w:rsidP="00640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64081E">
        <w:rPr>
          <w:rFonts w:ascii="Lucida Console" w:eastAsia="Times New Roman" w:hAnsi="Lucida Console" w:cs="Courier New"/>
          <w:color w:val="000000"/>
          <w:sz w:val="14"/>
          <w:szCs w:val="20"/>
        </w:rPr>
        <w:t>Note:                                                                         *p&lt;0.1; **p&lt;0.05; ***p&lt;0.01</w:t>
      </w:r>
    </w:p>
    <w:p w14:paraId="5DDD65E0" w14:textId="4F1ECB48" w:rsidR="0064081E" w:rsidRDefault="0064081E" w:rsidP="00F952FD"/>
    <w:p w14:paraId="74D75BAB" w14:textId="5764689B" w:rsidR="00445477" w:rsidRDefault="00AE2D22" w:rsidP="00F952FD">
      <w:r>
        <w:t>T</w:t>
      </w:r>
      <w:r w:rsidR="00EC3E69">
        <w:t xml:space="preserve">able </w:t>
      </w:r>
      <w:r>
        <w:t xml:space="preserve">3 </w:t>
      </w:r>
      <w:r w:rsidR="00EC3E69">
        <w:t xml:space="preserve">shows the model applied to women for the individual census years. </w:t>
      </w:r>
      <w:r w:rsidR="00BE5258">
        <w:t xml:space="preserve">The effect of income is consistent. Every census year from 1981 to 2006, the effect of income on the likelihood of divorce was positive. For 2011, the effect seems to finally reverse; however, for this year, the log of income is not statistically significant. Not being statistically significant means the null hypothesis of the effect the variable has on the probability of divorce being equal to zero cannot be rejected. Therefore, the reason income is not statistically significant may just </w:t>
      </w:r>
      <w:r w:rsidR="00A34005">
        <w:t>be due to the small effect size; not being able to reject the null hypothesis is not equivalent to accepting the null hypothesis.</w:t>
      </w:r>
      <w:r w:rsidR="00BE5258">
        <w:t xml:space="preserve"> </w:t>
      </w:r>
      <w:r w:rsidR="006E713A">
        <w:t xml:space="preserve">Looking at the trend of the effect of income on the probability of divorce, it </w:t>
      </w:r>
      <w:r w:rsidR="006E713A">
        <w:lastRenderedPageBreak/>
        <w:t>appears that the effect of income on the probability of divorce for women will be, if not already, negative.</w:t>
      </w:r>
    </w:p>
    <w:p w14:paraId="1D112544" w14:textId="05E545E5" w:rsidR="006227F9" w:rsidRDefault="006227F9" w:rsidP="00F952FD">
      <w:r>
        <w:tab/>
        <w:t xml:space="preserve">Fluctuations in </w:t>
      </w:r>
      <w:proofErr w:type="spellStart"/>
      <w:r>
        <w:t>wkwks</w:t>
      </w:r>
      <w:proofErr w:type="spellEnd"/>
      <w:r>
        <w:t xml:space="preserve"> between each census year may be explained by the </w:t>
      </w:r>
      <w:r w:rsidR="004C1D58">
        <w:t xml:space="preserve">high divorce rates from 1981 to 2001 that dramatically decrease thereafter. </w:t>
      </w:r>
      <w:proofErr w:type="spellStart"/>
      <w:r w:rsidR="00AB2766">
        <w:t>Hsps</w:t>
      </w:r>
      <w:proofErr w:type="spellEnd"/>
      <w:r w:rsidR="00AB2766">
        <w:t xml:space="preserve">, the variable that indicates whether someone has more than high school level education drops very low between 1986 and 1991 but steadily increases thereafter. </w:t>
      </w:r>
      <w:r w:rsidR="006973D8">
        <w:t xml:space="preserve">More information on women’s tertiary education enrollment rates are required to make a conclusion. But, a reasonable guess is that this sudden drop reveals the increase in </w:t>
      </w:r>
      <w:r w:rsidR="006254FA">
        <w:t xml:space="preserve">the enrollment of ever-married women in </w:t>
      </w:r>
      <w:r w:rsidR="006973D8">
        <w:t xml:space="preserve">educational institutions </w:t>
      </w:r>
      <w:r w:rsidR="006254FA">
        <w:t xml:space="preserve">because of </w:t>
      </w:r>
      <w:r w:rsidR="006973D8">
        <w:t>the divorce act of</w:t>
      </w:r>
      <w:r w:rsidR="006254FA">
        <w:t xml:space="preserve"> 1986 and increasing economic independence of women. </w:t>
      </w:r>
      <w:r w:rsidR="006973D8">
        <w:t xml:space="preserve"> </w:t>
      </w:r>
      <w:r w:rsidR="00AB2766">
        <w:t xml:space="preserve"> </w:t>
      </w:r>
    </w:p>
    <w:p w14:paraId="6B696E02" w14:textId="776060B9" w:rsidR="00BE5258" w:rsidRPr="00BE5258" w:rsidRDefault="00403FB8" w:rsidP="00F952FD">
      <w:r>
        <w:tab/>
      </w:r>
      <w:r w:rsidR="00980FFC">
        <w:t>T</w:t>
      </w:r>
      <w:r>
        <w:t xml:space="preserve">he </w:t>
      </w:r>
      <w:proofErr w:type="spellStart"/>
      <w:r>
        <w:t>yrsld</w:t>
      </w:r>
      <w:proofErr w:type="spellEnd"/>
      <w:r>
        <w:t xml:space="preserve"> variables behave differently every year.</w:t>
      </w:r>
      <w:r w:rsidR="00980FFC">
        <w:t xml:space="preserve"> For every census year, the estimate of each </w:t>
      </w:r>
      <w:proofErr w:type="spellStart"/>
      <w:r w:rsidR="00980FFC">
        <w:t>yrsld</w:t>
      </w:r>
      <w:proofErr w:type="spellEnd"/>
      <w:r w:rsidR="00980FFC">
        <w:t xml:space="preserve"> variable is greater on average for every year.</w:t>
      </w:r>
      <w:r w:rsidR="007B6DA6">
        <w:t xml:space="preserve"> A commonality between every year</w:t>
      </w:r>
      <w:r>
        <w:t xml:space="preserve"> </w:t>
      </w:r>
      <w:r w:rsidR="007B6DA6">
        <w:t>is that the peak of the divorced women population is</w:t>
      </w:r>
      <w:r>
        <w:t xml:space="preserve"> at </w:t>
      </w:r>
      <w:r w:rsidR="007B6DA6">
        <w:t xml:space="preserve">age group </w:t>
      </w:r>
      <w:r>
        <w:t xml:space="preserve">65-69, for all the years. However, for </w:t>
      </w:r>
      <w:r w:rsidR="00537C28">
        <w:t xml:space="preserve">all years, </w:t>
      </w:r>
      <w:r w:rsidR="00F55790">
        <w:t xml:space="preserve">age group </w:t>
      </w:r>
      <w:r w:rsidR="00537C28">
        <w:t>80-84 has a higher divorce probability than the prior age group, 75-79.</w:t>
      </w:r>
      <w:r w:rsidR="0014046D">
        <w:t xml:space="preserve"> In fact, for some years, </w:t>
      </w:r>
      <w:r w:rsidR="00F55790">
        <w:t xml:space="preserve">age group </w:t>
      </w:r>
      <w:r w:rsidR="0014046D">
        <w:t xml:space="preserve">80-84 is a rival or greater peak to age group 65-69. </w:t>
      </w:r>
      <w:r w:rsidR="00B843B1">
        <w:t>T</w:t>
      </w:r>
      <w:r w:rsidR="007749C1">
        <w:t>his could be a future point of</w:t>
      </w:r>
      <w:r w:rsidR="00B843B1">
        <w:t xml:space="preserve"> investigation in women’s divorce and remarriage behavior</w:t>
      </w:r>
      <w:r w:rsidR="00EC3E69">
        <w:t>.</w:t>
      </w:r>
      <w:r w:rsidR="00B843B1">
        <w:t xml:space="preserve"> </w:t>
      </w:r>
      <w:r w:rsidR="0014046D">
        <w:t xml:space="preserve"> </w:t>
      </w:r>
      <w:r w:rsidR="00BE5258">
        <w:t xml:space="preserve"> </w:t>
      </w:r>
    </w:p>
    <w:p w14:paraId="119B69A0" w14:textId="4C67398F" w:rsidR="008E3D26" w:rsidRDefault="001870FA" w:rsidP="00F952FD">
      <w:pPr>
        <w:rPr>
          <w:b/>
        </w:rPr>
      </w:pPr>
      <w:r>
        <w:rPr>
          <w:b/>
        </w:rPr>
        <w:t>Table</w:t>
      </w:r>
      <w:r w:rsidR="00E23992">
        <w:rPr>
          <w:b/>
        </w:rPr>
        <w:t xml:space="preserve"> 4</w:t>
      </w:r>
      <w:r w:rsidR="008E3D26">
        <w:rPr>
          <w:b/>
        </w:rPr>
        <w:t>.</w:t>
      </w:r>
    </w:p>
    <w:p w14:paraId="1BC651C7"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General Model: Male Subsets by Census Year</w:t>
      </w:r>
    </w:p>
    <w:p w14:paraId="223C0C19"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w:t>
      </w:r>
    </w:p>
    <w:p w14:paraId="74A8D586"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Dependent variable:                                  </w:t>
      </w:r>
    </w:p>
    <w:p w14:paraId="0C146999"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0623C610"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roofErr w:type="spellStart"/>
      <w:r w:rsidRPr="00356F4A">
        <w:rPr>
          <w:rFonts w:ascii="Lucida Console" w:eastAsia="Times New Roman" w:hAnsi="Lucida Console" w:cs="Courier New"/>
          <w:color w:val="000000"/>
          <w:sz w:val="14"/>
          <w:szCs w:val="20"/>
        </w:rPr>
        <w:t>marstat</w:t>
      </w:r>
      <w:proofErr w:type="spellEnd"/>
      <w:r w:rsidRPr="00356F4A">
        <w:rPr>
          <w:rFonts w:ascii="Lucida Console" w:eastAsia="Times New Roman" w:hAnsi="Lucida Console" w:cs="Courier New"/>
          <w:color w:val="000000"/>
          <w:sz w:val="14"/>
          <w:szCs w:val="20"/>
        </w:rPr>
        <w:t xml:space="preserve">                                        </w:t>
      </w:r>
    </w:p>
    <w:p w14:paraId="2571FF1F"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(1)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2)         (3)         (4)          (5)          (6)          (7)    </w:t>
      </w:r>
    </w:p>
    <w:p w14:paraId="215521A7"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w:t>
      </w:r>
    </w:p>
    <w:p w14:paraId="59F8D1E4"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log(</w:t>
      </w:r>
      <w:proofErr w:type="spellStart"/>
      <w:proofErr w:type="gramStart"/>
      <w:r w:rsidRPr="00356F4A">
        <w:rPr>
          <w:rFonts w:ascii="Lucida Console" w:eastAsia="Times New Roman" w:hAnsi="Lucida Console" w:cs="Courier New"/>
          <w:color w:val="000000"/>
          <w:sz w:val="14"/>
          <w:szCs w:val="20"/>
        </w:rPr>
        <w:t>inc</w:t>
      </w:r>
      <w:proofErr w:type="spellEnd"/>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        -0.073***   -0.074***   -0.076***   -0.076***    -0.069***    -0.055***    -0.061*** </w:t>
      </w:r>
    </w:p>
    <w:p w14:paraId="399909F2"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(0.003)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0.003)     (0.003)     (0.002)      (0.002)      (0.002)      (0.003)  </w:t>
      </w:r>
    </w:p>
    <w:p w14:paraId="3F1F54E4"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30088FB6"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yrsld1             0.194***    0.318***    0.292***     0.256***     0.208***     0.234***    0.281***  </w:t>
      </w:r>
    </w:p>
    <w:p w14:paraId="537E0DA3"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(0.028)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0.034)     (0.033)     (0.036)      (0.037)      (0.039)      (0.061)  </w:t>
      </w:r>
    </w:p>
    <w:p w14:paraId="25DDFBDC"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5013F200"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yrsld2             0.296***    0.460***    0.463***     0.472***     0.418***     0.429***    0.467***  </w:t>
      </w:r>
    </w:p>
    <w:p w14:paraId="2837C3FE"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(0.027)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0.033)     (0.032)     (0.034)      (0.035)      (0.038)      (0.058)  </w:t>
      </w:r>
    </w:p>
    <w:p w14:paraId="7E66A084"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4228DF77"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yrsld3             0.404***    0.600***    0.620***     0.635***     0.601***     0.630***    0.668***  </w:t>
      </w:r>
    </w:p>
    <w:p w14:paraId="3511A748"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(0.027)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0.033)     (0.031)     (0.034)      (0.034)      (0.037)      (0.057)  </w:t>
      </w:r>
    </w:p>
    <w:p w14:paraId="014B40D7"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lastRenderedPageBreak/>
        <w:t xml:space="preserve">                                                                                                        </w:t>
      </w:r>
    </w:p>
    <w:p w14:paraId="3F0316C0"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yrsld4             0.493***    0.688***    0.712***     0.758***     0.737***     0.791***    0.820***  </w:t>
      </w:r>
    </w:p>
    <w:p w14:paraId="748CA8C0"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(0.027)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0.033)     (0.031)     (0.034)      (0.034)      (0.037)      (0.057)  </w:t>
      </w:r>
    </w:p>
    <w:p w14:paraId="5332D3B9"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5FF1315A"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yrsld5             0.611***    0.786***    0.798***     0.837***     0.842***     0.925***    0.970***  </w:t>
      </w:r>
    </w:p>
    <w:p w14:paraId="42FF3F08"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(0.026)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0.032)     (0.031)     (0.034)      (0.034)      (0.037)      (0.057)  </w:t>
      </w:r>
    </w:p>
    <w:p w14:paraId="552200FA"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148C6651"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yrsld6             0.649***    0.825***    0.818***     0.863***     0.870***     0.945***    1.022***  </w:t>
      </w:r>
    </w:p>
    <w:p w14:paraId="693DEFB0"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(0.026)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0.032)     (0.031)     (0.034)      (0.034)      (0.037)      (0.057)  </w:t>
      </w:r>
    </w:p>
    <w:p w14:paraId="082130F8"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7C60617F"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yrsld7             0.635***    0.802***    0.790***     0.838***     0.843***     0.935***    1.023***  </w:t>
      </w:r>
    </w:p>
    <w:p w14:paraId="18894950"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(0.027)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0.033)     (0.031)     (0.034)      (0.034)      (0.037)      (0.057)  </w:t>
      </w:r>
    </w:p>
    <w:p w14:paraId="65CE456C"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354A2563"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yrsld8             0.582***    0.734***    0.739***     0.768***     0.785***     0.892***    0.976***  </w:t>
      </w:r>
    </w:p>
    <w:p w14:paraId="7889290B"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(0.027)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0.033)     (0.032)     (0.035)      (0.035)      (0.037)      (0.057)  </w:t>
      </w:r>
    </w:p>
    <w:p w14:paraId="40F88248"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18AAE497"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yrsld9             0.513***    0.673***    0.663***     0.711***     0.741***     0.815***    0.919***  </w:t>
      </w:r>
    </w:p>
    <w:p w14:paraId="6F1045ED"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(0.031)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0.036)     (0.035)     (0.037)      (0.037)      (0.039)      (0.059)  </w:t>
      </w:r>
    </w:p>
    <w:p w14:paraId="5E578377"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5E5B5B7F"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yrsld10            0.461***    0.580***    0.613***     0.635***     0.630***     0.692***    0.837***  </w:t>
      </w:r>
    </w:p>
    <w:p w14:paraId="71D20D39"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(0.039)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0.043)     (0.041)     (0.043)      (0.043)      (0.044)      (0.065)  </w:t>
      </w:r>
    </w:p>
    <w:p w14:paraId="225227BD"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44CB4405"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yrsld11            0.404***    0.517***    0.511***     0.564***     0.539***     0.651***    0.740***  </w:t>
      </w:r>
    </w:p>
    <w:p w14:paraId="44FD3CCC"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(0.054)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0.057)     (0.054)     (0.056)      (0.056)      (0.054)      (0.078)  </w:t>
      </w:r>
    </w:p>
    <w:p w14:paraId="421234CD"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4F807C61"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yrsld12            0.348***    0.514***    0.492***     0.495***     0.477***     0.568***    0.728***  </w:t>
      </w:r>
    </w:p>
    <w:p w14:paraId="0F308243"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(0.095)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0.092)     (0.087)     (0.090)      (0.089)      (0.082)      (0.114)  </w:t>
      </w:r>
    </w:p>
    <w:p w14:paraId="530202D4"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0F336B97"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356F4A">
        <w:rPr>
          <w:rFonts w:ascii="Lucida Console" w:eastAsia="Times New Roman" w:hAnsi="Lucida Console" w:cs="Courier New"/>
          <w:color w:val="000000"/>
          <w:sz w:val="14"/>
          <w:szCs w:val="20"/>
        </w:rPr>
        <w:t>hsps</w:t>
      </w:r>
      <w:proofErr w:type="spellEnd"/>
      <w:r w:rsidRPr="00356F4A">
        <w:rPr>
          <w:rFonts w:ascii="Lucida Console" w:eastAsia="Times New Roman" w:hAnsi="Lucida Console" w:cs="Courier New"/>
          <w:color w:val="000000"/>
          <w:sz w:val="14"/>
          <w:szCs w:val="20"/>
        </w:rPr>
        <w:t xml:space="preserve">               -0.042***   -0.064***   -0.070***   -0.095***    -0.103***    -0.111***    -0.115*** </w:t>
      </w:r>
    </w:p>
    <w:p w14:paraId="42B33AE6"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(0.007)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0.007)     (0.006)     (0.006)      (0.006)      (0.006)      (0.009)  </w:t>
      </w:r>
    </w:p>
    <w:p w14:paraId="70E7687C"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78A06291"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356F4A">
        <w:rPr>
          <w:rFonts w:ascii="Lucida Console" w:eastAsia="Times New Roman" w:hAnsi="Lucida Console" w:cs="Courier New"/>
          <w:color w:val="000000"/>
          <w:sz w:val="14"/>
          <w:szCs w:val="20"/>
        </w:rPr>
        <w:t>wkwks</w:t>
      </w:r>
      <w:proofErr w:type="spellEnd"/>
      <w:r w:rsidRPr="00356F4A">
        <w:rPr>
          <w:rFonts w:ascii="Lucida Console" w:eastAsia="Times New Roman" w:hAnsi="Lucida Console" w:cs="Courier New"/>
          <w:color w:val="000000"/>
          <w:sz w:val="14"/>
          <w:szCs w:val="20"/>
        </w:rPr>
        <w:t xml:space="preserve">              -0.127***   -0.152***   -0.126***   -0.146***    -0.121***    -0.116***    -0.097*** </w:t>
      </w:r>
    </w:p>
    <w:p w14:paraId="3BF248E4"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(0.010)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0.010)     (0.009)     (0.009)      (0.009)      (0.009)      (0.012)  </w:t>
      </w:r>
    </w:p>
    <w:p w14:paraId="58E3222D"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1CA2FFE7"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Constant           -0.978***   -1.088***   -1.099***   -1.066***    -1.140***    -1.354***    -1.372*** </w:t>
      </w:r>
    </w:p>
    <w:p w14:paraId="343FF572"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(0.036)  </w:t>
      </w:r>
      <w:proofErr w:type="gramStart"/>
      <w:r w:rsidRPr="00356F4A">
        <w:rPr>
          <w:rFonts w:ascii="Lucida Console" w:eastAsia="Times New Roman" w:hAnsi="Lucida Console" w:cs="Courier New"/>
          <w:color w:val="000000"/>
          <w:sz w:val="14"/>
          <w:szCs w:val="20"/>
        </w:rPr>
        <w:t xml:space="preserve">   (</w:t>
      </w:r>
      <w:proofErr w:type="gramEnd"/>
      <w:r w:rsidRPr="00356F4A">
        <w:rPr>
          <w:rFonts w:ascii="Lucida Console" w:eastAsia="Times New Roman" w:hAnsi="Lucida Console" w:cs="Courier New"/>
          <w:color w:val="000000"/>
          <w:sz w:val="14"/>
          <w:szCs w:val="20"/>
        </w:rPr>
        <w:t xml:space="preserve">0.040)     (0.039)     (0.040)      (0.040)      (0.041)      (0.062)  </w:t>
      </w:r>
    </w:p>
    <w:p w14:paraId="14B7D68E"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                                                                                                        </w:t>
      </w:r>
    </w:p>
    <w:p w14:paraId="6BAECBA4"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w:t>
      </w:r>
    </w:p>
    <w:p w14:paraId="2BC74C6A"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Observations        285,130     287,381     353,376     340,396      345,209      354,431      180,614  </w:t>
      </w:r>
    </w:p>
    <w:p w14:paraId="17CB3F79"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Log Likelihood    -79,316.940 -81,835.910 -99,207.070 -100,615.300 -103,628.200 -106,449.200 -53,913.880</w:t>
      </w:r>
    </w:p>
    <w:p w14:paraId="6B4ECAF0"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 xml:space="preserve">Akaike Inf. Crit. 158,665.900 163,703.800 198,446.100 </w:t>
      </w:r>
      <w:proofErr w:type="gramStart"/>
      <w:r w:rsidRPr="00356F4A">
        <w:rPr>
          <w:rFonts w:ascii="Lucida Console" w:eastAsia="Times New Roman" w:hAnsi="Lucida Console" w:cs="Courier New"/>
          <w:color w:val="000000"/>
          <w:sz w:val="14"/>
          <w:szCs w:val="20"/>
        </w:rPr>
        <w:t>201,262.500  207,288.400</w:t>
      </w:r>
      <w:proofErr w:type="gramEnd"/>
      <w:r w:rsidRPr="00356F4A">
        <w:rPr>
          <w:rFonts w:ascii="Lucida Console" w:eastAsia="Times New Roman" w:hAnsi="Lucida Console" w:cs="Courier New"/>
          <w:color w:val="000000"/>
          <w:sz w:val="14"/>
          <w:szCs w:val="20"/>
        </w:rPr>
        <w:t xml:space="preserve">  212,930.400  107,859.800</w:t>
      </w:r>
    </w:p>
    <w:p w14:paraId="48CC4C0D"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w:t>
      </w:r>
    </w:p>
    <w:p w14:paraId="608E7A18" w14:textId="77777777" w:rsidR="00356F4A" w:rsidRPr="00356F4A" w:rsidRDefault="00356F4A" w:rsidP="00356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356F4A">
        <w:rPr>
          <w:rFonts w:ascii="Lucida Console" w:eastAsia="Times New Roman" w:hAnsi="Lucida Console" w:cs="Courier New"/>
          <w:color w:val="000000"/>
          <w:sz w:val="14"/>
          <w:szCs w:val="20"/>
        </w:rPr>
        <w:t>Note:                                                                        *p&lt;0.1; **p&lt;0.05; ***p&lt;0.01</w:t>
      </w:r>
    </w:p>
    <w:p w14:paraId="3F8CD088" w14:textId="0301F465" w:rsidR="008E3D26" w:rsidRDefault="008E3D26" w:rsidP="00F952FD"/>
    <w:p w14:paraId="5FBB70A6" w14:textId="476FA949" w:rsidR="0009300E" w:rsidRDefault="00E23992" w:rsidP="00F952FD">
      <w:r>
        <w:t>Table 4</w:t>
      </w:r>
      <w:r w:rsidR="00456D30">
        <w:t xml:space="preserve"> shows the general model applied to males for individual c</w:t>
      </w:r>
      <w:r>
        <w:t>ensus years—the same way table 3</w:t>
      </w:r>
      <w:r w:rsidR="00456D30">
        <w:t xml:space="preserve"> does for women. </w:t>
      </w:r>
      <w:r w:rsidR="00587711">
        <w:t>For the male sample, the age group</w:t>
      </w:r>
      <w:r w:rsidR="00810FEB">
        <w:t xml:space="preserve"> with the most</w:t>
      </w:r>
      <w:r w:rsidR="00587711">
        <w:t xml:space="preserve"> div</w:t>
      </w:r>
      <w:r w:rsidR="00810FEB">
        <w:t xml:space="preserve">orced males is age group 60-64. Unlike women, there isn’t a second peak at higher age groups and the distribution is much more normal. </w:t>
      </w:r>
    </w:p>
    <w:p w14:paraId="6FA32842" w14:textId="1ACE4BCE" w:rsidR="00D61099" w:rsidRDefault="00D61099" w:rsidP="00F952FD">
      <w:pPr>
        <w:rPr>
          <w:b/>
        </w:rPr>
      </w:pPr>
      <w:r>
        <w:rPr>
          <w:b/>
        </w:rPr>
        <w:lastRenderedPageBreak/>
        <w:tab/>
      </w:r>
      <w:r>
        <w:t xml:space="preserve">As there weren’t drastic changes in males’ labor force participations and incomes, </w:t>
      </w:r>
      <w:proofErr w:type="spellStart"/>
      <w:r>
        <w:t>inc</w:t>
      </w:r>
      <w:proofErr w:type="spellEnd"/>
      <w:r>
        <w:t xml:space="preserve"> and </w:t>
      </w:r>
      <w:proofErr w:type="spellStart"/>
      <w:r>
        <w:t>hsps</w:t>
      </w:r>
      <w:proofErr w:type="spellEnd"/>
      <w:r>
        <w:t xml:space="preserve">, the variable estimates of </w:t>
      </w:r>
      <w:proofErr w:type="spellStart"/>
      <w:r>
        <w:t>inc</w:t>
      </w:r>
      <w:proofErr w:type="spellEnd"/>
      <w:r>
        <w:t xml:space="preserve"> does not fluctuate much and </w:t>
      </w:r>
      <w:proofErr w:type="spellStart"/>
      <w:r>
        <w:t>hsps</w:t>
      </w:r>
      <w:proofErr w:type="spellEnd"/>
      <w:r>
        <w:t xml:space="preserve">’ continually decreases. The decreases in </w:t>
      </w:r>
      <w:proofErr w:type="spellStart"/>
      <w:r>
        <w:t>hsps</w:t>
      </w:r>
      <w:proofErr w:type="spellEnd"/>
      <w:r>
        <w:t>’ estimation</w:t>
      </w:r>
      <w:r w:rsidR="00BB76C8">
        <w:t>,</w:t>
      </w:r>
      <w:r>
        <w:t xml:space="preserve"> even without the actual effect of the education</w:t>
      </w:r>
      <w:r w:rsidR="00BB76C8">
        <w:t>,</w:t>
      </w:r>
      <w:r>
        <w:t xml:space="preserve"> may be </w:t>
      </w:r>
      <w:r w:rsidR="00BB76C8">
        <w:t xml:space="preserve">a result of increase of average first age at marriage of men. </w:t>
      </w:r>
      <w:r w:rsidR="00474B09">
        <w:t>The increasing importance of education prompts more people to forego marriage to secure higher future wages.</w:t>
      </w:r>
      <w:r w:rsidR="009A2D65">
        <w:t xml:space="preserve"> </w:t>
      </w:r>
      <w:proofErr w:type="spellStart"/>
      <w:r w:rsidR="00D72505">
        <w:t>Wkwks</w:t>
      </w:r>
      <w:proofErr w:type="spellEnd"/>
      <w:r w:rsidR="00D72505">
        <w:t xml:space="preserve"> seems somewhat pro-cyclical. Parallel to growth rates, years 1981 and 1991 are relatively higher than the 1986 and there is a steady increase from 1996 and on. </w:t>
      </w:r>
    </w:p>
    <w:p w14:paraId="7D096BB4" w14:textId="3DD87442" w:rsidR="008E3D26" w:rsidRDefault="001870FA" w:rsidP="00F952FD">
      <w:r>
        <w:rPr>
          <w:b/>
        </w:rPr>
        <w:t>Table</w:t>
      </w:r>
      <w:r w:rsidR="00A5658C">
        <w:rPr>
          <w:b/>
        </w:rPr>
        <w:t xml:space="preserve"> 5</w:t>
      </w:r>
      <w:r w:rsidR="008E3D26">
        <w:rPr>
          <w:b/>
        </w:rPr>
        <w:t>.</w:t>
      </w:r>
    </w:p>
    <w:p w14:paraId="5C5A65E7"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General Model per Census --Religious subset</w:t>
      </w:r>
    </w:p>
    <w:p w14:paraId="1304381F"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w:t>
      </w:r>
    </w:p>
    <w:p w14:paraId="23E9B1A3"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Dependent variable:                </w:t>
      </w:r>
    </w:p>
    <w:p w14:paraId="575092C7"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491BD0F5"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roofErr w:type="spellStart"/>
      <w:r w:rsidRPr="00AC0416">
        <w:rPr>
          <w:rFonts w:ascii="Lucida Console" w:hAnsi="Lucida Console"/>
          <w:color w:val="000000"/>
          <w:sz w:val="14"/>
        </w:rPr>
        <w:t>marstat</w:t>
      </w:r>
      <w:proofErr w:type="spellEnd"/>
      <w:r w:rsidRPr="00AC0416">
        <w:rPr>
          <w:rFonts w:ascii="Lucida Console" w:hAnsi="Lucida Console"/>
          <w:color w:val="000000"/>
          <w:sz w:val="14"/>
        </w:rPr>
        <w:t xml:space="preserve">                      </w:t>
      </w:r>
    </w:p>
    <w:p w14:paraId="4B2C19B9"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(1)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2)          (3)          (4)     </w:t>
      </w:r>
    </w:p>
    <w:p w14:paraId="75E3BC6C"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w:t>
      </w:r>
    </w:p>
    <w:p w14:paraId="3CC082DB"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log(</w:t>
      </w:r>
      <w:proofErr w:type="spellStart"/>
      <w:proofErr w:type="gramStart"/>
      <w:r w:rsidRPr="00AC0416">
        <w:rPr>
          <w:rFonts w:ascii="Lucida Console" w:hAnsi="Lucida Console"/>
          <w:color w:val="000000"/>
          <w:sz w:val="14"/>
        </w:rPr>
        <w:t>inc</w:t>
      </w:r>
      <w:proofErr w:type="spellEnd"/>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        -0.042***    -0.034***    -0.036***    -0.045***  </w:t>
      </w:r>
    </w:p>
    <w:p w14:paraId="4068DCB5"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(0.002)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0.002)      (0.002)      (0.002)   </w:t>
      </w:r>
    </w:p>
    <w:p w14:paraId="11E7DABB"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06BEFCA6"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yrsld1              0.190***     0.269***     0.258***     0.289***  </w:t>
      </w:r>
    </w:p>
    <w:p w14:paraId="67EF0F12"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(0.017)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0.019)      (0.022)      (0.036)   </w:t>
      </w:r>
    </w:p>
    <w:p w14:paraId="59220A2B"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09ECEB4A"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yrsld2              0.318***     0.445***     0.489***     0.517***  </w:t>
      </w:r>
    </w:p>
    <w:p w14:paraId="610B3D4A"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(0.017)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0.018)      (0.021)      (0.035)   </w:t>
      </w:r>
    </w:p>
    <w:p w14:paraId="073B1DB2"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01EEF907"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yrsld3              0.433***     0.617***     0.677***     0.730***  </w:t>
      </w:r>
    </w:p>
    <w:p w14:paraId="47D44055"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(0.017)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0.018)      (0.021)      (0.034)   </w:t>
      </w:r>
    </w:p>
    <w:p w14:paraId="34B4DEF7"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19DA6B4C"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yrsld4              0.530***     0.720***     0.819***     0.885***  </w:t>
      </w:r>
    </w:p>
    <w:p w14:paraId="6B52F39C"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(0.016)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0.018)      (0.021)      (0.034)   </w:t>
      </w:r>
    </w:p>
    <w:p w14:paraId="68589FEE"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2AFC5BD5"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yrsld5              0.641***     0.799***     0.914***     1.017***  </w:t>
      </w:r>
    </w:p>
    <w:p w14:paraId="2E5BC336"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(0.016)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0.018)      (0.021)      (0.034)   </w:t>
      </w:r>
    </w:p>
    <w:p w14:paraId="115CB760"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2CF39FAA"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yrsld6              0.682***     0.828***     0.956***     1.067***  </w:t>
      </w:r>
    </w:p>
    <w:p w14:paraId="194102AB"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(0.016)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0.018)      (0.021)      (0.034)   </w:t>
      </w:r>
    </w:p>
    <w:p w14:paraId="6E101FA7"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7B9B3915"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yrsld7              0.714***     0.847***     0.972***     1.116***  </w:t>
      </w:r>
    </w:p>
    <w:p w14:paraId="0CE9DEBB"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(0.016)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0.018)      (0.021)      (0.034)   </w:t>
      </w:r>
    </w:p>
    <w:p w14:paraId="03126868"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743C014B"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yrsld8              0.731***     0.855***     0.975***     1.140***  </w:t>
      </w:r>
    </w:p>
    <w:p w14:paraId="3D0A9E33"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(0.017)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0.019)      (0.022)      (0.034)   </w:t>
      </w:r>
    </w:p>
    <w:p w14:paraId="5B63CFFC"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1F2EDF00"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yrsld9              0.697***     0.818***     0.953***     1.123***  </w:t>
      </w:r>
    </w:p>
    <w:p w14:paraId="642DBE6B"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(0.020)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0.021)      (0.023)      (0.036)   </w:t>
      </w:r>
    </w:p>
    <w:p w14:paraId="49EEEA49"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6D9EBD12"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lastRenderedPageBreak/>
        <w:t xml:space="preserve">yrsld10             0.624***     0.714***     0.834***     1.026***  </w:t>
      </w:r>
    </w:p>
    <w:p w14:paraId="7DC85179"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(0.027)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0.027)      (0.029)      (0.041)   </w:t>
      </w:r>
    </w:p>
    <w:p w14:paraId="08EA8B91"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28F8EFDA"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yrsld11             0.505***     0.573***     0.685***     0.876***  </w:t>
      </w:r>
    </w:p>
    <w:p w14:paraId="71163E2E"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(0.042)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0.040)      (0.041)      (0.054)   </w:t>
      </w:r>
    </w:p>
    <w:p w14:paraId="7D5C6F8E"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5E309CBC"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yrsld12             0.453***     0.545***     0.642***     0.868***  </w:t>
      </w:r>
    </w:p>
    <w:p w14:paraId="09F9C5C5"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(0.078)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0.071)      (0.070)      (0.089)   </w:t>
      </w:r>
    </w:p>
    <w:p w14:paraId="4E24D881"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7692A0B4"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proofErr w:type="spellStart"/>
      <w:r w:rsidRPr="00AC0416">
        <w:rPr>
          <w:rFonts w:ascii="Lucida Console" w:hAnsi="Lucida Console"/>
          <w:color w:val="000000"/>
          <w:sz w:val="14"/>
        </w:rPr>
        <w:t>hsps</w:t>
      </w:r>
      <w:proofErr w:type="spellEnd"/>
      <w:r w:rsidRPr="00AC0416">
        <w:rPr>
          <w:rFonts w:ascii="Lucida Console" w:hAnsi="Lucida Console"/>
          <w:color w:val="000000"/>
          <w:sz w:val="14"/>
        </w:rPr>
        <w:t xml:space="preserve">               -0.017***    -0.029***    -0.044***    -0.057***  </w:t>
      </w:r>
    </w:p>
    <w:p w14:paraId="722C2368"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(0.005)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0.004)      (0.004)      (0.006)   </w:t>
      </w:r>
    </w:p>
    <w:p w14:paraId="22573D1A"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07CFCCB7"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proofErr w:type="spellStart"/>
      <w:r w:rsidRPr="00AC0416">
        <w:rPr>
          <w:rFonts w:ascii="Lucida Console" w:hAnsi="Lucida Console"/>
          <w:color w:val="000000"/>
          <w:sz w:val="14"/>
        </w:rPr>
        <w:t>wkwks</w:t>
      </w:r>
      <w:proofErr w:type="spellEnd"/>
      <w:r w:rsidRPr="00AC0416">
        <w:rPr>
          <w:rFonts w:ascii="Lucida Console" w:hAnsi="Lucida Console"/>
          <w:color w:val="000000"/>
          <w:sz w:val="14"/>
        </w:rPr>
        <w:t xml:space="preserve">              -0.058***    -0.081***    -0.078***    -0.049***  </w:t>
      </w:r>
    </w:p>
    <w:p w14:paraId="49ED39C8"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(0.007)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0.006)      (0.006)      (0.008)   </w:t>
      </w:r>
    </w:p>
    <w:p w14:paraId="2CCE9B6D"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0D2D8269"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proofErr w:type="spellStart"/>
      <w:r w:rsidRPr="00AC0416">
        <w:rPr>
          <w:rFonts w:ascii="Lucida Console" w:hAnsi="Lucida Console"/>
          <w:color w:val="000000"/>
          <w:sz w:val="14"/>
        </w:rPr>
        <w:t>nrel</w:t>
      </w:r>
      <w:proofErr w:type="spellEnd"/>
      <w:r w:rsidRPr="00AC0416">
        <w:rPr>
          <w:rFonts w:ascii="Lucida Console" w:hAnsi="Lucida Console"/>
          <w:color w:val="000000"/>
          <w:sz w:val="14"/>
        </w:rPr>
        <w:t xml:space="preserve">                0.122***     0.122***     0.092***     0.101***  </w:t>
      </w:r>
    </w:p>
    <w:p w14:paraId="25F0B982"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(0.005)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0.005)      (0.005)      (0.006)   </w:t>
      </w:r>
    </w:p>
    <w:p w14:paraId="1F096F05"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47F4CE89"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Constant           -1.322***    -1.519***    -1.548***    -1.586***  </w:t>
      </w:r>
    </w:p>
    <w:p w14:paraId="15A42EB2"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(0.024)   </w:t>
      </w:r>
      <w:proofErr w:type="gramStart"/>
      <w:r w:rsidRPr="00AC0416">
        <w:rPr>
          <w:rFonts w:ascii="Lucida Console" w:hAnsi="Lucida Console"/>
          <w:color w:val="000000"/>
          <w:sz w:val="14"/>
        </w:rPr>
        <w:t xml:space="preserve">   (</w:t>
      </w:r>
      <w:proofErr w:type="gramEnd"/>
      <w:r w:rsidRPr="00AC0416">
        <w:rPr>
          <w:rFonts w:ascii="Lucida Console" w:hAnsi="Lucida Console"/>
          <w:color w:val="000000"/>
          <w:sz w:val="14"/>
        </w:rPr>
        <w:t xml:space="preserve">0.024)      (0.026)      (0.039)   </w:t>
      </w:r>
    </w:p>
    <w:p w14:paraId="56A01CBC"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                                                                     </w:t>
      </w:r>
    </w:p>
    <w:p w14:paraId="577B295E"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w:t>
      </w:r>
    </w:p>
    <w:p w14:paraId="2AEEE985"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Observations        523,538      667,684      663,545      348,191   </w:t>
      </w:r>
    </w:p>
    <w:p w14:paraId="2A815C26"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Log Likelihood    -172,769.500 -220,951.900 -231,612.500 -121,415.000</w:t>
      </w:r>
    </w:p>
    <w:p w14:paraId="3FB8E68F"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 xml:space="preserve">Akaike Inf. Crit. </w:t>
      </w:r>
      <w:proofErr w:type="gramStart"/>
      <w:r w:rsidRPr="00AC0416">
        <w:rPr>
          <w:rFonts w:ascii="Lucida Console" w:hAnsi="Lucida Console"/>
          <w:color w:val="000000"/>
          <w:sz w:val="14"/>
        </w:rPr>
        <w:t>345,573.000  441,937.800</w:t>
      </w:r>
      <w:proofErr w:type="gramEnd"/>
      <w:r w:rsidRPr="00AC0416">
        <w:rPr>
          <w:rFonts w:ascii="Lucida Console" w:hAnsi="Lucida Console"/>
          <w:color w:val="000000"/>
          <w:sz w:val="14"/>
        </w:rPr>
        <w:t xml:space="preserve">  463,258.900  242,864.100 </w:t>
      </w:r>
    </w:p>
    <w:p w14:paraId="3371E41A"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w:t>
      </w:r>
    </w:p>
    <w:p w14:paraId="33487F5B" w14:textId="77777777" w:rsidR="00AC0416" w:rsidRPr="00AC0416" w:rsidRDefault="00AC0416" w:rsidP="00AC0416">
      <w:pPr>
        <w:pStyle w:val="HTMLPreformatted"/>
        <w:shd w:val="clear" w:color="auto" w:fill="FFFFFF"/>
        <w:wordWrap w:val="0"/>
        <w:spacing w:line="225" w:lineRule="atLeast"/>
        <w:rPr>
          <w:rFonts w:ascii="Lucida Console" w:hAnsi="Lucida Console"/>
          <w:color w:val="000000"/>
          <w:sz w:val="14"/>
        </w:rPr>
      </w:pPr>
      <w:r w:rsidRPr="00AC0416">
        <w:rPr>
          <w:rFonts w:ascii="Lucida Console" w:hAnsi="Lucida Console"/>
          <w:color w:val="000000"/>
          <w:sz w:val="14"/>
        </w:rPr>
        <w:t>Note:                                     *p&lt;0.1; **p&lt;0.05; ***p&lt;0.01</w:t>
      </w:r>
    </w:p>
    <w:p w14:paraId="0115E46C" w14:textId="77777777" w:rsidR="008E3D26" w:rsidRPr="0088270D" w:rsidRDefault="008E3D26" w:rsidP="00F952FD"/>
    <w:p w14:paraId="481452F6" w14:textId="7B7CB8B8" w:rsidR="009673CD" w:rsidRDefault="00C55861" w:rsidP="009673CD">
      <w:r>
        <w:t xml:space="preserve">This table shows the general model in addition to the variable </w:t>
      </w:r>
      <w:proofErr w:type="spellStart"/>
      <w:r>
        <w:t>nrel</w:t>
      </w:r>
      <w:proofErr w:type="spellEnd"/>
      <w:r>
        <w:t xml:space="preserve"> for each individual census years that religious data was available. </w:t>
      </w:r>
      <w:r w:rsidR="008A5C08">
        <w:t xml:space="preserve">The same trends are observed in the religious subset of </w:t>
      </w:r>
      <w:r w:rsidR="00C34D60">
        <w:t>data</w:t>
      </w:r>
      <w:r w:rsidR="00E378A6">
        <w:t xml:space="preserve">; the effects of income, does not fluctuate much and </w:t>
      </w:r>
      <w:proofErr w:type="spellStart"/>
      <w:r w:rsidR="00E378A6">
        <w:t>hsps</w:t>
      </w:r>
      <w:proofErr w:type="spellEnd"/>
      <w:r w:rsidR="00E378A6">
        <w:t xml:space="preserve"> steadily increases</w:t>
      </w:r>
      <w:r w:rsidR="00C34D60">
        <w:t>. The impact of having a religion (or not having a religion) that isn’t Christian is the same in 1981 as 1991. It decreases in 2001 and increases but not at the same level as before at 2011</w:t>
      </w:r>
      <w:r w:rsidR="00C64F2B">
        <w:t>.</w:t>
      </w:r>
    </w:p>
    <w:p w14:paraId="4FBEBEDD" w14:textId="036D9E36" w:rsidR="009C4C01" w:rsidRPr="003F3073" w:rsidRDefault="00A5658C" w:rsidP="009673CD">
      <w:r>
        <w:rPr>
          <w:b/>
        </w:rPr>
        <w:t>Table 6</w:t>
      </w:r>
      <w:r w:rsidR="009C4C01">
        <w:rPr>
          <w:b/>
        </w:rPr>
        <w:t>.</w:t>
      </w:r>
    </w:p>
    <w:p w14:paraId="6063E548"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Full, Male and Female Sample Models (1981 Census)</w:t>
      </w:r>
    </w:p>
    <w:p w14:paraId="735FF2BD"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w:t>
      </w:r>
    </w:p>
    <w:p w14:paraId="42F038F7"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Dependent variable:        </w:t>
      </w:r>
    </w:p>
    <w:p w14:paraId="14C642C3"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14FBDCF4"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roofErr w:type="spellStart"/>
      <w:r w:rsidRPr="002741D5">
        <w:rPr>
          <w:rFonts w:ascii="Lucida Console" w:eastAsia="Times New Roman" w:hAnsi="Lucida Console" w:cs="Courier New"/>
          <w:color w:val="000000"/>
          <w:sz w:val="14"/>
          <w:szCs w:val="20"/>
        </w:rPr>
        <w:t>marstat</w:t>
      </w:r>
      <w:proofErr w:type="spellEnd"/>
      <w:r w:rsidRPr="002741D5">
        <w:rPr>
          <w:rFonts w:ascii="Lucida Console" w:eastAsia="Times New Roman" w:hAnsi="Lucida Console" w:cs="Courier New"/>
          <w:color w:val="000000"/>
          <w:sz w:val="14"/>
          <w:szCs w:val="20"/>
        </w:rPr>
        <w:t xml:space="preserve">              </w:t>
      </w:r>
    </w:p>
    <w:p w14:paraId="1D583344"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(1)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2)         (3)    </w:t>
      </w:r>
    </w:p>
    <w:p w14:paraId="5BB37B23"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w:t>
      </w:r>
    </w:p>
    <w:p w14:paraId="0F87D9D7"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log(</w:t>
      </w:r>
      <w:proofErr w:type="spellStart"/>
      <w:proofErr w:type="gramStart"/>
      <w:r w:rsidRPr="002741D5">
        <w:rPr>
          <w:rFonts w:ascii="Lucida Console" w:eastAsia="Times New Roman" w:hAnsi="Lucida Console" w:cs="Courier New"/>
          <w:color w:val="000000"/>
          <w:sz w:val="14"/>
          <w:szCs w:val="20"/>
        </w:rPr>
        <w:t>inc</w:t>
      </w:r>
      <w:proofErr w:type="spellEnd"/>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         -0.008     -0.149***   0.205***  </w:t>
      </w:r>
    </w:p>
    <w:p w14:paraId="69BCC4B3"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(0.005)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0.008)     (0.008)  </w:t>
      </w:r>
    </w:p>
    <w:p w14:paraId="09D2FEB1"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7E8182D8"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2741D5">
        <w:rPr>
          <w:rFonts w:ascii="Lucida Console" w:eastAsia="Times New Roman" w:hAnsi="Lucida Console" w:cs="Courier New"/>
          <w:color w:val="000000"/>
          <w:sz w:val="14"/>
          <w:szCs w:val="20"/>
        </w:rPr>
        <w:t>hsps</w:t>
      </w:r>
      <w:proofErr w:type="spellEnd"/>
      <w:r w:rsidRPr="002741D5">
        <w:rPr>
          <w:rFonts w:ascii="Lucida Console" w:eastAsia="Times New Roman" w:hAnsi="Lucida Console" w:cs="Courier New"/>
          <w:color w:val="000000"/>
          <w:sz w:val="14"/>
          <w:szCs w:val="20"/>
        </w:rPr>
        <w:t xml:space="preserve">                 0.009      -0.010       0.018   </w:t>
      </w:r>
    </w:p>
    <w:p w14:paraId="4985A1AA"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(0.010)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0.014)     (0.014)  </w:t>
      </w:r>
    </w:p>
    <w:p w14:paraId="2697C0B7"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26C8EAAC"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2741D5">
        <w:rPr>
          <w:rFonts w:ascii="Lucida Console" w:eastAsia="Times New Roman" w:hAnsi="Lucida Console" w:cs="Courier New"/>
          <w:color w:val="000000"/>
          <w:sz w:val="14"/>
          <w:szCs w:val="20"/>
        </w:rPr>
        <w:lastRenderedPageBreak/>
        <w:t>wkwks</w:t>
      </w:r>
      <w:proofErr w:type="spellEnd"/>
      <w:r w:rsidRPr="002741D5">
        <w:rPr>
          <w:rFonts w:ascii="Lucida Console" w:eastAsia="Times New Roman" w:hAnsi="Lucida Console" w:cs="Courier New"/>
          <w:color w:val="000000"/>
          <w:sz w:val="14"/>
          <w:szCs w:val="20"/>
        </w:rPr>
        <w:t xml:space="preserve">              -0.096***   -0.174***   -0.136*** </w:t>
      </w:r>
    </w:p>
    <w:p w14:paraId="04DF9930"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(0.013)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0.020)     (0.018)  </w:t>
      </w:r>
    </w:p>
    <w:p w14:paraId="11046B9B"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71A0D061"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org1                0.033**     0.048**      0.008   </w:t>
      </w:r>
    </w:p>
    <w:p w14:paraId="4167067C"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(0.016)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0.022)     (0.022)  </w:t>
      </w:r>
    </w:p>
    <w:p w14:paraId="28709698"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024E0D01"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org2               -0.571***   -0.491***   -0.710*** </w:t>
      </w:r>
    </w:p>
    <w:p w14:paraId="0755934B"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(0.033)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0.043)     (0.051)  </w:t>
      </w:r>
    </w:p>
    <w:p w14:paraId="79005300"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1C7D2506"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org3                -0.006       0.024     -0.082**  </w:t>
      </w:r>
    </w:p>
    <w:p w14:paraId="08020F74"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(0.025)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0.034)     (0.038)  </w:t>
      </w:r>
    </w:p>
    <w:p w14:paraId="5217986D"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6E3F6BC8"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org4               -0.523***   -0.616***   -0.527*** </w:t>
      </w:r>
    </w:p>
    <w:p w14:paraId="1216BDDD"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(0.036)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0.053)     (0.049)  </w:t>
      </w:r>
    </w:p>
    <w:p w14:paraId="0D7E7179"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46D3EC8C"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org5               -0.176***    -0.158*    -0.294*** </w:t>
      </w:r>
    </w:p>
    <w:p w14:paraId="4B269C89"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(0.061)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0.084)     (0.090)  </w:t>
      </w:r>
    </w:p>
    <w:p w14:paraId="23502045"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53F2AB24"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org6               0.202***      0.080     0.227***  </w:t>
      </w:r>
    </w:p>
    <w:p w14:paraId="1F9C6723"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(0.034)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0.051)     (0.046)  </w:t>
      </w:r>
    </w:p>
    <w:p w14:paraId="4E2D6223"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3E1AA9F0"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org7                 0.033       0.178      -0.161   </w:t>
      </w:r>
    </w:p>
    <w:p w14:paraId="1FF63222"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(0.089)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0.120)     (0.134)  </w:t>
      </w:r>
    </w:p>
    <w:p w14:paraId="42EE02F1"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3FF3A10E"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agpafm1            -0.260***   -0.130***   -0.223*** </w:t>
      </w:r>
    </w:p>
    <w:p w14:paraId="00767732"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(0.012)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0.024)     (0.015)  </w:t>
      </w:r>
    </w:p>
    <w:p w14:paraId="5BC77C39"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0EF5865B"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agpafm2            -0.375***   -0.178***   -0.337*** </w:t>
      </w:r>
    </w:p>
    <w:p w14:paraId="7C30025C"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(0.015)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0.026)     (0.023)  </w:t>
      </w:r>
    </w:p>
    <w:p w14:paraId="58D77131"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5C1E42AF"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agpafm3            -0.355***   -0.122***   -0.404*** </w:t>
      </w:r>
    </w:p>
    <w:p w14:paraId="0FF12445"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(0.023)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0.034)     (0.042)  </w:t>
      </w:r>
    </w:p>
    <w:p w14:paraId="310925BD"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46F97FC1"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agpafm4            -0.237***    -0.053     -0.187*** </w:t>
      </w:r>
    </w:p>
    <w:p w14:paraId="6CA6DC83"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(0.036)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0.048)     (0.066)  </w:t>
      </w:r>
    </w:p>
    <w:p w14:paraId="58667FC8"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6F40EE99"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agpafm5            -0.221***     0.002     -0.258**  </w:t>
      </w:r>
    </w:p>
    <w:p w14:paraId="290E66B5"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(0.056)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0.069)     (0.108)  </w:t>
      </w:r>
    </w:p>
    <w:p w14:paraId="288702CD"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5E832C2A"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agpafm6            -0.298***    -0.061     -0.343**  </w:t>
      </w:r>
    </w:p>
    <w:p w14:paraId="69424237"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(0.090)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0.107)     (0.175)  </w:t>
      </w:r>
    </w:p>
    <w:p w14:paraId="2DF31498"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6169D22D"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agpafm7            -0.228**      0.054     -0.522*** </w:t>
      </w:r>
    </w:p>
    <w:p w14:paraId="33B0E2B6"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(0.096)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0.113)     (0.194)  </w:t>
      </w:r>
    </w:p>
    <w:p w14:paraId="23F63C35"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387079CC"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yrsld1             0.230***    0.215***    0.237***  </w:t>
      </w:r>
    </w:p>
    <w:p w14:paraId="4DFD57F5"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(0.023)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0.037)     (0.029)  </w:t>
      </w:r>
    </w:p>
    <w:p w14:paraId="0B242B79"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05A46FCB"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yrsld2             0.325***    0.299***    0.361***  </w:t>
      </w:r>
    </w:p>
    <w:p w14:paraId="10616004"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(0.022)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0.036)     (0.028)  </w:t>
      </w:r>
    </w:p>
    <w:p w14:paraId="02AD45CF"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4C5BCD32"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yrsld3             0.351***    0.349***    0.374***  </w:t>
      </w:r>
    </w:p>
    <w:p w14:paraId="78DBDD71"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(0.023)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0.037)     (0.029)  </w:t>
      </w:r>
    </w:p>
    <w:p w14:paraId="25CB2692"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7D9385E1"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yrsld4             0.329***    0.330***    0.348***  </w:t>
      </w:r>
    </w:p>
    <w:p w14:paraId="1F83F696"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(0.023)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0.038)     (0.030)  </w:t>
      </w:r>
    </w:p>
    <w:p w14:paraId="2497970F"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668AE7A0"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lastRenderedPageBreak/>
        <w:t xml:space="preserve">yrsld5             0.335***    0.312***    0.376***  </w:t>
      </w:r>
    </w:p>
    <w:p w14:paraId="79E4C268"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(0.024)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0.038)     (0.031)  </w:t>
      </w:r>
    </w:p>
    <w:p w14:paraId="58031574"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095ADEC8"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yrsld6             0.314***    0.269***    0.386***  </w:t>
      </w:r>
    </w:p>
    <w:p w14:paraId="7E2157C0"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(0.024)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0.039)     (0.033)  </w:t>
      </w:r>
    </w:p>
    <w:p w14:paraId="60304A53"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37A02972"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yrsld7             0.282***    0.197***    0.412***  </w:t>
      </w:r>
    </w:p>
    <w:p w14:paraId="1662C558"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(0.026)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0.040)     (0.036)  </w:t>
      </w:r>
    </w:p>
    <w:p w14:paraId="66398D05"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48E3E0AB"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yrsld8             0.253***     0.084*     0.503***  </w:t>
      </w:r>
    </w:p>
    <w:p w14:paraId="692ED084"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(0.029)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0.044)     (0.042)  </w:t>
      </w:r>
    </w:p>
    <w:p w14:paraId="44025456"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286A2ECD"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yrsld9             0.108***     -0.048     0.352***  </w:t>
      </w:r>
    </w:p>
    <w:p w14:paraId="0C9233DC"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(0.042)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0.057)     (0.071)  </w:t>
      </w:r>
    </w:p>
    <w:p w14:paraId="5FDC3A0A"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1EAB778A"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yrsld10              0.091      -0.071     0.417***  </w:t>
      </w:r>
    </w:p>
    <w:p w14:paraId="33159DCF"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(0.068)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0.085)     (0.130)  </w:t>
      </w:r>
    </w:p>
    <w:p w14:paraId="5F53DC46"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2F364D9C"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yrsld11             0.182*       0.041      0.404*   </w:t>
      </w:r>
    </w:p>
    <w:p w14:paraId="514C2DE4"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(0.102)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0.119)     (0.221)  </w:t>
      </w:r>
    </w:p>
    <w:p w14:paraId="728963F5"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1BCCAFEF"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yrsld12             -0.206      -0.204      -2.780   </w:t>
      </w:r>
    </w:p>
    <w:p w14:paraId="1686161B"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(0.252)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0.261)    (15.340)  </w:t>
      </w:r>
    </w:p>
    <w:p w14:paraId="310AB8B7"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035D1316"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2741D5">
        <w:rPr>
          <w:rFonts w:ascii="Lucida Console" w:eastAsia="Times New Roman" w:hAnsi="Lucida Console" w:cs="Courier New"/>
          <w:color w:val="000000"/>
          <w:sz w:val="14"/>
          <w:szCs w:val="20"/>
        </w:rPr>
        <w:t>nrel</w:t>
      </w:r>
      <w:proofErr w:type="spellEnd"/>
      <w:r w:rsidRPr="002741D5">
        <w:rPr>
          <w:rFonts w:ascii="Lucida Console" w:eastAsia="Times New Roman" w:hAnsi="Lucida Console" w:cs="Courier New"/>
          <w:color w:val="000000"/>
          <w:sz w:val="14"/>
          <w:szCs w:val="20"/>
        </w:rPr>
        <w:t xml:space="preserve">               0.240***    0.289***    0.214***  </w:t>
      </w:r>
    </w:p>
    <w:p w14:paraId="24B1D4DD"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(0.014)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0.019)     (0.022)  </w:t>
      </w:r>
    </w:p>
    <w:p w14:paraId="553FD9A8"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0D8DE4CA"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Constant           -1.281***     0.052     -3.280*** </w:t>
      </w:r>
    </w:p>
    <w:p w14:paraId="178EDC4C"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(0.050)  </w:t>
      </w:r>
      <w:proofErr w:type="gramStart"/>
      <w:r w:rsidRPr="002741D5">
        <w:rPr>
          <w:rFonts w:ascii="Lucida Console" w:eastAsia="Times New Roman" w:hAnsi="Lucida Console" w:cs="Courier New"/>
          <w:color w:val="000000"/>
          <w:sz w:val="14"/>
          <w:szCs w:val="20"/>
        </w:rPr>
        <w:t xml:space="preserve">   (</w:t>
      </w:r>
      <w:proofErr w:type="gramEnd"/>
      <w:r w:rsidRPr="002741D5">
        <w:rPr>
          <w:rFonts w:ascii="Lucida Console" w:eastAsia="Times New Roman" w:hAnsi="Lucida Console" w:cs="Courier New"/>
          <w:color w:val="000000"/>
          <w:sz w:val="14"/>
          <w:szCs w:val="20"/>
        </w:rPr>
        <w:t xml:space="preserve">0.087)     (0.079)  </w:t>
      </w:r>
    </w:p>
    <w:p w14:paraId="5EA60AF3"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                                                     </w:t>
      </w:r>
    </w:p>
    <w:p w14:paraId="22FF0716"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w:t>
      </w:r>
    </w:p>
    <w:p w14:paraId="2CBFA5AB"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Observations        161,341     95,940      65,401   </w:t>
      </w:r>
    </w:p>
    <w:p w14:paraId="4F436052"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Log Likelihood    -44,862.490 -21,430.880 -22,255.420</w:t>
      </w:r>
    </w:p>
    <w:p w14:paraId="66D30367"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 xml:space="preserve">Akaike Inf. Crit. </w:t>
      </w:r>
      <w:proofErr w:type="gramStart"/>
      <w:r w:rsidRPr="002741D5">
        <w:rPr>
          <w:rFonts w:ascii="Lucida Console" w:eastAsia="Times New Roman" w:hAnsi="Lucida Console" w:cs="Courier New"/>
          <w:color w:val="000000"/>
          <w:sz w:val="14"/>
          <w:szCs w:val="20"/>
        </w:rPr>
        <w:t>89,786.980  42,923.750</w:t>
      </w:r>
      <w:proofErr w:type="gramEnd"/>
      <w:r w:rsidRPr="002741D5">
        <w:rPr>
          <w:rFonts w:ascii="Lucida Console" w:eastAsia="Times New Roman" w:hAnsi="Lucida Console" w:cs="Courier New"/>
          <w:color w:val="000000"/>
          <w:sz w:val="14"/>
          <w:szCs w:val="20"/>
        </w:rPr>
        <w:t xml:space="preserve">  44,572.830 </w:t>
      </w:r>
    </w:p>
    <w:p w14:paraId="4836698C" w14:textId="77777777" w:rsidR="002741D5" w:rsidRPr="002741D5" w:rsidRDefault="002741D5" w:rsidP="00274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w:t>
      </w:r>
    </w:p>
    <w:p w14:paraId="19FDB6FD" w14:textId="22E410DB" w:rsidR="00CD4CBE" w:rsidRDefault="002741D5" w:rsidP="00186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2741D5">
        <w:rPr>
          <w:rFonts w:ascii="Lucida Console" w:eastAsia="Times New Roman" w:hAnsi="Lucida Console" w:cs="Courier New"/>
          <w:color w:val="000000"/>
          <w:sz w:val="14"/>
          <w:szCs w:val="20"/>
        </w:rPr>
        <w:t>Note:                     *p&lt;0.1; **p&lt;0.05; ***p&lt;0.01</w:t>
      </w:r>
    </w:p>
    <w:p w14:paraId="22677794" w14:textId="31978031" w:rsidR="001864AC" w:rsidRDefault="001864AC" w:rsidP="00186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
    <w:p w14:paraId="1C1D970B" w14:textId="759EC7E5" w:rsidR="001864AC" w:rsidRDefault="001864AC" w:rsidP="00227DF3">
      <w:r>
        <w:t>The above</w:t>
      </w:r>
      <w:r w:rsidR="00227DF3">
        <w:t xml:space="preserve"> table shows a more complete model. </w:t>
      </w:r>
      <w:r w:rsidR="002477F1">
        <w:t xml:space="preserve">(1) is the full sample, (2) is male and (3) is female. </w:t>
      </w:r>
      <w:r w:rsidR="00227DF3">
        <w:t xml:space="preserve">It is only for the year 1981 and includes the factor variables </w:t>
      </w:r>
      <w:proofErr w:type="spellStart"/>
      <w:r w:rsidR="00227DF3">
        <w:t>agpafm</w:t>
      </w:r>
      <w:proofErr w:type="spellEnd"/>
      <w:r w:rsidR="00227DF3">
        <w:t xml:space="preserve"> and org which indicate </w:t>
      </w:r>
      <w:r w:rsidR="00243E1F">
        <w:t xml:space="preserve">age group at first marriage and birth region/country </w:t>
      </w:r>
      <w:r w:rsidR="001D2973">
        <w:t xml:space="preserve">respectively. </w:t>
      </w:r>
      <w:r w:rsidR="00664351">
        <w:t xml:space="preserve">For this model, </w:t>
      </w:r>
      <w:proofErr w:type="spellStart"/>
      <w:r w:rsidR="00664351">
        <w:t>inc</w:t>
      </w:r>
      <w:proofErr w:type="spellEnd"/>
      <w:r w:rsidR="00664351">
        <w:t xml:space="preserve">, </w:t>
      </w:r>
      <w:proofErr w:type="spellStart"/>
      <w:r w:rsidR="00664351">
        <w:t>wkwks</w:t>
      </w:r>
      <w:proofErr w:type="spellEnd"/>
      <w:r w:rsidR="00664351">
        <w:t xml:space="preserve">, and </w:t>
      </w:r>
      <w:proofErr w:type="spellStart"/>
      <w:r w:rsidR="00664351">
        <w:t>nrel</w:t>
      </w:r>
      <w:proofErr w:type="spellEnd"/>
      <w:r w:rsidR="00664351">
        <w:t xml:space="preserve"> behave normally. </w:t>
      </w:r>
      <w:proofErr w:type="spellStart"/>
      <w:r w:rsidR="00664351">
        <w:t>Hsps</w:t>
      </w:r>
      <w:proofErr w:type="spellEnd"/>
      <w:r w:rsidR="00664351">
        <w:t xml:space="preserve"> is positively related to divorce as well as the general model. This may be because of the smaller sample size and more missing data for females compared to males, evidenced by the extreme difference in sample size between male and females.</w:t>
      </w:r>
    </w:p>
    <w:p w14:paraId="485FA7CF" w14:textId="37BA3C48" w:rsidR="00DB7CA5" w:rsidRDefault="00EE39F7" w:rsidP="00227DF3">
      <w:r>
        <w:lastRenderedPageBreak/>
        <w:tab/>
      </w:r>
      <w:r w:rsidR="000A1DEA">
        <w:t xml:space="preserve">As expected, age at first marriage has a negative relationship with the probability of divorce. </w:t>
      </w:r>
      <w:r w:rsidR="006042CA">
        <w:t xml:space="preserve">The effect of a higher age at first marriage does not increase steadily. For men, age at first marriage of </w:t>
      </w:r>
      <w:r w:rsidR="008D6C66">
        <w:t>age group 25-29</w:t>
      </w:r>
      <w:r w:rsidR="006042CA">
        <w:t xml:space="preserve"> causes the lowest divorce rates. For women, th</w:t>
      </w:r>
      <w:r w:rsidR="008D6C66">
        <w:t>e lowest divorce rates peak first at age group 30-34 and again at the final a</w:t>
      </w:r>
      <w:r w:rsidR="00DB7CA5">
        <w:t>ge group, the less defined 50+.</w:t>
      </w:r>
    </w:p>
    <w:p w14:paraId="7EA76BDF" w14:textId="46B20E13" w:rsidR="00DB7CA5" w:rsidRPr="00DB7CA5" w:rsidRDefault="00DB7CA5" w:rsidP="00227DF3">
      <w:r>
        <w:tab/>
        <w:t xml:space="preserve">As discussed in literature review, </w:t>
      </w:r>
      <w:r w:rsidR="00AF0F7F">
        <w:t>values and beliefs a</w:t>
      </w:r>
      <w:r w:rsidR="00A6011A">
        <w:t xml:space="preserve">bout family and marriage must </w:t>
      </w:r>
      <w:r w:rsidR="00AF0F7F">
        <w:t xml:space="preserve">also be a major contributor to </w:t>
      </w:r>
      <w:r w:rsidR="004B7832">
        <w:t xml:space="preserve">the decision to divorce. The table shows that </w:t>
      </w:r>
      <w:r w:rsidR="002477F1">
        <w:t xml:space="preserve">the effect birthplace has, which is the assumed culture the individual grew in, </w:t>
      </w:r>
      <w:r w:rsidR="00A6011A">
        <w:t>does vary</w:t>
      </w:r>
      <w:r w:rsidR="002477F1">
        <w:t xml:space="preserve"> by region. </w:t>
      </w:r>
      <w:r w:rsidR="00A352A7">
        <w:t xml:space="preserve">For (1), (2), and (3) </w:t>
      </w:r>
      <w:r w:rsidR="00E520EE">
        <w:t xml:space="preserve">people born in </w:t>
      </w:r>
      <w:r w:rsidR="000B4597">
        <w:t>unaligned European</w:t>
      </w:r>
      <w:r w:rsidR="00E520EE">
        <w:t>, Asian, and African countries</w:t>
      </w:r>
      <w:r w:rsidR="00A352A7">
        <w:t xml:space="preserve"> </w:t>
      </w:r>
      <w:r w:rsidR="000A4B09">
        <w:t>and living in Canada</w:t>
      </w:r>
      <w:r w:rsidR="00845FB6">
        <w:t xml:space="preserve"> </w:t>
      </w:r>
      <w:r w:rsidR="00A352A7">
        <w:t xml:space="preserve">are less likely to divorce than Canadian born people. </w:t>
      </w:r>
      <w:r w:rsidR="003354D8">
        <w:t>Across (1), (</w:t>
      </w:r>
      <w:r w:rsidR="0046532B">
        <w:t>2), and (3) U.S. and EU nation born people; and Central and South American born people</w:t>
      </w:r>
      <w:r w:rsidR="000050E7">
        <w:t xml:space="preserve"> and living in Canada</w:t>
      </w:r>
      <w:r w:rsidR="0046532B">
        <w:t xml:space="preserve"> have a higher likelihood of divorce than </w:t>
      </w:r>
      <w:r w:rsidR="0067096F">
        <w:t>Canadian born people</w:t>
      </w:r>
      <w:r w:rsidR="0046532B">
        <w:t>.</w:t>
      </w:r>
      <w:r w:rsidR="008A6E8F">
        <w:t xml:space="preserve"> Lastly, for people born in Soviet aligned countries </w:t>
      </w:r>
      <w:r w:rsidR="000050E7">
        <w:t xml:space="preserve">and living in Canada </w:t>
      </w:r>
      <w:r w:rsidR="008A6E8F">
        <w:t>women have a lower likelihood to divorce than Canadian</w:t>
      </w:r>
      <w:r w:rsidR="000050E7">
        <w:t xml:space="preserve"> born</w:t>
      </w:r>
      <w:r w:rsidR="008A6E8F">
        <w:t xml:space="preserve"> women but not Canadian </w:t>
      </w:r>
      <w:r w:rsidR="000050E7">
        <w:t xml:space="preserve">born </w:t>
      </w:r>
      <w:r w:rsidR="008A6E8F">
        <w:t xml:space="preserve">men, and for unspecified regions, org7, the same.    </w:t>
      </w:r>
      <w:r w:rsidR="0046532B">
        <w:t xml:space="preserve"> </w:t>
      </w:r>
    </w:p>
    <w:p w14:paraId="78780053" w14:textId="77777777" w:rsidR="00CD4CBE" w:rsidRDefault="00CD4CBE" w:rsidP="00CB3433">
      <w:pPr>
        <w:pStyle w:val="HTMLPreformatted"/>
        <w:shd w:val="clear" w:color="auto" w:fill="FFFFFF"/>
        <w:wordWrap w:val="0"/>
        <w:spacing w:line="225" w:lineRule="atLeast"/>
        <w:rPr>
          <w:rFonts w:ascii="Times New Roman" w:hAnsi="Times New Roman" w:cs="Times New Roman"/>
          <w:b/>
          <w:sz w:val="24"/>
        </w:rPr>
      </w:pPr>
    </w:p>
    <w:p w14:paraId="5CEE5237" w14:textId="4B77CBDF" w:rsidR="003F3073" w:rsidRPr="00E806A3" w:rsidRDefault="00A5658C" w:rsidP="00CB3433">
      <w:pPr>
        <w:pStyle w:val="HTMLPreformatted"/>
        <w:shd w:val="clear" w:color="auto" w:fill="FFFFFF"/>
        <w:wordWrap w:val="0"/>
        <w:spacing w:line="225" w:lineRule="atLeast"/>
        <w:rPr>
          <w:rFonts w:ascii="Times New Roman" w:hAnsi="Times New Roman" w:cs="Times New Roman"/>
          <w:sz w:val="24"/>
        </w:rPr>
      </w:pPr>
      <w:r>
        <w:rPr>
          <w:rFonts w:ascii="Times New Roman" w:hAnsi="Times New Roman" w:cs="Times New Roman"/>
          <w:b/>
          <w:sz w:val="24"/>
        </w:rPr>
        <w:t>Table 7</w:t>
      </w:r>
      <w:r w:rsidR="00E806A3">
        <w:rPr>
          <w:rFonts w:ascii="Times New Roman" w:hAnsi="Times New Roman" w:cs="Times New Roman"/>
          <w:b/>
          <w:sz w:val="24"/>
        </w:rPr>
        <w:t>.</w:t>
      </w:r>
    </w:p>
    <w:p w14:paraId="4BB231FC" w14:textId="77777777" w:rsidR="003F3073" w:rsidRPr="003F3073" w:rsidRDefault="003F3073" w:rsidP="00CB3433">
      <w:pPr>
        <w:pStyle w:val="HTMLPreformatted"/>
        <w:shd w:val="clear" w:color="auto" w:fill="FFFFFF"/>
        <w:wordWrap w:val="0"/>
        <w:spacing w:line="225" w:lineRule="atLeast"/>
        <w:rPr>
          <w:b/>
        </w:rPr>
      </w:pPr>
    </w:p>
    <w:p w14:paraId="1EF224E9" w14:textId="1AE03A22" w:rsidR="00CB3433" w:rsidRPr="00CB3433" w:rsidRDefault="00CB3433" w:rsidP="00CB3433">
      <w:pPr>
        <w:pStyle w:val="HTMLPreformatted"/>
        <w:shd w:val="clear" w:color="auto" w:fill="FFFFFF"/>
        <w:wordWrap w:val="0"/>
        <w:spacing w:line="225" w:lineRule="atLeast"/>
        <w:rPr>
          <w:rFonts w:ascii="Lucida Console" w:hAnsi="Lucida Console"/>
          <w:color w:val="000000"/>
          <w:sz w:val="14"/>
        </w:rPr>
      </w:pPr>
      <w:r w:rsidRPr="00CB3433">
        <w:rPr>
          <w:rFonts w:ascii="Lucida Console" w:hAnsi="Lucida Console"/>
          <w:color w:val="000000"/>
          <w:sz w:val="14"/>
        </w:rPr>
        <w:t xml:space="preserve">Special Full and Religious </w:t>
      </w:r>
      <w:proofErr w:type="gramStart"/>
      <w:r w:rsidRPr="00CB3433">
        <w:rPr>
          <w:rFonts w:ascii="Lucida Console" w:hAnsi="Lucida Console"/>
          <w:color w:val="000000"/>
          <w:sz w:val="14"/>
        </w:rPr>
        <w:t>subset</w:t>
      </w:r>
      <w:proofErr w:type="gramEnd"/>
      <w:r w:rsidRPr="00CB3433">
        <w:rPr>
          <w:rFonts w:ascii="Lucida Console" w:hAnsi="Lucida Console"/>
          <w:color w:val="000000"/>
          <w:sz w:val="14"/>
        </w:rPr>
        <w:t xml:space="preserve"> Models (1991 - 2011)</w:t>
      </w:r>
    </w:p>
    <w:p w14:paraId="4A7ECA79"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w:t>
      </w:r>
    </w:p>
    <w:p w14:paraId="7D2A56E6"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Dependent variable:     </w:t>
      </w:r>
    </w:p>
    <w:p w14:paraId="5C54B8AE"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393DC041"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roofErr w:type="spellStart"/>
      <w:r w:rsidRPr="00CB3433">
        <w:rPr>
          <w:rFonts w:ascii="Lucida Console" w:eastAsia="Times New Roman" w:hAnsi="Lucida Console" w:cs="Courier New"/>
          <w:color w:val="000000"/>
          <w:sz w:val="14"/>
          <w:szCs w:val="20"/>
        </w:rPr>
        <w:t>marstat</w:t>
      </w:r>
      <w:proofErr w:type="spellEnd"/>
      <w:r w:rsidRPr="00CB3433">
        <w:rPr>
          <w:rFonts w:ascii="Lucida Console" w:eastAsia="Times New Roman" w:hAnsi="Lucida Console" w:cs="Courier New"/>
          <w:color w:val="000000"/>
          <w:sz w:val="14"/>
          <w:szCs w:val="20"/>
        </w:rPr>
        <w:t xml:space="preserve">           </w:t>
      </w:r>
    </w:p>
    <w:p w14:paraId="11055DAD"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(1)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2)     </w:t>
      </w:r>
    </w:p>
    <w:p w14:paraId="15E76415"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w:t>
      </w:r>
    </w:p>
    <w:p w14:paraId="68F72FE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CB3433">
        <w:rPr>
          <w:rFonts w:ascii="Lucida Console" w:eastAsia="Times New Roman" w:hAnsi="Lucida Console" w:cs="Courier New"/>
          <w:color w:val="000000"/>
          <w:sz w:val="14"/>
          <w:szCs w:val="20"/>
        </w:rPr>
        <w:t>hsps</w:t>
      </w:r>
      <w:proofErr w:type="spellEnd"/>
      <w:r w:rsidRPr="00CB3433">
        <w:rPr>
          <w:rFonts w:ascii="Lucida Console" w:eastAsia="Times New Roman" w:hAnsi="Lucida Console" w:cs="Courier New"/>
          <w:color w:val="000000"/>
          <w:sz w:val="14"/>
          <w:szCs w:val="20"/>
        </w:rPr>
        <w:t xml:space="preserve">                -0.078***      -0.111***  </w:t>
      </w:r>
    </w:p>
    <w:p w14:paraId="6DF491B1"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(0.004)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0.005)   </w:t>
      </w:r>
    </w:p>
    <w:p w14:paraId="5A863407"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6986CCC7"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CB3433">
        <w:rPr>
          <w:rFonts w:ascii="Lucida Console" w:eastAsia="Times New Roman" w:hAnsi="Lucida Console" w:cs="Courier New"/>
          <w:color w:val="000000"/>
          <w:sz w:val="14"/>
          <w:szCs w:val="20"/>
        </w:rPr>
        <w:t>wkwks</w:t>
      </w:r>
      <w:proofErr w:type="spellEnd"/>
      <w:r w:rsidRPr="00CB3433">
        <w:rPr>
          <w:rFonts w:ascii="Lucida Console" w:eastAsia="Times New Roman" w:hAnsi="Lucida Console" w:cs="Courier New"/>
          <w:color w:val="000000"/>
          <w:sz w:val="14"/>
          <w:szCs w:val="20"/>
        </w:rPr>
        <w:t xml:space="preserve">               -0.136***      -0.136***  </w:t>
      </w:r>
    </w:p>
    <w:p w14:paraId="736ADF22"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(0.005)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0.007)   </w:t>
      </w:r>
    </w:p>
    <w:p w14:paraId="65FF0A52"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043BC615"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yrsld1               0.310***      0.290***   </w:t>
      </w:r>
    </w:p>
    <w:p w14:paraId="042AC263"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(0.026)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0.029)   </w:t>
      </w:r>
    </w:p>
    <w:p w14:paraId="777010A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213AC0F7"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yrsld2               0.579***      0.575***   </w:t>
      </w:r>
    </w:p>
    <w:p w14:paraId="66097A8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(0.026)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0.028)   </w:t>
      </w:r>
    </w:p>
    <w:p w14:paraId="14AD783D"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5DEA79AD"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yrsld3               0.822***      0.827***   </w:t>
      </w:r>
    </w:p>
    <w:p w14:paraId="074AC09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(0.026)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0.028)   </w:t>
      </w:r>
    </w:p>
    <w:p w14:paraId="59C9F834"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3443BCF5"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lastRenderedPageBreak/>
        <w:t xml:space="preserve">yrsld4               0.867***      0.874***   </w:t>
      </w:r>
    </w:p>
    <w:p w14:paraId="25B4C338"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(0.026)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0.028)   </w:t>
      </w:r>
    </w:p>
    <w:p w14:paraId="22B2085F"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22F7F3DD"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yrsld5               0.742***      0.712***   </w:t>
      </w:r>
    </w:p>
    <w:p w14:paraId="1D53267A"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(0.025)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0.027)   </w:t>
      </w:r>
    </w:p>
    <w:p w14:paraId="19F7CAD9"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522DA6F8"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yrsld6               0.619***      0.550***   </w:t>
      </w:r>
    </w:p>
    <w:p w14:paraId="3C6B6484"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(0.025)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0.027)   </w:t>
      </w:r>
    </w:p>
    <w:p w14:paraId="7EFBEF6B"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221CE96A"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yrsld7               0.530***      0.427***   </w:t>
      </w:r>
    </w:p>
    <w:p w14:paraId="4A333FA1"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(0.025)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0.027)   </w:t>
      </w:r>
    </w:p>
    <w:p w14:paraId="2B1CDF34"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0DAB8DF5"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yrsld8               0.437***      0.338***   </w:t>
      </w:r>
    </w:p>
    <w:p w14:paraId="0971AF19"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(0.026)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0.028)   </w:t>
      </w:r>
    </w:p>
    <w:p w14:paraId="6957034F"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4A26D48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yrsld9               0.274***      0.188***   </w:t>
      </w:r>
    </w:p>
    <w:p w14:paraId="4EB3146E"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(0.030)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0.034)   </w:t>
      </w:r>
    </w:p>
    <w:p w14:paraId="4723A94F"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3E23246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yrsld10               0.072         -0.023    </w:t>
      </w:r>
    </w:p>
    <w:p w14:paraId="65374732"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(0.044)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0.051)   </w:t>
      </w:r>
    </w:p>
    <w:p w14:paraId="14B33E94"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3B747F72"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yrsld11               -0.038        -0.155*   </w:t>
      </w:r>
    </w:p>
    <w:p w14:paraId="7F49FD6B"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(0.070)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0.084)   </w:t>
      </w:r>
    </w:p>
    <w:p w14:paraId="548BFD3D"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197EE14F"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yrsld12              -0.352**       -0.338*   </w:t>
      </w:r>
    </w:p>
    <w:p w14:paraId="3396468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(0.169)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0.181)   </w:t>
      </w:r>
    </w:p>
    <w:p w14:paraId="271B7C2F"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6477EF3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CB3433">
        <w:rPr>
          <w:rFonts w:ascii="Lucida Console" w:eastAsia="Times New Roman" w:hAnsi="Lucida Console" w:cs="Courier New"/>
          <w:color w:val="000000"/>
          <w:sz w:val="14"/>
          <w:szCs w:val="20"/>
        </w:rPr>
        <w:t>hask</w:t>
      </w:r>
      <w:proofErr w:type="spellEnd"/>
      <w:r w:rsidRPr="00CB3433">
        <w:rPr>
          <w:rFonts w:ascii="Lucida Console" w:eastAsia="Times New Roman" w:hAnsi="Lucida Console" w:cs="Courier New"/>
          <w:color w:val="000000"/>
          <w:sz w:val="14"/>
          <w:szCs w:val="20"/>
        </w:rPr>
        <w:t xml:space="preserve">                 0.624***      0.428***   </w:t>
      </w:r>
    </w:p>
    <w:p w14:paraId="681FF5A7"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(0.030)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0.036)   </w:t>
      </w:r>
    </w:p>
    <w:p w14:paraId="2D1FF31E"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3DBE8B82"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org1                 -0.030*       -0.048**   </w:t>
      </w:r>
    </w:p>
    <w:p w14:paraId="51FACA4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(0.018)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0.024)   </w:t>
      </w:r>
    </w:p>
    <w:p w14:paraId="1D2DD2CB"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01FC6B8C"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org2                -0.058***      -0.027***  </w:t>
      </w:r>
    </w:p>
    <w:p w14:paraId="4BB69D5F"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(0.007)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0.009)   </w:t>
      </w:r>
    </w:p>
    <w:p w14:paraId="37C0123E"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5E889F0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org3                -0.242***      -0.254***  </w:t>
      </w:r>
    </w:p>
    <w:p w14:paraId="3A48B1F8"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(0.007)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0.010)   </w:t>
      </w:r>
    </w:p>
    <w:p w14:paraId="11E0515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659C11D9"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org4                 0.206***      0.183***   </w:t>
      </w:r>
    </w:p>
    <w:p w14:paraId="2F659CFB"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(0.008)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0.011)   </w:t>
      </w:r>
    </w:p>
    <w:p w14:paraId="68441948"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178ABFAB"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roofErr w:type="spellStart"/>
      <w:r w:rsidRPr="00CB3433">
        <w:rPr>
          <w:rFonts w:ascii="Lucida Console" w:eastAsia="Times New Roman" w:hAnsi="Lucida Console" w:cs="Courier New"/>
          <w:color w:val="000000"/>
          <w:sz w:val="14"/>
          <w:szCs w:val="20"/>
        </w:rPr>
        <w:t>nrel</w:t>
      </w:r>
      <w:proofErr w:type="spellEnd"/>
      <w:r w:rsidRPr="00CB3433">
        <w:rPr>
          <w:rFonts w:ascii="Lucida Console" w:eastAsia="Times New Roman" w:hAnsi="Lucida Console" w:cs="Courier New"/>
          <w:color w:val="000000"/>
          <w:sz w:val="14"/>
          <w:szCs w:val="20"/>
        </w:rPr>
        <w:t xml:space="preserve">                                 0.006    </w:t>
      </w:r>
    </w:p>
    <w:p w14:paraId="40E7B4CC"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(0.006)   </w:t>
      </w:r>
    </w:p>
    <w:p w14:paraId="140FE05C"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401EF2A1"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yrsld</w:t>
      </w:r>
      <w:proofErr w:type="gramStart"/>
      <w:r w:rsidRPr="00CB3433">
        <w:rPr>
          <w:rFonts w:ascii="Lucida Console" w:eastAsia="Times New Roman" w:hAnsi="Lucida Console" w:cs="Courier New"/>
          <w:color w:val="000000"/>
          <w:sz w:val="14"/>
          <w:szCs w:val="20"/>
        </w:rPr>
        <w:t>1:hask</w:t>
      </w:r>
      <w:proofErr w:type="gramEnd"/>
      <w:r w:rsidRPr="00CB3433">
        <w:rPr>
          <w:rFonts w:ascii="Lucida Console" w:eastAsia="Times New Roman" w:hAnsi="Lucida Console" w:cs="Courier New"/>
          <w:color w:val="000000"/>
          <w:sz w:val="14"/>
          <w:szCs w:val="20"/>
        </w:rPr>
        <w:t xml:space="preserve">         -0.272***      -0.231***  </w:t>
      </w:r>
    </w:p>
    <w:p w14:paraId="7E4ECFB8"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(0.034)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0.040)   </w:t>
      </w:r>
    </w:p>
    <w:p w14:paraId="3083BFC1"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496016F8"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yrsld</w:t>
      </w:r>
      <w:proofErr w:type="gramStart"/>
      <w:r w:rsidRPr="00CB3433">
        <w:rPr>
          <w:rFonts w:ascii="Lucida Console" w:eastAsia="Times New Roman" w:hAnsi="Lucida Console" w:cs="Courier New"/>
          <w:color w:val="000000"/>
          <w:sz w:val="14"/>
          <w:szCs w:val="20"/>
        </w:rPr>
        <w:t>2:hask</w:t>
      </w:r>
      <w:proofErr w:type="gramEnd"/>
      <w:r w:rsidRPr="00CB3433">
        <w:rPr>
          <w:rFonts w:ascii="Lucida Console" w:eastAsia="Times New Roman" w:hAnsi="Lucida Console" w:cs="Courier New"/>
          <w:color w:val="000000"/>
          <w:sz w:val="14"/>
          <w:szCs w:val="20"/>
        </w:rPr>
        <w:t xml:space="preserve">         -0.452***      -0.428***  </w:t>
      </w:r>
    </w:p>
    <w:p w14:paraId="065E095B"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(0.033)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0.039)   </w:t>
      </w:r>
    </w:p>
    <w:p w14:paraId="609992B1"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7E9D77B3"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yrsld</w:t>
      </w:r>
      <w:proofErr w:type="gramStart"/>
      <w:r w:rsidRPr="00CB3433">
        <w:rPr>
          <w:rFonts w:ascii="Lucida Console" w:eastAsia="Times New Roman" w:hAnsi="Lucida Console" w:cs="Courier New"/>
          <w:color w:val="000000"/>
          <w:sz w:val="14"/>
          <w:szCs w:val="20"/>
        </w:rPr>
        <w:t>3:hask</w:t>
      </w:r>
      <w:proofErr w:type="gramEnd"/>
      <w:r w:rsidRPr="00CB3433">
        <w:rPr>
          <w:rFonts w:ascii="Lucida Console" w:eastAsia="Times New Roman" w:hAnsi="Lucida Console" w:cs="Courier New"/>
          <w:color w:val="000000"/>
          <w:sz w:val="14"/>
          <w:szCs w:val="20"/>
        </w:rPr>
        <w:t xml:space="preserve">         -0.556***      -0.542***  </w:t>
      </w:r>
    </w:p>
    <w:p w14:paraId="7A060157"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(0.033)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0.039)   </w:t>
      </w:r>
    </w:p>
    <w:p w14:paraId="536E556C"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4AD002F3"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yrsld</w:t>
      </w:r>
      <w:proofErr w:type="gramStart"/>
      <w:r w:rsidRPr="00CB3433">
        <w:rPr>
          <w:rFonts w:ascii="Lucida Console" w:eastAsia="Times New Roman" w:hAnsi="Lucida Console" w:cs="Courier New"/>
          <w:color w:val="000000"/>
          <w:sz w:val="14"/>
          <w:szCs w:val="20"/>
        </w:rPr>
        <w:t>4:hask</w:t>
      </w:r>
      <w:proofErr w:type="gramEnd"/>
      <w:r w:rsidRPr="00CB3433">
        <w:rPr>
          <w:rFonts w:ascii="Lucida Console" w:eastAsia="Times New Roman" w:hAnsi="Lucida Console" w:cs="Courier New"/>
          <w:color w:val="000000"/>
          <w:sz w:val="14"/>
          <w:szCs w:val="20"/>
        </w:rPr>
        <w:t xml:space="preserve">         -0.485***      -0.497***  </w:t>
      </w:r>
    </w:p>
    <w:p w14:paraId="290E01A4"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(0.032)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0.038)   </w:t>
      </w:r>
    </w:p>
    <w:p w14:paraId="1961B07F"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53BCA94A"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lastRenderedPageBreak/>
        <w:t>yrsld</w:t>
      </w:r>
      <w:proofErr w:type="gramStart"/>
      <w:r w:rsidRPr="00CB3433">
        <w:rPr>
          <w:rFonts w:ascii="Lucida Console" w:eastAsia="Times New Roman" w:hAnsi="Lucida Console" w:cs="Courier New"/>
          <w:color w:val="000000"/>
          <w:sz w:val="14"/>
          <w:szCs w:val="20"/>
        </w:rPr>
        <w:t>5:hask</w:t>
      </w:r>
      <w:proofErr w:type="gramEnd"/>
      <w:r w:rsidRPr="00CB3433">
        <w:rPr>
          <w:rFonts w:ascii="Lucida Console" w:eastAsia="Times New Roman" w:hAnsi="Lucida Console" w:cs="Courier New"/>
          <w:color w:val="000000"/>
          <w:sz w:val="14"/>
          <w:szCs w:val="20"/>
        </w:rPr>
        <w:t xml:space="preserve">         -0.310***      -0.276***  </w:t>
      </w:r>
    </w:p>
    <w:p w14:paraId="07B75BB8"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(0.032)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0.038)   </w:t>
      </w:r>
    </w:p>
    <w:p w14:paraId="20466189"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47188761"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yrsld</w:t>
      </w:r>
      <w:proofErr w:type="gramStart"/>
      <w:r w:rsidRPr="00CB3433">
        <w:rPr>
          <w:rFonts w:ascii="Lucida Console" w:eastAsia="Times New Roman" w:hAnsi="Lucida Console" w:cs="Courier New"/>
          <w:color w:val="000000"/>
          <w:sz w:val="14"/>
          <w:szCs w:val="20"/>
        </w:rPr>
        <w:t>6:hask</w:t>
      </w:r>
      <w:proofErr w:type="gramEnd"/>
      <w:r w:rsidRPr="00CB3433">
        <w:rPr>
          <w:rFonts w:ascii="Lucida Console" w:eastAsia="Times New Roman" w:hAnsi="Lucida Console" w:cs="Courier New"/>
          <w:color w:val="000000"/>
          <w:sz w:val="14"/>
          <w:szCs w:val="20"/>
        </w:rPr>
        <w:t xml:space="preserve">         -0.215***      -0.126***  </w:t>
      </w:r>
    </w:p>
    <w:p w14:paraId="130E807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(0.032)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0.038)   </w:t>
      </w:r>
    </w:p>
    <w:p w14:paraId="2E620741"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01BD15CB"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yrsld</w:t>
      </w:r>
      <w:proofErr w:type="gramStart"/>
      <w:r w:rsidRPr="00CB3433">
        <w:rPr>
          <w:rFonts w:ascii="Lucida Console" w:eastAsia="Times New Roman" w:hAnsi="Lucida Console" w:cs="Courier New"/>
          <w:color w:val="000000"/>
          <w:sz w:val="14"/>
          <w:szCs w:val="20"/>
        </w:rPr>
        <w:t>7:hask</w:t>
      </w:r>
      <w:proofErr w:type="gramEnd"/>
      <w:r w:rsidRPr="00CB3433">
        <w:rPr>
          <w:rFonts w:ascii="Lucida Console" w:eastAsia="Times New Roman" w:hAnsi="Lucida Console" w:cs="Courier New"/>
          <w:color w:val="000000"/>
          <w:sz w:val="14"/>
          <w:szCs w:val="20"/>
        </w:rPr>
        <w:t xml:space="preserve">         -0.131***        0.009    </w:t>
      </w:r>
    </w:p>
    <w:p w14:paraId="4DF9C3AB"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(0.033)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0.040)   </w:t>
      </w:r>
    </w:p>
    <w:p w14:paraId="01D4567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4A04AC9A"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yrsld</w:t>
      </w:r>
      <w:proofErr w:type="gramStart"/>
      <w:r w:rsidRPr="00CB3433">
        <w:rPr>
          <w:rFonts w:ascii="Lucida Console" w:eastAsia="Times New Roman" w:hAnsi="Lucida Console" w:cs="Courier New"/>
          <w:color w:val="000000"/>
          <w:sz w:val="14"/>
          <w:szCs w:val="20"/>
        </w:rPr>
        <w:t>8:hask</w:t>
      </w:r>
      <w:proofErr w:type="gramEnd"/>
      <w:r w:rsidRPr="00CB3433">
        <w:rPr>
          <w:rFonts w:ascii="Lucida Console" w:eastAsia="Times New Roman" w:hAnsi="Lucida Console" w:cs="Courier New"/>
          <w:color w:val="000000"/>
          <w:sz w:val="14"/>
          <w:szCs w:val="20"/>
        </w:rPr>
        <w:t xml:space="preserve">          -0.084**       0.080*    </w:t>
      </w:r>
    </w:p>
    <w:p w14:paraId="305E6657"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(0.037)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0.047)   </w:t>
      </w:r>
    </w:p>
    <w:p w14:paraId="3088F2A5"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10D17205"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yrsld</w:t>
      </w:r>
      <w:proofErr w:type="gramStart"/>
      <w:r w:rsidRPr="00CB3433">
        <w:rPr>
          <w:rFonts w:ascii="Lucida Console" w:eastAsia="Times New Roman" w:hAnsi="Lucida Console" w:cs="Courier New"/>
          <w:color w:val="000000"/>
          <w:sz w:val="14"/>
          <w:szCs w:val="20"/>
        </w:rPr>
        <w:t>9:hask</w:t>
      </w:r>
      <w:proofErr w:type="gramEnd"/>
      <w:r w:rsidRPr="00CB3433">
        <w:rPr>
          <w:rFonts w:ascii="Lucida Console" w:eastAsia="Times New Roman" w:hAnsi="Lucida Console" w:cs="Courier New"/>
          <w:color w:val="000000"/>
          <w:sz w:val="14"/>
          <w:szCs w:val="20"/>
        </w:rPr>
        <w:t xml:space="preserve">           -0.029        0.142*    </w:t>
      </w:r>
    </w:p>
    <w:p w14:paraId="4E0FE7A2"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(0.055)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0.078)   </w:t>
      </w:r>
    </w:p>
    <w:p w14:paraId="53360612"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5A93C0AC"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yrsld</w:t>
      </w:r>
      <w:proofErr w:type="gramStart"/>
      <w:r w:rsidRPr="00CB3433">
        <w:rPr>
          <w:rFonts w:ascii="Lucida Console" w:eastAsia="Times New Roman" w:hAnsi="Lucida Console" w:cs="Courier New"/>
          <w:color w:val="000000"/>
          <w:sz w:val="14"/>
          <w:szCs w:val="20"/>
        </w:rPr>
        <w:t>10:hask</w:t>
      </w:r>
      <w:proofErr w:type="gramEnd"/>
      <w:r w:rsidRPr="00CB3433">
        <w:rPr>
          <w:rFonts w:ascii="Lucida Console" w:eastAsia="Times New Roman" w:hAnsi="Lucida Console" w:cs="Courier New"/>
          <w:color w:val="000000"/>
          <w:sz w:val="14"/>
          <w:szCs w:val="20"/>
        </w:rPr>
        <w:t xml:space="preserve">          -0.032        -0.100    </w:t>
      </w:r>
    </w:p>
    <w:p w14:paraId="7153620B"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(0.110)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0.205)   </w:t>
      </w:r>
    </w:p>
    <w:p w14:paraId="26E53EDA"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43A8F89A"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yrsld</w:t>
      </w:r>
      <w:proofErr w:type="gramStart"/>
      <w:r w:rsidRPr="00CB3433">
        <w:rPr>
          <w:rFonts w:ascii="Lucida Console" w:eastAsia="Times New Roman" w:hAnsi="Lucida Console" w:cs="Courier New"/>
          <w:color w:val="000000"/>
          <w:sz w:val="14"/>
          <w:szCs w:val="20"/>
        </w:rPr>
        <w:t>11:hask</w:t>
      </w:r>
      <w:proofErr w:type="gramEnd"/>
      <w:r w:rsidRPr="00CB3433">
        <w:rPr>
          <w:rFonts w:ascii="Lucida Console" w:eastAsia="Times New Roman" w:hAnsi="Lucida Console" w:cs="Courier New"/>
          <w:color w:val="000000"/>
          <w:sz w:val="14"/>
          <w:szCs w:val="20"/>
        </w:rPr>
        <w:t xml:space="preserve">          -0.144        -0.066    </w:t>
      </w:r>
    </w:p>
    <w:p w14:paraId="445609C1"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(0.229)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0.439)   </w:t>
      </w:r>
    </w:p>
    <w:p w14:paraId="33C11AD7"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122F68E6"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yrsld</w:t>
      </w:r>
      <w:proofErr w:type="gramStart"/>
      <w:r w:rsidRPr="00CB3433">
        <w:rPr>
          <w:rFonts w:ascii="Lucida Console" w:eastAsia="Times New Roman" w:hAnsi="Lucida Console" w:cs="Courier New"/>
          <w:color w:val="000000"/>
          <w:sz w:val="14"/>
          <w:szCs w:val="20"/>
        </w:rPr>
        <w:t>12:hask</w:t>
      </w:r>
      <w:proofErr w:type="gramEnd"/>
      <w:r w:rsidRPr="00CB3433">
        <w:rPr>
          <w:rFonts w:ascii="Lucida Console" w:eastAsia="Times New Roman" w:hAnsi="Lucida Console" w:cs="Courier New"/>
          <w:color w:val="000000"/>
          <w:sz w:val="14"/>
          <w:szCs w:val="20"/>
        </w:rPr>
        <w:t xml:space="preserve">          0.263         -1.822    </w:t>
      </w:r>
    </w:p>
    <w:p w14:paraId="3FD7FB46"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(0.352)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5.971)   </w:t>
      </w:r>
    </w:p>
    <w:p w14:paraId="5BCF7D5A"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4208C621"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Constant            -2.226***      -2.012***  </w:t>
      </w:r>
    </w:p>
    <w:p w14:paraId="65A5B10F"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(0.024)     </w:t>
      </w:r>
      <w:proofErr w:type="gramStart"/>
      <w:r w:rsidRPr="00CB3433">
        <w:rPr>
          <w:rFonts w:ascii="Lucida Console" w:eastAsia="Times New Roman" w:hAnsi="Lucida Console" w:cs="Courier New"/>
          <w:color w:val="000000"/>
          <w:sz w:val="14"/>
          <w:szCs w:val="20"/>
        </w:rPr>
        <w:t xml:space="preserve">   (</w:t>
      </w:r>
      <w:proofErr w:type="gramEnd"/>
      <w:r w:rsidRPr="00CB3433">
        <w:rPr>
          <w:rFonts w:ascii="Lucida Console" w:eastAsia="Times New Roman" w:hAnsi="Lucida Console" w:cs="Courier New"/>
          <w:color w:val="000000"/>
          <w:sz w:val="14"/>
          <w:szCs w:val="20"/>
        </w:rPr>
        <w:t xml:space="preserve">0.025)   </w:t>
      </w:r>
    </w:p>
    <w:p w14:paraId="20867AD2"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                                              </w:t>
      </w:r>
    </w:p>
    <w:p w14:paraId="6222931E"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w:t>
      </w:r>
    </w:p>
    <w:p w14:paraId="6372D504"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Observations        1,251,082       681,898   </w:t>
      </w:r>
    </w:p>
    <w:p w14:paraId="4762E29A"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Log Likelihood     -</w:t>
      </w:r>
      <w:proofErr w:type="gramStart"/>
      <w:r w:rsidRPr="00CB3433">
        <w:rPr>
          <w:rFonts w:ascii="Lucida Console" w:eastAsia="Times New Roman" w:hAnsi="Lucida Console" w:cs="Courier New"/>
          <w:color w:val="000000"/>
          <w:sz w:val="14"/>
          <w:szCs w:val="20"/>
        </w:rPr>
        <w:t>262,638.000  -</w:t>
      </w:r>
      <w:proofErr w:type="gramEnd"/>
      <w:r w:rsidRPr="00CB3433">
        <w:rPr>
          <w:rFonts w:ascii="Lucida Console" w:eastAsia="Times New Roman" w:hAnsi="Lucida Console" w:cs="Courier New"/>
          <w:color w:val="000000"/>
          <w:sz w:val="14"/>
          <w:szCs w:val="20"/>
        </w:rPr>
        <w:t xml:space="preserve">152,431.500 </w:t>
      </w:r>
    </w:p>
    <w:p w14:paraId="379C1A38"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 xml:space="preserve">Akaike Inf. Crit.  525,340.100    304,928.900 </w:t>
      </w:r>
    </w:p>
    <w:p w14:paraId="7AA69BE0" w14:textId="77777777" w:rsidR="00CB3433" w:rsidRP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w:t>
      </w:r>
    </w:p>
    <w:p w14:paraId="64B6CFCB" w14:textId="61E98C62" w:rsidR="00CB3433" w:rsidRDefault="00CB3433"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r w:rsidRPr="00CB3433">
        <w:rPr>
          <w:rFonts w:ascii="Lucida Console" w:eastAsia="Times New Roman" w:hAnsi="Lucida Console" w:cs="Courier New"/>
          <w:color w:val="000000"/>
          <w:sz w:val="14"/>
          <w:szCs w:val="20"/>
        </w:rPr>
        <w:t>Note:              *p&lt;0.1; **p&lt;0.05; ***p&lt;0.01</w:t>
      </w:r>
    </w:p>
    <w:p w14:paraId="57BB6FDB" w14:textId="77777777" w:rsidR="00B454DC" w:rsidRPr="00CB3433" w:rsidRDefault="00B454DC" w:rsidP="00CB3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4"/>
          <w:szCs w:val="20"/>
        </w:rPr>
      </w:pPr>
    </w:p>
    <w:p w14:paraId="6EED352D" w14:textId="51EED698" w:rsidR="00CB3433" w:rsidRDefault="00CB3433" w:rsidP="007A4ABF">
      <w:pPr>
        <w:pStyle w:val="HTMLPreformatted"/>
        <w:shd w:val="clear" w:color="auto" w:fill="FFFFFF"/>
        <w:wordWrap w:val="0"/>
        <w:spacing w:line="225" w:lineRule="atLeast"/>
        <w:rPr>
          <w:b/>
        </w:rPr>
      </w:pPr>
    </w:p>
    <w:p w14:paraId="49106BD5" w14:textId="77777777" w:rsidR="00890538" w:rsidRDefault="00B454DC" w:rsidP="00B454DC">
      <w:r>
        <w:t>F</w:t>
      </w:r>
      <w:r w:rsidR="00ED0EE4">
        <w:t xml:space="preserve">or this last table, (1) includes census years 1991, 1996, 2001, 2006, and 2011; and (2) includes census years 1991, 2001, and 2011. </w:t>
      </w:r>
      <w:r w:rsidR="004B4E20">
        <w:t xml:space="preserve">Birthplace indicator variable org is also in this model but defined differently. A dummy variable for whether a person has kids, </w:t>
      </w:r>
      <w:proofErr w:type="spellStart"/>
      <w:r w:rsidR="004B4E20">
        <w:t>hask</w:t>
      </w:r>
      <w:proofErr w:type="spellEnd"/>
      <w:r w:rsidR="004B4E20">
        <w:t>, is included and interacte</w:t>
      </w:r>
      <w:r w:rsidR="0075419C">
        <w:t xml:space="preserve">d with the </w:t>
      </w:r>
      <w:proofErr w:type="spellStart"/>
      <w:r w:rsidR="0075419C">
        <w:t>yrsld</w:t>
      </w:r>
      <w:proofErr w:type="spellEnd"/>
      <w:r w:rsidR="0075419C">
        <w:t xml:space="preserve"> variable. This is because I suspect having children</w:t>
      </w:r>
      <w:r w:rsidR="007C4248">
        <w:t xml:space="preserve">, up to age 24, living as a dependent </w:t>
      </w:r>
      <w:r w:rsidR="0075419C">
        <w:t>has</w:t>
      </w:r>
      <w:r w:rsidR="004B4E20">
        <w:t xml:space="preserve"> different effects depending on age.</w:t>
      </w:r>
    </w:p>
    <w:p w14:paraId="52AB77DC" w14:textId="11FADAF7" w:rsidR="00B454DC" w:rsidRDefault="00890538" w:rsidP="00B454DC">
      <w:r>
        <w:tab/>
      </w:r>
      <w:r w:rsidR="00A55217">
        <w:t xml:space="preserve">For this sample, org shows that </w:t>
      </w:r>
      <w:r w:rsidR="004E1EBF">
        <w:t>people born in America, Europe and Asian countries who live in Canada all have lower likelihoods</w:t>
      </w:r>
      <w:r w:rsidR="003B21BD">
        <w:t xml:space="preserve"> to divorce than Canadian born. People born in the rest of the world though and living in Canada, have a higher likelihood of divorce than Canadian born people</w:t>
      </w:r>
      <w:r w:rsidR="00BC285D">
        <w:t xml:space="preserve"> living in Canada</w:t>
      </w:r>
      <w:r w:rsidR="003B21BD">
        <w:t>.</w:t>
      </w:r>
    </w:p>
    <w:p w14:paraId="5FAEEB9A" w14:textId="04EE17F1" w:rsidR="00845FB6" w:rsidRDefault="00845FB6" w:rsidP="00B454DC">
      <w:r>
        <w:lastRenderedPageBreak/>
        <w:tab/>
      </w:r>
      <w:r w:rsidR="007C5B74">
        <w:t xml:space="preserve">Lastly, as suspected, </w:t>
      </w:r>
      <w:r w:rsidR="00364A6E">
        <w:t xml:space="preserve">having dependents affects the likelihood of divorce differently depending on age. </w:t>
      </w:r>
      <w:r w:rsidR="005924EC">
        <w:t xml:space="preserve">For </w:t>
      </w:r>
      <w:r w:rsidR="00250047">
        <w:t xml:space="preserve">both </w:t>
      </w:r>
      <w:r w:rsidR="005924EC">
        <w:t>(1) and (2), having kids at age group 20-24</w:t>
      </w:r>
      <w:r w:rsidR="00693374">
        <w:t xml:space="preserve">, </w:t>
      </w:r>
      <w:proofErr w:type="spellStart"/>
      <w:r w:rsidR="00693374">
        <w:t>hask</w:t>
      </w:r>
      <w:proofErr w:type="spellEnd"/>
      <w:r w:rsidR="00693374">
        <w:t xml:space="preserve"> on the table,</w:t>
      </w:r>
      <w:r w:rsidR="005924EC">
        <w:t xml:space="preserve"> greatly increases divorce risk, this does not account for whether children are young or </w:t>
      </w:r>
      <w:r w:rsidR="00693374">
        <w:t>old or newly acqu</w:t>
      </w:r>
      <w:r w:rsidR="00250047">
        <w:t xml:space="preserve">ired. Again, for both (1) and </w:t>
      </w:r>
      <w:r w:rsidR="00177AD2">
        <w:t xml:space="preserve">(2), the effect on the likelihood of divorce due to having kids as we go up the age groups decreases at a decreasing </w:t>
      </w:r>
      <w:r w:rsidR="00DB3510">
        <w:t xml:space="preserve">rate and caps at </w:t>
      </w:r>
      <w:r w:rsidR="002451B4">
        <w:t xml:space="preserve">age group 35-39. Then, it increases at a decreasing rate till age group 65-69 where it reverses again. After age group 65-69, for both (1) and (2), the interaction variable of </w:t>
      </w:r>
      <w:proofErr w:type="spellStart"/>
      <w:r w:rsidR="002451B4">
        <w:t>yrsld</w:t>
      </w:r>
      <w:proofErr w:type="spellEnd"/>
      <w:r w:rsidR="002451B4">
        <w:t xml:space="preserve"> and </w:t>
      </w:r>
      <w:proofErr w:type="spellStart"/>
      <w:r w:rsidR="002451B4">
        <w:t>hask</w:t>
      </w:r>
      <w:proofErr w:type="spellEnd"/>
      <w:r w:rsidR="002451B4">
        <w:t xml:space="preserve"> become less reliable as standard error balloon. This </w:t>
      </w:r>
      <w:r w:rsidR="00423EA4">
        <w:t>makes sense</w:t>
      </w:r>
      <w:r w:rsidR="002451B4">
        <w:t xml:space="preserve"> as it is not expected for older couples to have children. </w:t>
      </w:r>
      <w:r w:rsidR="00B634B5">
        <w:t>A difference between (1) and (2) is from age group 55-59 to age group 65-69 the l</w:t>
      </w:r>
      <w:r w:rsidR="001A5312">
        <w:t>ikelihood of divorce is</w:t>
      </w:r>
      <w:r w:rsidR="00B634B5">
        <w:t xml:space="preserve"> greater than people w</w:t>
      </w:r>
      <w:r w:rsidR="001A5312">
        <w:t>ithout kids at age group 20-24</w:t>
      </w:r>
      <w:r w:rsidR="006B7169">
        <w:t xml:space="preserve"> for (2). B</w:t>
      </w:r>
      <w:r w:rsidR="001A5312">
        <w:t>ut for the same age groups likelihood of divorce for (1) in comparison with people without kids a</w:t>
      </w:r>
      <w:r w:rsidR="006B7169">
        <w:t>t age group 20-24 remain are lower</w:t>
      </w:r>
      <w:r w:rsidR="001A5312">
        <w:t>.</w:t>
      </w:r>
    </w:p>
    <w:p w14:paraId="0FDA441C" w14:textId="51A196FC" w:rsidR="0017341A" w:rsidRDefault="00A53811" w:rsidP="00B574FF">
      <w:pPr>
        <w:jc w:val="center"/>
      </w:pPr>
      <w:r>
        <w:rPr>
          <w:b/>
        </w:rPr>
        <w:t>CONCLUSION</w:t>
      </w:r>
    </w:p>
    <w:p w14:paraId="48A4D86C" w14:textId="48ACA4D9" w:rsidR="0065206F" w:rsidRDefault="0065206F" w:rsidP="00C64F2B">
      <w:r>
        <w:t>Looking at the discrepancy in the likelihood of divorce rates due to the fa</w:t>
      </w:r>
      <w:r w:rsidR="00214831">
        <w:t xml:space="preserve">ctor </w:t>
      </w:r>
      <w:proofErr w:type="spellStart"/>
      <w:r w:rsidR="00214831">
        <w:t>yrsld</w:t>
      </w:r>
      <w:proofErr w:type="spellEnd"/>
      <w:r w:rsidR="00214831">
        <w:t>, it seemed the data collected is</w:t>
      </w:r>
      <w:r>
        <w:t xml:space="preserve"> prob</w:t>
      </w:r>
      <w:r w:rsidR="00214831">
        <w:t xml:space="preserve">lematic, in that </w:t>
      </w:r>
      <w:r w:rsidR="00003F1A">
        <w:t>it was not an accurate representation of the population. However, looking at figure 3</w:t>
      </w:r>
      <w:r w:rsidR="00950579">
        <w:t xml:space="preserve">, the fears subside. </w:t>
      </w:r>
      <w:r w:rsidR="00515CFD">
        <w:t xml:space="preserve">It shows that the proportion of married women to divorced/separated women are higher than those for males. In the tables this paper has displayed, this is reflected by the higher estimates of </w:t>
      </w:r>
      <w:proofErr w:type="spellStart"/>
      <w:r w:rsidR="00515CFD">
        <w:t>yrsld</w:t>
      </w:r>
      <w:proofErr w:type="spellEnd"/>
      <w:r w:rsidR="00515CFD">
        <w:t xml:space="preserve"> variables. </w:t>
      </w:r>
      <w:r w:rsidR="00691A12">
        <w:t>This paper does not expla</w:t>
      </w:r>
      <w:r w:rsidR="00DE3FD3">
        <w:t xml:space="preserve">in this discrepancy in behavior, it </w:t>
      </w:r>
      <w:r w:rsidR="00691A12">
        <w:t xml:space="preserve">just displays it. </w:t>
      </w:r>
    </w:p>
    <w:p w14:paraId="0B85D4EA" w14:textId="0D5D5A31" w:rsidR="00C64F2B" w:rsidRDefault="00EA3CBB" w:rsidP="004A0472">
      <w:pPr>
        <w:ind w:firstLine="720"/>
      </w:pPr>
      <w:r>
        <w:t xml:space="preserve">From the graphical and </w:t>
      </w:r>
      <w:r w:rsidR="00F56C6B">
        <w:t xml:space="preserve">simple </w:t>
      </w:r>
      <w:proofErr w:type="spellStart"/>
      <w:r w:rsidR="00F56C6B">
        <w:t>ols</w:t>
      </w:r>
      <w:proofErr w:type="spellEnd"/>
      <w:r w:rsidR="00F56C6B">
        <w:t xml:space="preserve"> analysis, </w:t>
      </w:r>
      <w:r w:rsidR="00C64F2B">
        <w:t xml:space="preserve">marriage rate </w:t>
      </w:r>
      <w:r w:rsidR="0087314B">
        <w:t xml:space="preserve">(first marriage or remarriage) </w:t>
      </w:r>
      <w:r w:rsidR="00C64F2B">
        <w:t xml:space="preserve">seems to be </w:t>
      </w:r>
      <w:r w:rsidR="00F56C6B">
        <w:t>decreasing</w:t>
      </w:r>
      <w:r w:rsidR="00C64F2B">
        <w:t>. Comparing the crude divorce rate graph to the divorced ratio graph,</w:t>
      </w:r>
      <w:r w:rsidR="00A317D7">
        <w:t xml:space="preserve"> the sl</w:t>
      </w:r>
      <w:r w:rsidR="00F4219E">
        <w:t xml:space="preserve">ope of the divorce rate graph </w:t>
      </w:r>
      <w:r w:rsidR="004727E9">
        <w:t>is app</w:t>
      </w:r>
      <w:r w:rsidR="00F4219E">
        <w:t>r</w:t>
      </w:r>
      <w:r w:rsidR="004727E9">
        <w:t>o</w:t>
      </w:r>
      <w:r w:rsidR="00F4219E">
        <w:t xml:space="preserve">ximately </w:t>
      </w:r>
      <w:r w:rsidR="004727E9">
        <w:t>the</w:t>
      </w:r>
      <w:r w:rsidR="00F95EE3">
        <w:t xml:space="preserve"> </w:t>
      </w:r>
      <w:r w:rsidR="00F4219E">
        <w:t>crude divorce rate graph</w:t>
      </w:r>
      <w:r w:rsidR="000A203C">
        <w:t xml:space="preserve"> subtracted by marriage rate</w:t>
      </w:r>
      <w:r w:rsidR="004727E9">
        <w:t>. Obs</w:t>
      </w:r>
      <w:r w:rsidR="00F95EE3">
        <w:t xml:space="preserve">erved then is </w:t>
      </w:r>
      <w:r w:rsidR="00FE28C8">
        <w:t xml:space="preserve">many </w:t>
      </w:r>
      <w:r w:rsidR="00F95EE3">
        <w:t xml:space="preserve">marriages </w:t>
      </w:r>
      <w:r w:rsidR="00FE28C8">
        <w:t xml:space="preserve">relative to divorce </w:t>
      </w:r>
      <w:r w:rsidR="00F95EE3">
        <w:t>from 1996 to 1991</w:t>
      </w:r>
      <w:r w:rsidR="00FE28C8">
        <w:t xml:space="preserve">. But </w:t>
      </w:r>
      <w:r w:rsidR="00FE28C8">
        <w:lastRenderedPageBreak/>
        <w:t xml:space="preserve">thereafter, </w:t>
      </w:r>
      <w:r w:rsidR="00BE3620">
        <w:t>there are more divorce and separations than traditional and common law marriages</w:t>
      </w:r>
      <w:r w:rsidR="001A5681">
        <w:t xml:space="preserve">. </w:t>
      </w:r>
      <w:r>
        <w:t>Also, t</w:t>
      </w:r>
      <w:r w:rsidR="004A0472">
        <w:t>he claims by Cohen (2014) and Chowdhury (2013) of the pro-cyclical nature of the divorce r</w:t>
      </w:r>
      <w:r>
        <w:t>ate is reaffirmed</w:t>
      </w:r>
      <w:r w:rsidR="003E6E25">
        <w:t xml:space="preserve"> in this section by the significant negative relationship between crude divorce rates and employment stability in table 1</w:t>
      </w:r>
      <w:r>
        <w:t xml:space="preserve">. </w:t>
      </w:r>
    </w:p>
    <w:p w14:paraId="433A07CA" w14:textId="1C09C0B4" w:rsidR="00221B85" w:rsidRDefault="001A5681" w:rsidP="00C64F2B">
      <w:r>
        <w:tab/>
      </w:r>
      <w:r w:rsidR="00976B36">
        <w:t>The</w:t>
      </w:r>
      <w:r w:rsidR="003F4616">
        <w:t xml:space="preserve"> </w:t>
      </w:r>
      <w:proofErr w:type="spellStart"/>
      <w:r w:rsidR="003F4616">
        <w:t>probit</w:t>
      </w:r>
      <w:proofErr w:type="spellEnd"/>
      <w:r w:rsidR="003F4616">
        <w:t xml:space="preserve"> analysis gleans new</w:t>
      </w:r>
      <w:r w:rsidR="00976B36">
        <w:t xml:space="preserve"> results.</w:t>
      </w:r>
      <w:r w:rsidR="0024743E">
        <w:t xml:space="preserve"> In addition to</w:t>
      </w:r>
      <w:r w:rsidR="003F4616">
        <w:t xml:space="preserve"> the pro-cyclical nature of the crude divorce rate</w:t>
      </w:r>
      <w:r w:rsidR="0024743E">
        <w:t xml:space="preserve">, </w:t>
      </w:r>
      <w:r w:rsidR="00F2228C">
        <w:t xml:space="preserve">people who do not have employment stability in the first place are </w:t>
      </w:r>
      <w:r w:rsidR="00546448">
        <w:t>those likelier to suffer a divorce. This seems contradictory. How can divorce rates be lower when the ratio of stably employed people are lower and simultaneously the likelihood of divorce is higher for people who are not stably employed.</w:t>
      </w:r>
      <w:r w:rsidR="00730A8A">
        <w:t xml:space="preserve"> This seems to say that the decision to divorce is affected b</w:t>
      </w:r>
      <w:r w:rsidR="007B6DDC">
        <w:t>y the business cycle, but</w:t>
      </w:r>
      <w:r w:rsidR="00760889">
        <w:t>, the people who are likelier to divorce are they who don’t have stable employment.</w:t>
      </w:r>
      <w:r w:rsidR="00C71A6B">
        <w:t xml:space="preserve"> </w:t>
      </w:r>
      <w:r w:rsidR="00F825DA">
        <w:t>It is not contradictory, it is in accordance with both Becker (1973 &amp; 1974) and Cohen (2014) and Chowdhury (2013); family income is higher if people are stably employed and are less likely to divorce, but the decision to divorce is related to the booms and busts of the economy.</w:t>
      </w:r>
    </w:p>
    <w:p w14:paraId="3D328644" w14:textId="65669689" w:rsidR="00422CFC" w:rsidRDefault="00422CFC" w:rsidP="00C64F2B">
      <w:r>
        <w:tab/>
        <w:t xml:space="preserve">Birthplace had a significant effect on </w:t>
      </w:r>
      <w:r w:rsidR="00536EFC">
        <w:t xml:space="preserve">marital stability, as expected. Cultural differences in the importance of family is what this captures. </w:t>
      </w:r>
      <w:r w:rsidR="004876B3">
        <w:t>Having kids affects marital stability. Becker (1974) and Becker et al. (1977) claimed that children increases marital stability; they are right.</w:t>
      </w:r>
      <w:r w:rsidR="00451081">
        <w:t xml:space="preserve"> Except for people aged 20-24 and people aged 65-69 or older, the presence of children promote marital stability. </w:t>
      </w:r>
      <w:r w:rsidR="000E4001">
        <w:t xml:space="preserve">Asserted by Becker (1974) and Becker et al. (1977) as well, is that age at first marriage </w:t>
      </w:r>
      <w:r w:rsidR="008562EA">
        <w:t xml:space="preserve">affects marital stability. </w:t>
      </w:r>
      <w:r w:rsidR="00CF5FB5">
        <w:t xml:space="preserve">This is generally true but only up to an age cap, and is different for males and females.  </w:t>
      </w:r>
    </w:p>
    <w:p w14:paraId="6773F4EF" w14:textId="34C054C7" w:rsidR="00221B85" w:rsidRDefault="00221B85" w:rsidP="00C64F2B">
      <w:r>
        <w:tab/>
        <w:t>Other conclusions that can be drawn is that from 1981-2001 the mean age of divorce was decreasing and then increased again thereafter.</w:t>
      </w:r>
      <w:r w:rsidR="00AD3178">
        <w:t xml:space="preserve"> This is expected as this</w:t>
      </w:r>
      <w:r w:rsidR="0018655D">
        <w:t xml:space="preserve"> runs simultaneous to</w:t>
      </w:r>
      <w:r w:rsidR="00AD3178">
        <w:t xml:space="preserve"> the </w:t>
      </w:r>
      <w:r w:rsidR="00AD3178">
        <w:lastRenderedPageBreak/>
        <w:t>divorce Act of 1986</w:t>
      </w:r>
      <w:r w:rsidR="00753F19">
        <w:t xml:space="preserve"> and the increases of women’s labor force participation. </w:t>
      </w:r>
      <w:r w:rsidR="00322361">
        <w:t>Also, religion has b</w:t>
      </w:r>
      <w:r w:rsidR="003577A6">
        <w:t>ecome less of a factor</w:t>
      </w:r>
      <w:r w:rsidR="00322361">
        <w:t>, or that people have beco</w:t>
      </w:r>
      <w:r w:rsidR="003577A6">
        <w:t>me less religious in general, in affecting</w:t>
      </w:r>
      <w:r w:rsidR="00322361">
        <w:t xml:space="preserve"> marital stability.</w:t>
      </w:r>
      <w:r>
        <w:t xml:space="preserve"> </w:t>
      </w:r>
    </w:p>
    <w:p w14:paraId="51813500" w14:textId="0404CC24" w:rsidR="00CF5FB5" w:rsidRPr="00221B85" w:rsidRDefault="00CF5FB5" w:rsidP="00C64F2B">
      <w:r>
        <w:tab/>
        <w:t xml:space="preserve">Because it is not determined whether people are in their first marriages and whether they are remarried results </w:t>
      </w:r>
      <w:r w:rsidR="00B54735">
        <w:t>from age at first marriage</w:t>
      </w:r>
      <w:r w:rsidR="00245874">
        <w:t xml:space="preserve"> does not reflect the overall likelihood that a person may or may not divorce due to their early or late age at first marriage. </w:t>
      </w:r>
      <w:r w:rsidR="00090E9F">
        <w:t xml:space="preserve">The indicator for whether there are kids in the family has the same problem. It does not differentiate whether people are in a family with their own kids or are in a family with their spouse’s kids from a previous marriage. </w:t>
      </w:r>
      <w:r w:rsidR="00454340">
        <w:t xml:space="preserve">Despite these problems, the results still say something important. Regardless of whether the kids are their own or not, at the age groups where the likelihood of families having young children are more stable. </w:t>
      </w:r>
      <w:r w:rsidR="001B01C9">
        <w:t>Whether</w:t>
      </w:r>
      <w:r w:rsidR="00454340">
        <w:t xml:space="preserve"> both a child’s parents are their birth parents, at least in their formative years</w:t>
      </w:r>
      <w:r w:rsidR="001B01C9">
        <w:t>,</w:t>
      </w:r>
      <w:r w:rsidR="00454340">
        <w:t xml:space="preserve"> </w:t>
      </w:r>
      <w:proofErr w:type="gramStart"/>
      <w:r w:rsidR="00454340">
        <w:t>the majority of</w:t>
      </w:r>
      <w:proofErr w:type="gramEnd"/>
      <w:r w:rsidR="00454340">
        <w:t xml:space="preserve"> them have the attention of two parental figures. </w:t>
      </w:r>
      <w:r w:rsidR="00090E9F">
        <w:t xml:space="preserve"> </w:t>
      </w:r>
    </w:p>
    <w:p w14:paraId="6CA7B947" w14:textId="072758C9" w:rsidR="00A610B7" w:rsidRPr="001C58F7" w:rsidRDefault="00A53811" w:rsidP="00A53811">
      <w:pPr>
        <w:jc w:val="center"/>
      </w:pPr>
      <w:r>
        <w:rPr>
          <w:b/>
        </w:rPr>
        <w:t>REFERENCES</w:t>
      </w:r>
    </w:p>
    <w:p w14:paraId="05FBDF03" w14:textId="34815319" w:rsidR="00EB108C" w:rsidRDefault="00EB108C" w:rsidP="00EB108C">
      <w:pPr>
        <w:ind w:left="720" w:hanging="720"/>
        <w:rPr>
          <w:rFonts w:cs="Times New Roman"/>
        </w:rPr>
      </w:pPr>
      <w:r>
        <w:rPr>
          <w:rFonts w:cs="Times New Roman"/>
        </w:rPr>
        <w:t xml:space="preserve">Amato, P. R., &amp; Beattie, B. (2011). Does the unemployment rate affect the divorce rate? An analysis of state data 1960-2005. </w:t>
      </w:r>
      <w:r>
        <w:rPr>
          <w:rFonts w:cs="Times New Roman"/>
          <w:i/>
        </w:rPr>
        <w:t>Social Science Research</w:t>
      </w:r>
      <w:r>
        <w:rPr>
          <w:rFonts w:cs="Times New Roman"/>
        </w:rPr>
        <w:t xml:space="preserve">, 40(3), 705-715. DOI: </w:t>
      </w:r>
      <w:hyperlink r:id="rId9" w:tgtFrame="doilink" w:history="1">
        <w:r w:rsidRPr="00EB108C">
          <w:rPr>
            <w:rStyle w:val="Hyperlink"/>
            <w:rFonts w:cs="Times New Roman"/>
          </w:rPr>
          <w:t>http://dx.doi.org.ezproxy.macewan.ca/10.1016/j.ssresearch.2010.12.012</w:t>
        </w:r>
      </w:hyperlink>
    </w:p>
    <w:p w14:paraId="5CCF9A36" w14:textId="34F06913" w:rsidR="004E4C19" w:rsidRDefault="004E4C19" w:rsidP="004E4C19">
      <w:pPr>
        <w:ind w:left="720" w:hanging="720"/>
        <w:rPr>
          <w:rFonts w:cs="Times New Roman"/>
        </w:rPr>
      </w:pPr>
      <w:r w:rsidRPr="00ED0E3A">
        <w:rPr>
          <w:rFonts w:cs="Times New Roman"/>
        </w:rPr>
        <w:t xml:space="preserve">Becker, G. S. (1973). A theory of marriage: Part I. </w:t>
      </w:r>
      <w:r w:rsidRPr="00ED0E3A">
        <w:rPr>
          <w:rFonts w:cs="Times New Roman"/>
          <w:i/>
        </w:rPr>
        <w:t xml:space="preserve">Journal of Political Economy, </w:t>
      </w:r>
      <w:r w:rsidRPr="00ED0E3A">
        <w:rPr>
          <w:rFonts w:cs="Times New Roman"/>
        </w:rPr>
        <w:t xml:space="preserve">81(4), 813-846. Retrieved from </w:t>
      </w:r>
      <w:hyperlink r:id="rId10" w:history="1">
        <w:r w:rsidRPr="00ED0E3A">
          <w:rPr>
            <w:rStyle w:val="Hyperlink"/>
            <w:rFonts w:cs="Times New Roman"/>
          </w:rPr>
          <w:t>https://library.macewan.ca/library-search/detailed-view/bth/5051604</w:t>
        </w:r>
      </w:hyperlink>
      <w:r w:rsidRPr="00ED0E3A">
        <w:rPr>
          <w:rFonts w:cs="Times New Roman"/>
        </w:rPr>
        <w:t xml:space="preserve"> </w:t>
      </w:r>
    </w:p>
    <w:p w14:paraId="11DAD250" w14:textId="1C5B6530" w:rsidR="00FE678A" w:rsidRDefault="00FE678A" w:rsidP="00FE678A">
      <w:pPr>
        <w:ind w:left="720" w:hanging="720"/>
        <w:rPr>
          <w:rFonts w:cs="Times New Roman"/>
        </w:rPr>
      </w:pPr>
      <w:r w:rsidRPr="00ED0E3A">
        <w:rPr>
          <w:rFonts w:cs="Times New Roman"/>
        </w:rPr>
        <w:t xml:space="preserve">Becker, G. S. (1974). A theory of marriage: Part II. </w:t>
      </w:r>
      <w:r w:rsidRPr="00ED0E3A">
        <w:rPr>
          <w:rFonts w:cs="Times New Roman"/>
          <w:i/>
        </w:rPr>
        <w:t xml:space="preserve">Journal of Political Economy, </w:t>
      </w:r>
      <w:r w:rsidRPr="00ED0E3A">
        <w:rPr>
          <w:rFonts w:cs="Times New Roman"/>
        </w:rPr>
        <w:t xml:space="preserve">82(2), 11-26. Retrieved from </w:t>
      </w:r>
      <w:hyperlink r:id="rId11" w:history="1">
        <w:r w:rsidRPr="00ED0E3A">
          <w:rPr>
            <w:rStyle w:val="Hyperlink"/>
            <w:rFonts w:cs="Times New Roman"/>
          </w:rPr>
          <w:t>http://www.nber.org/chapters/c3681</w:t>
        </w:r>
      </w:hyperlink>
      <w:r w:rsidRPr="00ED0E3A">
        <w:rPr>
          <w:rFonts w:cs="Times New Roman"/>
        </w:rPr>
        <w:t xml:space="preserve"> </w:t>
      </w:r>
    </w:p>
    <w:p w14:paraId="7945A771" w14:textId="57D341A6" w:rsidR="00D350D0" w:rsidRDefault="00D350D0" w:rsidP="00D350D0">
      <w:pPr>
        <w:ind w:left="720" w:hanging="720"/>
        <w:rPr>
          <w:rFonts w:cs="Times New Roman"/>
        </w:rPr>
      </w:pPr>
      <w:r>
        <w:rPr>
          <w:rFonts w:cs="Times New Roman"/>
        </w:rPr>
        <w:t xml:space="preserve">Becker, G. S., </w:t>
      </w:r>
      <w:proofErr w:type="spellStart"/>
      <w:r>
        <w:rPr>
          <w:rFonts w:cs="Times New Roman"/>
        </w:rPr>
        <w:t>Landes</w:t>
      </w:r>
      <w:proofErr w:type="spellEnd"/>
      <w:r>
        <w:rPr>
          <w:rFonts w:cs="Times New Roman"/>
        </w:rPr>
        <w:t xml:space="preserve">, E. M., &amp; Michael R. T. (1977). An economic analysis of marital instability. </w:t>
      </w:r>
      <w:r>
        <w:rPr>
          <w:rFonts w:cs="Times New Roman"/>
          <w:i/>
        </w:rPr>
        <w:t>Journal of Political Economy</w:t>
      </w:r>
      <w:r>
        <w:rPr>
          <w:rFonts w:cs="Times New Roman"/>
        </w:rPr>
        <w:t xml:space="preserve">, 85(6), 1141-1188. Retrieved from </w:t>
      </w:r>
      <w:hyperlink r:id="rId12" w:history="1">
        <w:r w:rsidRPr="007E26D8">
          <w:rPr>
            <w:rStyle w:val="Hyperlink"/>
            <w:rFonts w:cs="Times New Roman"/>
          </w:rPr>
          <w:t>http://library.macewan.ca/library-search/detailed-view/bth/5181499</w:t>
        </w:r>
      </w:hyperlink>
      <w:r>
        <w:rPr>
          <w:rFonts w:cs="Times New Roman"/>
        </w:rPr>
        <w:t xml:space="preserve"> </w:t>
      </w:r>
    </w:p>
    <w:p w14:paraId="5E8A5A4A" w14:textId="7A149B17" w:rsidR="00113063" w:rsidRDefault="00113063" w:rsidP="00113063">
      <w:pPr>
        <w:ind w:left="720" w:hanging="720"/>
        <w:rPr>
          <w:rFonts w:cs="Times New Roman"/>
        </w:rPr>
      </w:pPr>
      <w:r>
        <w:rPr>
          <w:rFonts w:cs="Times New Roman"/>
        </w:rPr>
        <w:lastRenderedPageBreak/>
        <w:t xml:space="preserve">Bumpass, L. L., Martin, T. C., &amp; Sweet, J. A. (1991). The impact of family background and early marital factors on marital disruption. </w:t>
      </w:r>
      <w:r>
        <w:rPr>
          <w:rFonts w:cs="Times New Roman"/>
          <w:i/>
        </w:rPr>
        <w:t xml:space="preserve">Journal of Family Issues, </w:t>
      </w:r>
      <w:r>
        <w:rPr>
          <w:rFonts w:cs="Times New Roman"/>
        </w:rPr>
        <w:t xml:space="preserve">12(1), 22-42. Retrieved from </w:t>
      </w:r>
      <w:hyperlink r:id="rId13" w:history="1">
        <w:r w:rsidRPr="007E26D8">
          <w:rPr>
            <w:rStyle w:val="Hyperlink"/>
            <w:rFonts w:cs="Times New Roman"/>
          </w:rPr>
          <w:t>http://library.macewan.ca/library-search/detailed-view/cmedm/12316638</w:t>
        </w:r>
      </w:hyperlink>
      <w:r>
        <w:rPr>
          <w:rFonts w:cs="Times New Roman"/>
        </w:rPr>
        <w:t xml:space="preserve"> </w:t>
      </w:r>
    </w:p>
    <w:p w14:paraId="42A82E69" w14:textId="5DA17094" w:rsidR="001A3738" w:rsidRDefault="001A3738" w:rsidP="001D77A5">
      <w:pPr>
        <w:ind w:left="720" w:hanging="720"/>
      </w:pPr>
      <w:bookmarkStart w:id="0" w:name="citat"/>
      <w:r>
        <w:t xml:space="preserve">Canada. Statistics Canada. </w:t>
      </w:r>
      <w:r>
        <w:rPr>
          <w:u w:val="single"/>
        </w:rPr>
        <w:t xml:space="preserve">Census of Canada, </w:t>
      </w:r>
      <w:r w:rsidR="00420806">
        <w:rPr>
          <w:u w:val="single"/>
        </w:rPr>
        <w:t>1981</w:t>
      </w:r>
      <w:r>
        <w:rPr>
          <w:u w:val="single"/>
        </w:rPr>
        <w:t>: public use microdata file - individuals file</w:t>
      </w:r>
      <w:r>
        <w:t xml:space="preserve"> [computer file]. </w:t>
      </w:r>
      <w:r w:rsidR="00E34708">
        <w:t xml:space="preserve">Reloaded. </w:t>
      </w:r>
      <w:r>
        <w:t>Ottawa, Ont.: Statistics Canada [producer]; Statistics Canada. Data Liberation Initiative [distributor],</w:t>
      </w:r>
      <w:r w:rsidR="00E34708">
        <w:t xml:space="preserve"> 2007/01/12</w:t>
      </w:r>
      <w:r w:rsidR="00146CFE">
        <w:t xml:space="preserve">. Retrieved from </w:t>
      </w:r>
      <w:hyperlink r:id="rId14" w:history="1">
        <w:r w:rsidR="00146CFE" w:rsidRPr="00C56858">
          <w:rPr>
            <w:rStyle w:val="Hyperlink"/>
          </w:rPr>
          <w:t>http://myaccess.library.utoronto.ca.ezproxy.macewan.ca/login?url=http://sda.chass.utoronto.ca.ezproxy.macewan.ca/sdaweb/html/canpumf.htm</w:t>
        </w:r>
      </w:hyperlink>
    </w:p>
    <w:p w14:paraId="15B6C63F" w14:textId="5E046C69" w:rsidR="001A3738" w:rsidRDefault="001A3738" w:rsidP="001D77A5">
      <w:pPr>
        <w:ind w:left="720" w:hanging="720"/>
      </w:pPr>
      <w:r>
        <w:t xml:space="preserve">Canada. Statistics Canada. </w:t>
      </w:r>
      <w:r>
        <w:rPr>
          <w:u w:val="single"/>
        </w:rPr>
        <w:t xml:space="preserve">Census of Canada, </w:t>
      </w:r>
      <w:r w:rsidR="00420806">
        <w:rPr>
          <w:u w:val="single"/>
        </w:rPr>
        <w:t>1986</w:t>
      </w:r>
      <w:r>
        <w:rPr>
          <w:u w:val="single"/>
        </w:rPr>
        <w:t>: public use microdata file - individuals file</w:t>
      </w:r>
      <w:r>
        <w:t xml:space="preserve"> [computer file]. Ottawa, Ont.: Statistics Canada [producer]; Statistics Canada. Data Libe</w:t>
      </w:r>
      <w:r w:rsidR="00FC1BAF">
        <w:t xml:space="preserve">ration Initiative [distributor]. Retrieved from </w:t>
      </w:r>
      <w:hyperlink r:id="rId15" w:history="1">
        <w:r w:rsidR="00FC1BAF" w:rsidRPr="00C56858">
          <w:rPr>
            <w:rStyle w:val="Hyperlink"/>
          </w:rPr>
          <w:t>http://myaccess.library.utoronto.ca.ezproxy.macewan.ca/login?url=http://sda.chass.utoronto.ca.ezproxy.macewan.ca/sdaweb/html/canpumf.htm</w:t>
        </w:r>
      </w:hyperlink>
    </w:p>
    <w:p w14:paraId="4C5C7532" w14:textId="61C43FC6" w:rsidR="001A3738" w:rsidRDefault="001A3738" w:rsidP="001D77A5">
      <w:pPr>
        <w:ind w:left="720" w:hanging="720"/>
      </w:pPr>
      <w:r>
        <w:t xml:space="preserve">Canada. Statistics Canada. </w:t>
      </w:r>
      <w:r>
        <w:rPr>
          <w:u w:val="single"/>
        </w:rPr>
        <w:t xml:space="preserve">Census of Canada, </w:t>
      </w:r>
      <w:r w:rsidR="00420806">
        <w:rPr>
          <w:u w:val="single"/>
        </w:rPr>
        <w:t>199</w:t>
      </w:r>
      <w:r>
        <w:rPr>
          <w:u w:val="single"/>
        </w:rPr>
        <w:t>1: public use microdata file - individuals file</w:t>
      </w:r>
      <w:r>
        <w:t xml:space="preserve"> [computer file]. Ottawa, Ont.: Statistics Canada [producer]; Statistics Canada. Data Libe</w:t>
      </w:r>
      <w:r w:rsidR="00FC1BAF">
        <w:t xml:space="preserve">ration Initiative [distributor]. Retrieved from </w:t>
      </w:r>
      <w:hyperlink r:id="rId16" w:history="1">
        <w:r w:rsidR="00FC1BAF" w:rsidRPr="00C56858">
          <w:rPr>
            <w:rStyle w:val="Hyperlink"/>
          </w:rPr>
          <w:t>http://myaccess.library.utoronto.ca.ezproxy.macewan.ca/login?url=http://sda.chass.utoronto.ca.ezproxy.macewan.ca/sdaweb/html/canpumf.htm</w:t>
        </w:r>
      </w:hyperlink>
    </w:p>
    <w:p w14:paraId="337F4F71" w14:textId="73E5D0F4" w:rsidR="001A3738" w:rsidRDefault="001A3738" w:rsidP="001D77A5">
      <w:pPr>
        <w:ind w:left="720" w:hanging="720"/>
      </w:pPr>
      <w:r>
        <w:t xml:space="preserve">Canada. Statistics Canada. </w:t>
      </w:r>
      <w:r>
        <w:rPr>
          <w:u w:val="single"/>
        </w:rPr>
        <w:t xml:space="preserve">Census of Canada, </w:t>
      </w:r>
      <w:r w:rsidR="00420806">
        <w:rPr>
          <w:u w:val="single"/>
        </w:rPr>
        <w:t>1996</w:t>
      </w:r>
      <w:r>
        <w:rPr>
          <w:u w:val="single"/>
        </w:rPr>
        <w:t>: public use microdata file - individuals file</w:t>
      </w:r>
      <w:r>
        <w:t xml:space="preserve"> [computer file]. </w:t>
      </w:r>
      <w:r w:rsidR="00E63877">
        <w:t xml:space="preserve">Reloaded. </w:t>
      </w:r>
      <w:r>
        <w:t>Ottawa, Ont.: Statistics Canada [producer]; Statistics Canada. Data Liberation Initiative [distributor],</w:t>
      </w:r>
      <w:r w:rsidR="00CD2CC6">
        <w:t xml:space="preserve"> </w:t>
      </w:r>
      <w:r w:rsidR="00E63877">
        <w:t xml:space="preserve">2011/01/26. Retrieved from  </w:t>
      </w:r>
      <w:hyperlink r:id="rId17" w:history="1">
        <w:r w:rsidR="00E63877" w:rsidRPr="00C56858">
          <w:rPr>
            <w:rStyle w:val="Hyperlink"/>
          </w:rPr>
          <w:t>http://myaccess.library.utoronto.ca.ezproxy.macewan.ca/login?url=http://sda.chass.utoronto.ca.ezproxy.macewan.ca/sdaweb/html/canpumf.htm</w:t>
        </w:r>
      </w:hyperlink>
    </w:p>
    <w:p w14:paraId="2FAC745D" w14:textId="03567162" w:rsidR="001A3738" w:rsidRDefault="00392C24" w:rsidP="001D77A5">
      <w:pPr>
        <w:ind w:left="720" w:hanging="720"/>
      </w:pPr>
      <w:r>
        <w:lastRenderedPageBreak/>
        <w:t xml:space="preserve">Canada. Statistics Canada. </w:t>
      </w:r>
      <w:r>
        <w:rPr>
          <w:u w:val="single"/>
        </w:rPr>
        <w:t>Census of Canada, 2001: public use microdata file - individuals file</w:t>
      </w:r>
      <w:r>
        <w:t xml:space="preserve"> [computer file].</w:t>
      </w:r>
      <w:r w:rsidR="00420806">
        <w:t xml:space="preserve"> Revision 2</w:t>
      </w:r>
      <w:r w:rsidR="007A6D25">
        <w:t>; Reloaded</w:t>
      </w:r>
      <w:r w:rsidR="00420806">
        <w:t>.</w:t>
      </w:r>
      <w:r>
        <w:t xml:space="preserve"> Ottawa, Ont.: Statistics Canada [producer]; Statistics Canada. Data Liberation Initiative [distributor],</w:t>
      </w:r>
      <w:r w:rsidR="00CB04C8">
        <w:t xml:space="preserve"> 2006/05/05</w:t>
      </w:r>
      <w:r>
        <w:t xml:space="preserve">. (STC 95M0016XCB) </w:t>
      </w:r>
      <w:r>
        <w:br/>
      </w:r>
      <w:r w:rsidR="00E11771">
        <w:t>R</w:t>
      </w:r>
      <w:r>
        <w:t xml:space="preserve">etrieved from </w:t>
      </w:r>
      <w:hyperlink r:id="rId18" w:history="1">
        <w:r w:rsidRPr="00C56858">
          <w:rPr>
            <w:rStyle w:val="Hyperlink"/>
          </w:rPr>
          <w:t>http://myaccess.library.utoronto.ca.ezproxy.macewan.ca/login?url=http://sda.chass.utoronto.ca.ezproxy.macewan.ca/sdaweb/html/canpumf.htm</w:t>
        </w:r>
      </w:hyperlink>
      <w:bookmarkEnd w:id="0"/>
    </w:p>
    <w:p w14:paraId="7BD15EED" w14:textId="42C5DD99" w:rsidR="00410FA4" w:rsidRDefault="00410FA4" w:rsidP="001A3738">
      <w:pPr>
        <w:ind w:left="720" w:hanging="720"/>
      </w:pPr>
      <w:r>
        <w:t xml:space="preserve">Canada. </w:t>
      </w:r>
      <w:r w:rsidRPr="00410FA4">
        <w:t xml:space="preserve">Statistics Canada. </w:t>
      </w:r>
      <w:r w:rsidRPr="00410FA4">
        <w:rPr>
          <w:u w:val="single"/>
        </w:rPr>
        <w:t>Census of Canada, 2006: public use microdata file of individuals</w:t>
      </w:r>
      <w:r w:rsidRPr="00410FA4">
        <w:t xml:space="preserve"> [computer file]. </w:t>
      </w:r>
      <w:r w:rsidR="00CD71E0">
        <w:t>Corrected</w:t>
      </w:r>
      <w:r w:rsidR="00CD2CC6">
        <w:t xml:space="preserve">. </w:t>
      </w:r>
      <w:r w:rsidRPr="00410FA4">
        <w:t>Ottawa, Ont.: Statistics Canada [producer]; Statistics Canada. Data Liberation I</w:t>
      </w:r>
      <w:r w:rsidR="009040B4">
        <w:t>nitiative [distributor], 2010/05/27</w:t>
      </w:r>
      <w:r w:rsidRPr="00410FA4">
        <w:t xml:space="preserve">. </w:t>
      </w:r>
      <w:r>
        <w:t>(STC</w:t>
      </w:r>
      <w:r w:rsidRPr="00410FA4">
        <w:t xml:space="preserve"> 95M0028XVB) </w:t>
      </w:r>
      <w:r w:rsidR="00441A5D">
        <w:t xml:space="preserve">Retrieved from </w:t>
      </w:r>
      <w:hyperlink r:id="rId19" w:history="1">
        <w:r w:rsidR="00441A5D" w:rsidRPr="00C56858">
          <w:rPr>
            <w:rStyle w:val="Hyperlink"/>
          </w:rPr>
          <w:t>http://myaccess.library.utoronto.ca.ezproxy.macewan.ca/login?url=http://sda.chass.utoronto.ca.ezproxy.macewan.ca/sdaweb/html/canpumf.htm</w:t>
        </w:r>
      </w:hyperlink>
    </w:p>
    <w:p w14:paraId="232FC04D" w14:textId="21740ADC" w:rsidR="00392C24" w:rsidRPr="001A3738" w:rsidRDefault="001A3738" w:rsidP="001A3738">
      <w:pPr>
        <w:ind w:left="720" w:hanging="720"/>
      </w:pPr>
      <w:r>
        <w:t xml:space="preserve">Canada. Statistics Canada. </w:t>
      </w:r>
      <w:r w:rsidR="00420806">
        <w:rPr>
          <w:u w:val="single"/>
        </w:rPr>
        <w:t>Census of Canada, 201</w:t>
      </w:r>
      <w:r>
        <w:rPr>
          <w:u w:val="single"/>
        </w:rPr>
        <w:t>1: public use microdata file - individuals file</w:t>
      </w:r>
      <w:r>
        <w:t xml:space="preserve"> [computer file]. Ottawa, Ont.: Statistics Canada [producer]; Statistics Canada. Data Liberation Initiative [distributor],</w:t>
      </w:r>
      <w:r w:rsidR="00392C24">
        <w:t xml:space="preserve"> </w:t>
      </w:r>
      <w:r w:rsidR="00420806">
        <w:t>2014/07/29. (</w:t>
      </w:r>
      <w:r w:rsidR="00990558">
        <w:t>STC 99M0001X)</w:t>
      </w:r>
      <w:r w:rsidR="00E913AD">
        <w:t xml:space="preserve"> Retrieved from </w:t>
      </w:r>
      <w:hyperlink r:id="rId20" w:history="1">
        <w:r w:rsidR="00E913AD" w:rsidRPr="00C56858">
          <w:rPr>
            <w:rStyle w:val="Hyperlink"/>
          </w:rPr>
          <w:t>http://myaccess.library.utoronto.ca.ezproxy.macewan.ca/login?url=http://sda.chass.utoronto.ca.ezproxy.macewan.ca/sdaweb/html/canpumf.htm</w:t>
        </w:r>
      </w:hyperlink>
    </w:p>
    <w:p w14:paraId="021CE4C0" w14:textId="61D2538E" w:rsidR="0011679A" w:rsidRDefault="0011679A" w:rsidP="001D77A5">
      <w:pPr>
        <w:ind w:left="720" w:hanging="720"/>
        <w:rPr>
          <w:rFonts w:cs="Times New Roman"/>
        </w:rPr>
      </w:pPr>
      <w:r>
        <w:rPr>
          <w:rFonts w:cs="Times New Roman"/>
        </w:rPr>
        <w:t xml:space="preserve">Choudhry, S. A., &amp; Hum, D. J. (1995). Graduated work incentive and how they affect marital stability: The Canadian evidence. </w:t>
      </w:r>
      <w:r>
        <w:rPr>
          <w:rFonts w:cs="Times New Roman"/>
          <w:i/>
        </w:rPr>
        <w:t xml:space="preserve">Applied Economic Letters, </w:t>
      </w:r>
      <w:r>
        <w:rPr>
          <w:rFonts w:cs="Times New Roman"/>
        </w:rPr>
        <w:t xml:space="preserve">10(2), 367-372. Retrieved from </w:t>
      </w:r>
      <w:hyperlink r:id="rId21" w:history="1">
        <w:r w:rsidRPr="00C56858">
          <w:rPr>
            <w:rStyle w:val="Hyperlink"/>
            <w:rFonts w:cs="Times New Roman"/>
          </w:rPr>
          <w:t>http://library.macewan.ca/library-search/detailed-view/bth/9511071279</w:t>
        </w:r>
      </w:hyperlink>
    </w:p>
    <w:p w14:paraId="290A9D1D" w14:textId="1A83E02F" w:rsidR="0003368B" w:rsidRDefault="0003368B" w:rsidP="001D77A5">
      <w:pPr>
        <w:ind w:left="720" w:hanging="720"/>
        <w:rPr>
          <w:rFonts w:cs="Times New Roman"/>
        </w:rPr>
      </w:pPr>
      <w:r>
        <w:rPr>
          <w:rFonts w:cs="Times New Roman"/>
        </w:rPr>
        <w:t xml:space="preserve">Chowdhury, A. (2013). ‘Till recession do us part: booms, busts and divorce in the United States. </w:t>
      </w:r>
      <w:r>
        <w:rPr>
          <w:rFonts w:cs="Times New Roman"/>
          <w:i/>
        </w:rPr>
        <w:t>Applied Economic Letters,</w:t>
      </w:r>
      <w:r>
        <w:rPr>
          <w:rFonts w:cs="Times New Roman"/>
        </w:rPr>
        <w:t xml:space="preserve"> 20(3), 255-261. Retrieved from </w:t>
      </w:r>
      <w:hyperlink r:id="rId22" w:history="1">
        <w:r w:rsidRPr="002E5D11">
          <w:rPr>
            <w:rStyle w:val="Hyperlink"/>
            <w:rFonts w:cs="Times New Roman"/>
          </w:rPr>
          <w:t>https://library.macewan.ca/library-search/detailed-view/edswss/000305511600009</w:t>
        </w:r>
      </w:hyperlink>
      <w:r>
        <w:rPr>
          <w:rFonts w:cs="Times New Roman"/>
        </w:rPr>
        <w:t xml:space="preserve"> </w:t>
      </w:r>
    </w:p>
    <w:p w14:paraId="1D474B8A" w14:textId="5C0F3C68" w:rsidR="0003368B" w:rsidRPr="00E13D8E" w:rsidRDefault="00E13D8E" w:rsidP="001D77A5">
      <w:pPr>
        <w:ind w:left="720" w:hanging="720"/>
        <w:rPr>
          <w:rFonts w:cs="Times New Roman"/>
          <w:i/>
        </w:rPr>
      </w:pPr>
      <w:r>
        <w:rPr>
          <w:rFonts w:cs="Times New Roman"/>
        </w:rPr>
        <w:lastRenderedPageBreak/>
        <w:t>Cohen, P. (2014). Recession and D</w:t>
      </w:r>
      <w:r w:rsidR="0003368B">
        <w:rPr>
          <w:rFonts w:cs="Times New Roman"/>
        </w:rPr>
        <w:t>ivorce in the United States, 2008-2011.</w:t>
      </w:r>
      <w:r w:rsidR="00365C7B">
        <w:rPr>
          <w:rFonts w:cs="Times New Roman"/>
        </w:rPr>
        <w:t xml:space="preserve"> </w:t>
      </w:r>
      <w:r w:rsidR="00365C7B">
        <w:rPr>
          <w:rFonts w:cs="Times New Roman"/>
          <w:i/>
        </w:rPr>
        <w:t>Population Research &amp; Policy Review</w:t>
      </w:r>
      <w:r w:rsidR="00365C7B">
        <w:rPr>
          <w:rFonts w:cs="Times New Roman"/>
        </w:rPr>
        <w:t xml:space="preserve">, </w:t>
      </w:r>
      <w:r w:rsidR="002568FD">
        <w:rPr>
          <w:rFonts w:cs="Times New Roman"/>
        </w:rPr>
        <w:t xml:space="preserve">33(5), 615-628. </w:t>
      </w:r>
      <w:r w:rsidR="0056302C">
        <w:rPr>
          <w:rFonts w:cs="Times New Roman"/>
        </w:rPr>
        <w:t xml:space="preserve">Retrieved from </w:t>
      </w:r>
      <w:hyperlink r:id="rId23" w:history="1">
        <w:r w:rsidR="0056302C" w:rsidRPr="001B5C26">
          <w:rPr>
            <w:rStyle w:val="Hyperlink"/>
            <w:rFonts w:cs="Times New Roman"/>
          </w:rPr>
          <w:t>https://library.macewan.ca/library-search/detailed-view/her/97679993</w:t>
        </w:r>
      </w:hyperlink>
      <w:r w:rsidR="0056302C">
        <w:rPr>
          <w:rFonts w:cs="Times New Roman"/>
        </w:rPr>
        <w:t xml:space="preserve"> </w:t>
      </w:r>
      <w:r w:rsidR="0003368B">
        <w:rPr>
          <w:rFonts w:cs="Times New Roman"/>
        </w:rPr>
        <w:t xml:space="preserve"> </w:t>
      </w:r>
    </w:p>
    <w:p w14:paraId="25E36CFB" w14:textId="0BC64190" w:rsidR="001D77A5" w:rsidRDefault="001D77A5" w:rsidP="001D77A5">
      <w:pPr>
        <w:ind w:left="720" w:hanging="720"/>
        <w:rPr>
          <w:rFonts w:cs="Times New Roman"/>
        </w:rPr>
      </w:pPr>
      <w:r>
        <w:rPr>
          <w:rFonts w:cs="Times New Roman"/>
        </w:rPr>
        <w:t xml:space="preserve">Cooke, L., </w:t>
      </w:r>
      <w:proofErr w:type="spellStart"/>
      <w:r>
        <w:rPr>
          <w:rFonts w:cs="Times New Roman"/>
        </w:rPr>
        <w:t>Erola</w:t>
      </w:r>
      <w:proofErr w:type="spellEnd"/>
      <w:r>
        <w:rPr>
          <w:rFonts w:cs="Times New Roman"/>
        </w:rPr>
        <w:t xml:space="preserve">, L., </w:t>
      </w:r>
      <w:proofErr w:type="spellStart"/>
      <w:r>
        <w:rPr>
          <w:rFonts w:cs="Times New Roman"/>
        </w:rPr>
        <w:t>Evertsson</w:t>
      </w:r>
      <w:proofErr w:type="spellEnd"/>
      <w:r>
        <w:rPr>
          <w:rFonts w:cs="Times New Roman"/>
        </w:rPr>
        <w:t xml:space="preserve">, M., </w:t>
      </w:r>
      <w:proofErr w:type="spellStart"/>
      <w:r>
        <w:rPr>
          <w:rFonts w:cs="Times New Roman"/>
        </w:rPr>
        <w:t>Gahler</w:t>
      </w:r>
      <w:proofErr w:type="spellEnd"/>
      <w:r>
        <w:rPr>
          <w:rFonts w:cs="Times New Roman"/>
        </w:rPr>
        <w:t xml:space="preserve">, M., </w:t>
      </w:r>
      <w:proofErr w:type="spellStart"/>
      <w:r>
        <w:rPr>
          <w:rFonts w:cs="Times New Roman"/>
        </w:rPr>
        <w:t>Harkonen</w:t>
      </w:r>
      <w:proofErr w:type="spellEnd"/>
      <w:r>
        <w:rPr>
          <w:rFonts w:cs="Times New Roman"/>
        </w:rPr>
        <w:t xml:space="preserve">, J., Hewitt, B., et al. (2013). Labor and love: Wives’ employment and divorce risk in its socio-political context. </w:t>
      </w:r>
      <w:r>
        <w:rPr>
          <w:rFonts w:cs="Times New Roman"/>
          <w:i/>
        </w:rPr>
        <w:t xml:space="preserve">Social Politics, </w:t>
      </w:r>
      <w:r>
        <w:rPr>
          <w:rFonts w:cs="Times New Roman"/>
        </w:rPr>
        <w:t xml:space="preserve">20(4), 482-509. Retrieved from </w:t>
      </w:r>
      <w:hyperlink r:id="rId24" w:history="1">
        <w:r w:rsidRPr="00D152F4">
          <w:rPr>
            <w:rStyle w:val="Hyperlink"/>
            <w:rFonts w:cs="Times New Roman"/>
          </w:rPr>
          <w:t>https://library.macewan.ca/library-search/detailed-view/edswss/000330211200002</w:t>
        </w:r>
      </w:hyperlink>
      <w:r>
        <w:rPr>
          <w:rFonts w:cs="Times New Roman"/>
        </w:rPr>
        <w:t xml:space="preserve"> </w:t>
      </w:r>
    </w:p>
    <w:p w14:paraId="4FCDE9BC" w14:textId="71EE6A22" w:rsidR="005A6D52" w:rsidRDefault="005A6D52" w:rsidP="003D586A">
      <w:pPr>
        <w:ind w:left="720" w:hanging="720"/>
        <w:rPr>
          <w:rFonts w:cs="Times New Roman"/>
        </w:rPr>
      </w:pPr>
      <w:r>
        <w:rPr>
          <w:rFonts w:cs="Times New Roman"/>
        </w:rPr>
        <w:t>Divorce Act, R.S.C., 1985, c. 3 (2</w:t>
      </w:r>
      <w:r w:rsidRPr="005A6D52">
        <w:rPr>
          <w:rFonts w:cs="Times New Roman"/>
          <w:vertAlign w:val="superscript"/>
        </w:rPr>
        <w:t>nd</w:t>
      </w:r>
      <w:r>
        <w:rPr>
          <w:rFonts w:cs="Times New Roman"/>
        </w:rPr>
        <w:t xml:space="preserve"> Supp.)</w:t>
      </w:r>
      <w:r w:rsidR="00B52770">
        <w:rPr>
          <w:rFonts w:cs="Times New Roman"/>
        </w:rPr>
        <w:t xml:space="preserve">. Retrieved from </w:t>
      </w:r>
      <w:hyperlink r:id="rId25" w:history="1">
        <w:r w:rsidR="00B52770" w:rsidRPr="0063493E">
          <w:rPr>
            <w:rStyle w:val="Hyperlink"/>
            <w:rFonts w:cs="Times New Roman"/>
          </w:rPr>
          <w:t>http://laws.justice.gc.ca/eng/acts/D-3.4/page-1.html</w:t>
        </w:r>
      </w:hyperlink>
      <w:r w:rsidR="00B52770">
        <w:rPr>
          <w:rFonts w:cs="Times New Roman"/>
        </w:rPr>
        <w:t xml:space="preserve"> </w:t>
      </w:r>
    </w:p>
    <w:p w14:paraId="3D00AC45" w14:textId="7DC5F818" w:rsidR="00C0354D" w:rsidRPr="008D4C5C" w:rsidRDefault="00C0354D" w:rsidP="001D77A5">
      <w:pPr>
        <w:ind w:left="720" w:hanging="720"/>
        <w:rPr>
          <w:rFonts w:cs="Times New Roman"/>
        </w:rPr>
      </w:pPr>
      <w:r>
        <w:rPr>
          <w:rFonts w:cs="Times New Roman"/>
        </w:rPr>
        <w:t xml:space="preserve">Edwards, R., &amp; </w:t>
      </w:r>
      <w:proofErr w:type="spellStart"/>
      <w:r>
        <w:rPr>
          <w:rFonts w:cs="Times New Roman"/>
        </w:rPr>
        <w:t>Roff</w:t>
      </w:r>
      <w:proofErr w:type="spellEnd"/>
      <w:r>
        <w:rPr>
          <w:rFonts w:cs="Times New Roman"/>
        </w:rPr>
        <w:t xml:space="preserve">, J. (2016). What mom and dad’s match means for junior: Marital sorting and child </w:t>
      </w:r>
      <w:proofErr w:type="gramStart"/>
      <w:r>
        <w:rPr>
          <w:rFonts w:cs="Times New Roman"/>
        </w:rPr>
        <w:t>outcomes.</w:t>
      </w:r>
      <w:proofErr w:type="gramEnd"/>
      <w:r>
        <w:rPr>
          <w:rFonts w:cs="Times New Roman"/>
        </w:rPr>
        <w:t xml:space="preserve"> </w:t>
      </w:r>
      <w:proofErr w:type="spellStart"/>
      <w:r w:rsidR="008D4C5C">
        <w:rPr>
          <w:rFonts w:cs="Times New Roman"/>
          <w:i/>
        </w:rPr>
        <w:t>Labour</w:t>
      </w:r>
      <w:proofErr w:type="spellEnd"/>
      <w:r w:rsidR="008D4C5C">
        <w:rPr>
          <w:rFonts w:cs="Times New Roman"/>
          <w:i/>
        </w:rPr>
        <w:t xml:space="preserve"> Economics, </w:t>
      </w:r>
      <w:r w:rsidR="008D4C5C">
        <w:rPr>
          <w:rFonts w:cs="Times New Roman"/>
        </w:rPr>
        <w:t>40, 43-56.</w:t>
      </w:r>
      <w:r w:rsidR="007D69B6">
        <w:rPr>
          <w:rFonts w:cs="Times New Roman"/>
        </w:rPr>
        <w:t xml:space="preserve"> </w:t>
      </w:r>
      <w:r w:rsidR="00442842">
        <w:rPr>
          <w:rFonts w:cs="Times New Roman"/>
        </w:rPr>
        <w:t xml:space="preserve">DOI: </w:t>
      </w:r>
      <w:bookmarkStart w:id="1" w:name="_GoBack"/>
      <w:bookmarkEnd w:id="1"/>
      <w:r w:rsidR="003D586A">
        <w:fldChar w:fldCharType="begin"/>
      </w:r>
      <w:r w:rsidR="003D586A">
        <w:instrText xml:space="preserve"> HYPERLINK "http://dx.doi.org/10.1016/j.labeco.2016.04.005" </w:instrText>
      </w:r>
      <w:r w:rsidR="003D586A">
        <w:fldChar w:fldCharType="separate"/>
      </w:r>
      <w:r w:rsidR="00E820C8" w:rsidRPr="002E5D11">
        <w:rPr>
          <w:rStyle w:val="Hyperlink"/>
          <w:rFonts w:cs="Times New Roman"/>
        </w:rPr>
        <w:t>http://dx.doi.org/10.1016/j.labeco.2016.04.005</w:t>
      </w:r>
      <w:r w:rsidR="003D586A">
        <w:rPr>
          <w:rStyle w:val="Hyperlink"/>
          <w:rFonts w:cs="Times New Roman"/>
        </w:rPr>
        <w:fldChar w:fldCharType="end"/>
      </w:r>
      <w:r w:rsidR="00442842">
        <w:rPr>
          <w:rFonts w:cs="Times New Roman"/>
        </w:rPr>
        <w:t xml:space="preserve"> </w:t>
      </w:r>
      <w:r w:rsidR="007D69B6">
        <w:rPr>
          <w:rFonts w:cs="Times New Roman"/>
        </w:rPr>
        <w:t xml:space="preserve"> </w:t>
      </w:r>
    </w:p>
    <w:p w14:paraId="12C2FC31" w14:textId="77777777" w:rsidR="00FE678A" w:rsidRDefault="00FE678A" w:rsidP="00FE678A">
      <w:pPr>
        <w:ind w:left="720" w:hanging="720"/>
        <w:rPr>
          <w:rFonts w:cs="Times New Roman"/>
        </w:rPr>
      </w:pPr>
      <w:proofErr w:type="spellStart"/>
      <w:r>
        <w:rPr>
          <w:rFonts w:cs="Times New Roman"/>
        </w:rPr>
        <w:t>Farnham</w:t>
      </w:r>
      <w:proofErr w:type="spellEnd"/>
      <w:r>
        <w:rPr>
          <w:rFonts w:cs="Times New Roman"/>
        </w:rPr>
        <w:t xml:space="preserve">, M., Schmidt, L., &amp; </w:t>
      </w:r>
      <w:proofErr w:type="spellStart"/>
      <w:r>
        <w:rPr>
          <w:rFonts w:cs="Times New Roman"/>
        </w:rPr>
        <w:t>Sevak</w:t>
      </w:r>
      <w:proofErr w:type="spellEnd"/>
      <w:r>
        <w:rPr>
          <w:rFonts w:cs="Times New Roman"/>
        </w:rPr>
        <w:t xml:space="preserve">, P. (2011). House prices and marital stability. </w:t>
      </w:r>
      <w:r>
        <w:rPr>
          <w:rFonts w:cs="Times New Roman"/>
          <w:i/>
        </w:rPr>
        <w:t xml:space="preserve">The American Economic Review, </w:t>
      </w:r>
      <w:r>
        <w:rPr>
          <w:rFonts w:cs="Times New Roman"/>
        </w:rPr>
        <w:t xml:space="preserve">101(3), 615-619. Retrieved from </w:t>
      </w:r>
      <w:hyperlink r:id="rId26" w:history="1">
        <w:r w:rsidRPr="00812D07">
          <w:rPr>
            <w:rStyle w:val="Hyperlink"/>
            <w:rFonts w:cs="Times New Roman"/>
          </w:rPr>
          <w:t>http://library.macewan.ca/library-search/detailed-view/edsjsr/edsjsr.29783816</w:t>
        </w:r>
      </w:hyperlink>
      <w:r>
        <w:rPr>
          <w:rFonts w:cs="Times New Roman"/>
        </w:rPr>
        <w:t xml:space="preserve"> </w:t>
      </w:r>
    </w:p>
    <w:p w14:paraId="745017F4" w14:textId="77777777" w:rsidR="008B449E" w:rsidRDefault="008B449E" w:rsidP="008B449E">
      <w:pPr>
        <w:ind w:left="720" w:hanging="720"/>
        <w:rPr>
          <w:rFonts w:cs="Times New Roman"/>
          <w:color w:val="333333"/>
          <w:spacing w:val="4"/>
          <w:szCs w:val="24"/>
          <w:shd w:val="clear" w:color="auto" w:fill="FCFCFC"/>
        </w:rPr>
      </w:pPr>
      <w:proofErr w:type="spellStart"/>
      <w:r>
        <w:rPr>
          <w:rFonts w:cs="Times New Roman"/>
        </w:rPr>
        <w:t>Farzanegan</w:t>
      </w:r>
      <w:proofErr w:type="spellEnd"/>
      <w:r>
        <w:rPr>
          <w:rFonts w:cs="Times New Roman"/>
        </w:rPr>
        <w:t xml:space="preserve">, M., &amp; </w:t>
      </w:r>
      <w:proofErr w:type="spellStart"/>
      <w:r>
        <w:rPr>
          <w:rFonts w:cs="Times New Roman"/>
        </w:rPr>
        <w:t>Gholipour</w:t>
      </w:r>
      <w:proofErr w:type="spellEnd"/>
      <w:r>
        <w:rPr>
          <w:rFonts w:cs="Times New Roman"/>
        </w:rPr>
        <w:t xml:space="preserve">, H. (2016). Divorce and the cost of housing: evidence from Iran. </w:t>
      </w:r>
      <w:r>
        <w:rPr>
          <w:rFonts w:cs="Times New Roman"/>
          <w:i/>
        </w:rPr>
        <w:t xml:space="preserve">Review of Economics of the </w:t>
      </w:r>
      <w:r w:rsidRPr="001C5B43">
        <w:rPr>
          <w:rFonts w:cs="Times New Roman"/>
          <w:i/>
          <w:szCs w:val="24"/>
        </w:rPr>
        <w:t xml:space="preserve">Household, </w:t>
      </w:r>
      <w:r w:rsidRPr="001C5B43">
        <w:rPr>
          <w:rFonts w:cs="Times New Roman"/>
          <w:szCs w:val="24"/>
        </w:rPr>
        <w:t xml:space="preserve">14(4), 1029-1054. DOI: </w:t>
      </w:r>
      <w:r w:rsidRPr="001C5B43">
        <w:rPr>
          <w:rFonts w:cs="Times New Roman"/>
          <w:color w:val="333333"/>
          <w:spacing w:val="4"/>
          <w:szCs w:val="24"/>
          <w:shd w:val="clear" w:color="auto" w:fill="FCFCFC"/>
        </w:rPr>
        <w:t>10.1007/s1115010.1007/s11150-014-9279-0-014-9279-0</w:t>
      </w:r>
    </w:p>
    <w:p w14:paraId="7878E9B3" w14:textId="318042D6" w:rsidR="00AE4C45" w:rsidRDefault="00AE4C45" w:rsidP="00AE4C45">
      <w:pPr>
        <w:ind w:left="720" w:hanging="720"/>
        <w:rPr>
          <w:rFonts w:cs="Times New Roman"/>
        </w:rPr>
      </w:pPr>
      <w:r>
        <w:rPr>
          <w:rFonts w:cs="Times New Roman"/>
        </w:rPr>
        <w:t>Google. (2017). [Time-Series graph of GDP growth rate of U.S. and Canada]</w:t>
      </w:r>
      <w:r w:rsidR="001F0855">
        <w:rPr>
          <w:rFonts w:cs="Times New Roman"/>
        </w:rPr>
        <w:t xml:space="preserve">. </w:t>
      </w:r>
      <w:r w:rsidR="001F0855">
        <w:rPr>
          <w:rFonts w:cs="Times New Roman"/>
          <w:i/>
        </w:rPr>
        <w:t>Google</w:t>
      </w:r>
      <w:r w:rsidR="001F0855">
        <w:rPr>
          <w:rFonts w:cs="Times New Roman"/>
        </w:rPr>
        <w:t xml:space="preserve">. Retrieved from </w:t>
      </w:r>
      <w:hyperlink r:id="rId27" w:history="1">
        <w:r w:rsidR="001F0855" w:rsidRPr="0035110C">
          <w:rPr>
            <w:rStyle w:val="Hyperlink"/>
            <w:rFonts w:cs="Times New Roman"/>
          </w:rPr>
          <w:t>https://www.google.ca/publicdata/explore?ds=d5bncppjof8f9_&amp;ctype=l&amp;strail=false&amp;bcs=d&amp;nselm=h&amp;met_y=ny_gdp_mktp_kd_zg&amp;scale_y=lin&amp;ind_y=false&amp;rdim=region&amp;idim=country:CAN:USA&amp;ifdim=region&amp;hl=en&amp;dl=en&amp;ind=false</w:t>
        </w:r>
      </w:hyperlink>
      <w:r w:rsidR="001F0855">
        <w:rPr>
          <w:rFonts w:cs="Times New Roman"/>
        </w:rPr>
        <w:t xml:space="preserve"> </w:t>
      </w:r>
    </w:p>
    <w:p w14:paraId="5D518EF5" w14:textId="5D97A3F1" w:rsidR="00FE678A" w:rsidRDefault="00FE678A" w:rsidP="00FE678A">
      <w:pPr>
        <w:ind w:left="720" w:hanging="720"/>
        <w:rPr>
          <w:rFonts w:cs="Times New Roman"/>
        </w:rPr>
      </w:pPr>
      <w:proofErr w:type="spellStart"/>
      <w:r>
        <w:rPr>
          <w:rFonts w:cs="Times New Roman"/>
        </w:rPr>
        <w:lastRenderedPageBreak/>
        <w:t>Harknett</w:t>
      </w:r>
      <w:proofErr w:type="spellEnd"/>
      <w:r>
        <w:rPr>
          <w:rFonts w:cs="Times New Roman"/>
        </w:rPr>
        <w:t xml:space="preserve">, K. &amp; Schneider, D. (2012). Is a bad economy good for marriage? The relationship between macroeconomic conditions and marital stability from 1998-2009. </w:t>
      </w:r>
      <w:r>
        <w:rPr>
          <w:rFonts w:cs="Times New Roman"/>
          <w:i/>
        </w:rPr>
        <w:t>National Poverty Center Working Paper Series, #</w:t>
      </w:r>
      <w:r>
        <w:rPr>
          <w:rFonts w:cs="Times New Roman"/>
        </w:rPr>
        <w:t xml:space="preserve">12-06. Retrieved from </w:t>
      </w:r>
      <w:bookmarkStart w:id="2" w:name="m_2658546888564301264_citation"/>
      <w:r>
        <w:rPr>
          <w:rFonts w:cs="Times New Roman"/>
          <w:b/>
          <w:bCs/>
        </w:rPr>
        <w:fldChar w:fldCharType="begin"/>
      </w:r>
      <w:r>
        <w:rPr>
          <w:rFonts w:cs="Times New Roman"/>
          <w:b/>
          <w:bCs/>
        </w:rPr>
        <w:instrText xml:space="preserve"> HYPERLINK "</w:instrText>
      </w:r>
      <w:r w:rsidRPr="00377A14">
        <w:rPr>
          <w:rFonts w:cs="Times New Roman"/>
          <w:b/>
          <w:bCs/>
        </w:rPr>
        <w:instrText>http://www.npc.umich.edu/publications/working_papers/?publication_id=234&amp;</w:instrText>
      </w:r>
      <w:r>
        <w:rPr>
          <w:rFonts w:cs="Times New Roman"/>
          <w:b/>
          <w:bCs/>
        </w:rPr>
        <w:instrText xml:space="preserve">" </w:instrText>
      </w:r>
      <w:r>
        <w:rPr>
          <w:rFonts w:cs="Times New Roman"/>
          <w:b/>
          <w:bCs/>
        </w:rPr>
        <w:fldChar w:fldCharType="separate"/>
      </w:r>
      <w:r w:rsidRPr="00812D07">
        <w:rPr>
          <w:rStyle w:val="Hyperlink"/>
          <w:rFonts w:cs="Times New Roman"/>
        </w:rPr>
        <w:t>http://www.npc.umich.edu/publications/working_papers/?publication_id=234&amp;</w:t>
      </w:r>
      <w:bookmarkEnd w:id="2"/>
      <w:r>
        <w:rPr>
          <w:rFonts w:cs="Times New Roman"/>
          <w:b/>
          <w:bCs/>
        </w:rPr>
        <w:fldChar w:fldCharType="end"/>
      </w:r>
      <w:r>
        <w:rPr>
          <w:rFonts w:cs="Times New Roman"/>
          <w:b/>
          <w:bCs/>
        </w:rPr>
        <w:t xml:space="preserve"> </w:t>
      </w:r>
    </w:p>
    <w:p w14:paraId="5B3C361F" w14:textId="09DAB06B" w:rsidR="004A0946" w:rsidRDefault="008B449E" w:rsidP="00E52431">
      <w:pPr>
        <w:ind w:left="720" w:hanging="720"/>
        <w:rPr>
          <w:rFonts w:cs="Times New Roman"/>
        </w:rPr>
      </w:pPr>
      <w:proofErr w:type="spellStart"/>
      <w:r>
        <w:rPr>
          <w:rFonts w:cs="Times New Roman"/>
        </w:rPr>
        <w:t>Kinnunen</w:t>
      </w:r>
      <w:proofErr w:type="spellEnd"/>
      <w:r>
        <w:rPr>
          <w:rFonts w:cs="Times New Roman"/>
        </w:rPr>
        <w:t xml:space="preserve">, U., &amp; </w:t>
      </w:r>
      <w:proofErr w:type="spellStart"/>
      <w:r>
        <w:rPr>
          <w:rFonts w:cs="Times New Roman"/>
        </w:rPr>
        <w:t>Pulkkinen</w:t>
      </w:r>
      <w:proofErr w:type="spellEnd"/>
      <w:r>
        <w:rPr>
          <w:rFonts w:cs="Times New Roman"/>
        </w:rPr>
        <w:t xml:space="preserve">, L. (2003). Childhood socio-emotional characteristics as antecedents of marital stability and quality. </w:t>
      </w:r>
      <w:r>
        <w:rPr>
          <w:rFonts w:cs="Times New Roman"/>
          <w:i/>
        </w:rPr>
        <w:t xml:space="preserve">European Psychologist, </w:t>
      </w:r>
      <w:r>
        <w:rPr>
          <w:rFonts w:cs="Times New Roman"/>
        </w:rPr>
        <w:t xml:space="preserve">8(4), 223-237. Retrieved from </w:t>
      </w:r>
      <w:hyperlink r:id="rId28" w:history="1">
        <w:r w:rsidRPr="00D152F4">
          <w:rPr>
            <w:rStyle w:val="Hyperlink"/>
            <w:rFonts w:cs="Times New Roman"/>
          </w:rPr>
          <w:t>https://library.macewan.ca/library-search/detailed-view/edswss/000188417500001</w:t>
        </w:r>
      </w:hyperlink>
      <w:r>
        <w:rPr>
          <w:rFonts w:cs="Times New Roman"/>
        </w:rPr>
        <w:t xml:space="preserve"> </w:t>
      </w:r>
      <w:r w:rsidR="00E52431">
        <w:rPr>
          <w:rFonts w:cs="Times New Roman"/>
        </w:rPr>
        <w:t xml:space="preserve"> </w:t>
      </w:r>
    </w:p>
    <w:p w14:paraId="211A4A6F" w14:textId="754C703C" w:rsidR="00C9313F" w:rsidRDefault="003D586A" w:rsidP="00AE4C45">
      <w:pPr>
        <w:ind w:left="720" w:hanging="720"/>
        <w:rPr>
          <w:rFonts w:cs="Times New Roman"/>
        </w:rPr>
      </w:pPr>
      <w:hyperlink r:id="rId29" w:history="1">
        <w:r w:rsidR="00C9313F" w:rsidRPr="005A5217">
          <w:rPr>
            <w:rStyle w:val="Hyperlink"/>
            <w:rFonts w:cs="Times New Roman"/>
          </w:rPr>
          <w:t>https://knoema.com/atlas/Canada/topics/Economy/Inflation-and-Prices/GDP-deflator-index</w:t>
        </w:r>
      </w:hyperlink>
      <w:r w:rsidR="00C9313F">
        <w:rPr>
          <w:rFonts w:cs="Times New Roman"/>
        </w:rPr>
        <w:t xml:space="preserve"> </w:t>
      </w:r>
    </w:p>
    <w:p w14:paraId="059F1BCD" w14:textId="26D05359" w:rsidR="00E52431" w:rsidRDefault="00E52431" w:rsidP="00AE4C45">
      <w:pPr>
        <w:ind w:left="720" w:hanging="720"/>
        <w:rPr>
          <w:rFonts w:cs="Times New Roman"/>
        </w:rPr>
      </w:pPr>
      <w:r>
        <w:rPr>
          <w:rFonts w:cs="Times New Roman"/>
        </w:rPr>
        <w:t>Lehrer, E., &amp; Chen, Y. (2013). Delayed entry in</w:t>
      </w:r>
      <w:r w:rsidR="00C87153">
        <w:rPr>
          <w:rFonts w:cs="Times New Roman"/>
        </w:rPr>
        <w:t>to first marriage and marital stability: Further evidence on the Becker-</w:t>
      </w:r>
      <w:proofErr w:type="spellStart"/>
      <w:r w:rsidR="00C87153">
        <w:rPr>
          <w:rFonts w:cs="Times New Roman"/>
        </w:rPr>
        <w:t>Landes</w:t>
      </w:r>
      <w:proofErr w:type="spellEnd"/>
      <w:r w:rsidR="00C87153">
        <w:rPr>
          <w:rFonts w:cs="Times New Roman"/>
        </w:rPr>
        <w:t>-Michael hypothesis</w:t>
      </w:r>
      <w:r w:rsidR="00BF783B">
        <w:rPr>
          <w:rFonts w:cs="Times New Roman"/>
        </w:rPr>
        <w:t xml:space="preserve">. </w:t>
      </w:r>
      <w:r w:rsidR="00BF783B">
        <w:rPr>
          <w:rFonts w:cs="Times New Roman"/>
          <w:i/>
        </w:rPr>
        <w:t>Demographic Research</w:t>
      </w:r>
      <w:r w:rsidR="00BF783B">
        <w:rPr>
          <w:rFonts w:cs="Times New Roman"/>
        </w:rPr>
        <w:t xml:space="preserve">, 29(20), 521-542. Retrieved from </w:t>
      </w:r>
      <w:hyperlink r:id="rId30" w:history="1">
        <w:r w:rsidR="00BF783B" w:rsidRPr="002E5D11">
          <w:rPr>
            <w:rStyle w:val="Hyperlink"/>
            <w:rFonts w:cs="Times New Roman"/>
          </w:rPr>
          <w:t>http://www.demographic-research.org/Volumes/Vol29/20/</w:t>
        </w:r>
      </w:hyperlink>
      <w:r w:rsidR="00BF783B">
        <w:rPr>
          <w:rFonts w:cs="Times New Roman"/>
        </w:rPr>
        <w:t xml:space="preserve"> </w:t>
      </w:r>
    </w:p>
    <w:p w14:paraId="36B228DF" w14:textId="56C90609" w:rsidR="00E52431" w:rsidRDefault="00E52431" w:rsidP="00E52431">
      <w:pPr>
        <w:ind w:left="720" w:hanging="720"/>
        <w:rPr>
          <w:rFonts w:cs="Times New Roman"/>
        </w:rPr>
      </w:pPr>
      <w:r>
        <w:rPr>
          <w:rFonts w:cs="Times New Roman"/>
        </w:rPr>
        <w:t xml:space="preserve">Lehrer, E., &amp; </w:t>
      </w:r>
      <w:proofErr w:type="spellStart"/>
      <w:r>
        <w:rPr>
          <w:rFonts w:cs="Times New Roman"/>
        </w:rPr>
        <w:t>Chiswick</w:t>
      </w:r>
      <w:proofErr w:type="spellEnd"/>
      <w:r>
        <w:rPr>
          <w:rFonts w:cs="Times New Roman"/>
        </w:rPr>
        <w:t xml:space="preserve">, C. (1993). Religion as a determinant of marital stability. </w:t>
      </w:r>
      <w:r>
        <w:rPr>
          <w:rFonts w:cs="Times New Roman"/>
          <w:i/>
        </w:rPr>
        <w:t>Demography</w:t>
      </w:r>
      <w:r>
        <w:rPr>
          <w:rFonts w:cs="Times New Roman"/>
        </w:rPr>
        <w:t xml:space="preserve">, 30(3), 385-303. Retrieved from </w:t>
      </w:r>
      <w:hyperlink r:id="rId31" w:history="1">
        <w:r w:rsidRPr="002E5D11">
          <w:rPr>
            <w:rStyle w:val="Hyperlink"/>
            <w:rFonts w:cs="Times New Roman"/>
          </w:rPr>
          <w:t>http://www.jstor.org/stable/2061647</w:t>
        </w:r>
      </w:hyperlink>
      <w:r>
        <w:rPr>
          <w:rFonts w:cs="Times New Roman"/>
        </w:rPr>
        <w:t xml:space="preserve"> </w:t>
      </w:r>
    </w:p>
    <w:p w14:paraId="78F97B8E" w14:textId="494BBB30" w:rsidR="00A2596B" w:rsidRDefault="00A2596B" w:rsidP="00E52431">
      <w:pPr>
        <w:ind w:left="720" w:hanging="720"/>
        <w:rPr>
          <w:rFonts w:cs="Times New Roman"/>
        </w:rPr>
      </w:pPr>
      <w:proofErr w:type="spellStart"/>
      <w:r>
        <w:rPr>
          <w:rFonts w:cs="Times New Roman"/>
        </w:rPr>
        <w:t>Raz-Yurovich</w:t>
      </w:r>
      <w:proofErr w:type="spellEnd"/>
      <w:r>
        <w:rPr>
          <w:rFonts w:cs="Times New Roman"/>
        </w:rPr>
        <w:t xml:space="preserve">, L. (2011). Economic determinants of divorce among dual-earner couples: Jews in Israel. </w:t>
      </w:r>
      <w:r>
        <w:rPr>
          <w:rFonts w:cs="Times New Roman"/>
          <w:i/>
        </w:rPr>
        <w:t>Conference Papers – American Sociological Association.</w:t>
      </w:r>
      <w:r>
        <w:rPr>
          <w:rFonts w:cs="Times New Roman"/>
        </w:rPr>
        <w:t xml:space="preserve"> Retrieved from </w:t>
      </w:r>
      <w:hyperlink r:id="rId32" w:history="1">
        <w:r w:rsidRPr="002E5D11">
          <w:rPr>
            <w:rStyle w:val="Hyperlink"/>
            <w:rFonts w:cs="Times New Roman"/>
          </w:rPr>
          <w:t>https://library.macewan.ca/library-search/detailed-view/sih/85657704</w:t>
        </w:r>
      </w:hyperlink>
      <w:r>
        <w:rPr>
          <w:rFonts w:cs="Times New Roman"/>
        </w:rPr>
        <w:t xml:space="preserve"> </w:t>
      </w:r>
    </w:p>
    <w:p w14:paraId="2B316516" w14:textId="79FE2D3F" w:rsidR="00E51E08" w:rsidRDefault="00E51E08" w:rsidP="00F3078E">
      <w:pPr>
        <w:ind w:left="720" w:hanging="720"/>
        <w:rPr>
          <w:rFonts w:cs="Times New Roman"/>
        </w:rPr>
      </w:pPr>
      <w:r>
        <w:rPr>
          <w:rFonts w:cs="Times New Roman"/>
        </w:rPr>
        <w:t xml:space="preserve">Statistic Canada. (2015). Figure 1: Population pyramids of legal marital status by single year of age and sex, Canada, 1981 and 2011 [Figure]. </w:t>
      </w:r>
      <w:r>
        <w:rPr>
          <w:rFonts w:cs="Times New Roman"/>
          <w:i/>
        </w:rPr>
        <w:t>Statistics Canada.</w:t>
      </w:r>
      <w:r>
        <w:rPr>
          <w:rFonts w:cs="Times New Roman"/>
        </w:rPr>
        <w:t xml:space="preserve"> Retrieved from </w:t>
      </w:r>
      <w:hyperlink r:id="rId33" w:history="1">
        <w:r w:rsidRPr="00535E9F">
          <w:rPr>
            <w:rStyle w:val="Hyperlink"/>
            <w:rFonts w:cs="Times New Roman"/>
          </w:rPr>
          <w:t>http://www.statcan.gc.ca/pub/91-209-x/2013001/article/11788/fig/fig1-eng.htm</w:t>
        </w:r>
      </w:hyperlink>
    </w:p>
    <w:p w14:paraId="1BB7090C" w14:textId="5E43392C" w:rsidR="00A610B7" w:rsidRPr="00AE4C45" w:rsidRDefault="000140BB" w:rsidP="00E51E08">
      <w:pPr>
        <w:ind w:left="720" w:hanging="720"/>
        <w:rPr>
          <w:rFonts w:cs="Times New Roman"/>
        </w:rPr>
      </w:pPr>
      <w:r>
        <w:rPr>
          <w:rFonts w:cs="Times New Roman"/>
        </w:rPr>
        <w:t>Statistics Canada.</w:t>
      </w:r>
      <w:r w:rsidR="00FD5A0A">
        <w:rPr>
          <w:rFonts w:cs="Times New Roman"/>
        </w:rPr>
        <w:t xml:space="preserve"> (2015).</w:t>
      </w:r>
      <w:r w:rsidR="0048687E">
        <w:rPr>
          <w:rFonts w:cs="Times New Roman"/>
        </w:rPr>
        <w:t xml:space="preserve"> Table 2</w:t>
      </w:r>
      <w:r w:rsidR="00F3078E">
        <w:rPr>
          <w:rFonts w:cs="Times New Roman"/>
        </w:rPr>
        <w:t>:</w:t>
      </w:r>
      <w:r w:rsidR="0048687E">
        <w:rPr>
          <w:rFonts w:cs="Times New Roman"/>
        </w:rPr>
        <w:t xml:space="preserve"> </w:t>
      </w:r>
      <w:r>
        <w:rPr>
          <w:rFonts w:cs="Times New Roman"/>
        </w:rPr>
        <w:t>Divorce and crude divorce rates, Canada, provinces and territories, 1981 to 2008</w:t>
      </w:r>
      <w:r w:rsidR="006A28AD">
        <w:rPr>
          <w:rFonts w:cs="Times New Roman"/>
        </w:rPr>
        <w:t xml:space="preserve"> [Table]</w:t>
      </w:r>
      <w:r>
        <w:rPr>
          <w:rFonts w:cs="Times New Roman"/>
        </w:rPr>
        <w:t xml:space="preserve">. </w:t>
      </w:r>
      <w:r w:rsidR="007437FF">
        <w:rPr>
          <w:rFonts w:cs="Times New Roman"/>
          <w:i/>
        </w:rPr>
        <w:t>Statistics Canada</w:t>
      </w:r>
      <w:r w:rsidR="007437FF">
        <w:rPr>
          <w:rFonts w:cs="Times New Roman"/>
        </w:rPr>
        <w:t xml:space="preserve">. </w:t>
      </w:r>
      <w:r w:rsidR="0031334A">
        <w:rPr>
          <w:rFonts w:cs="Times New Roman"/>
        </w:rPr>
        <w:t xml:space="preserve">Retrieved from </w:t>
      </w:r>
      <w:hyperlink r:id="rId34" w:history="1">
        <w:r w:rsidR="00AF6C5F" w:rsidRPr="0035110C">
          <w:rPr>
            <w:rStyle w:val="Hyperlink"/>
            <w:rFonts w:cs="Times New Roman"/>
          </w:rPr>
          <w:t>http://www.statcan.gc.ca/pub/91-209-x/2013001/article/11788/tbl/tbl2-eng.htm</w:t>
        </w:r>
      </w:hyperlink>
      <w:r w:rsidR="00AF6C5F">
        <w:rPr>
          <w:rFonts w:cs="Times New Roman"/>
        </w:rPr>
        <w:t xml:space="preserve"> </w:t>
      </w:r>
      <w:r w:rsidR="00A610B7">
        <w:rPr>
          <w:b/>
        </w:rPr>
        <w:br w:type="page"/>
      </w:r>
    </w:p>
    <w:p w14:paraId="0513A840" w14:textId="37C3DDF8" w:rsidR="00FF1D05" w:rsidRDefault="00A53811" w:rsidP="00FF1D05">
      <w:pPr>
        <w:jc w:val="center"/>
        <w:rPr>
          <w:b/>
        </w:rPr>
      </w:pPr>
      <w:r>
        <w:rPr>
          <w:b/>
        </w:rPr>
        <w:lastRenderedPageBreak/>
        <w:t>APPENDIX</w:t>
      </w:r>
      <w:r w:rsidR="00FF1D05">
        <w:rPr>
          <w:b/>
        </w:rPr>
        <w:t xml:space="preserve"> </w:t>
      </w:r>
    </w:p>
    <w:p w14:paraId="70274656" w14:textId="4C71FE34" w:rsidR="009453C7" w:rsidRDefault="00266C6F" w:rsidP="009453C7">
      <w:pPr>
        <w:rPr>
          <w:b/>
        </w:rPr>
      </w:pPr>
      <w:r>
        <w:rPr>
          <w:b/>
        </w:rPr>
        <w:t>Table 8</w:t>
      </w:r>
      <w:r w:rsidR="009453C7">
        <w:rPr>
          <w:b/>
        </w:rPr>
        <w:t>.</w:t>
      </w:r>
    </w:p>
    <w:tbl>
      <w:tblPr>
        <w:tblW w:w="0" w:type="auto"/>
        <w:tblCellSpacing w:w="15" w:type="dxa"/>
        <w:tblBorders>
          <w:top w:val="single" w:sz="6" w:space="0" w:color="D4D4D4"/>
          <w:left w:val="single" w:sz="6" w:space="0" w:color="D4D4D4"/>
          <w:bottom w:val="single" w:sz="6" w:space="0" w:color="D4D4D4"/>
          <w:right w:val="single" w:sz="6" w:space="0" w:color="D4D4D4"/>
        </w:tblBorders>
        <w:shd w:val="clear" w:color="auto" w:fill="FFFFFF"/>
        <w:tblCellMar>
          <w:top w:w="15" w:type="dxa"/>
          <w:left w:w="15" w:type="dxa"/>
          <w:bottom w:w="15" w:type="dxa"/>
          <w:right w:w="15" w:type="dxa"/>
        </w:tblCellMar>
        <w:tblLook w:val="04A0" w:firstRow="1" w:lastRow="0" w:firstColumn="1" w:lastColumn="0" w:noHBand="0" w:noVBand="1"/>
      </w:tblPr>
      <w:tblGrid>
        <w:gridCol w:w="541"/>
        <w:gridCol w:w="567"/>
        <w:gridCol w:w="558"/>
        <w:gridCol w:w="566"/>
        <w:gridCol w:w="566"/>
        <w:gridCol w:w="650"/>
        <w:gridCol w:w="650"/>
        <w:gridCol w:w="566"/>
        <w:gridCol w:w="582"/>
        <w:gridCol w:w="566"/>
        <w:gridCol w:w="650"/>
        <w:gridCol w:w="483"/>
        <w:gridCol w:w="657"/>
        <w:gridCol w:w="1011"/>
        <w:gridCol w:w="747"/>
      </w:tblGrid>
      <w:tr w:rsidR="00FF1D05" w:rsidRPr="00FF1D05" w14:paraId="7DF47BF4" w14:textId="77777777" w:rsidTr="00FF1D05">
        <w:trPr>
          <w:trHeight w:val="299"/>
          <w:tblCellSpacing w:w="15" w:type="dxa"/>
        </w:trPr>
        <w:tc>
          <w:tcPr>
            <w:tcW w:w="0" w:type="auto"/>
            <w:gridSpan w:val="15"/>
            <w:vMerge w:val="restart"/>
            <w:tcBorders>
              <w:top w:val="nil"/>
              <w:left w:val="nil"/>
              <w:bottom w:val="nil"/>
              <w:right w:val="nil"/>
            </w:tcBorders>
            <w:shd w:val="clear" w:color="auto" w:fill="EEEEEE"/>
            <w:tcMar>
              <w:top w:w="0" w:type="dxa"/>
              <w:left w:w="60" w:type="dxa"/>
              <w:bottom w:w="0" w:type="dxa"/>
              <w:right w:w="60" w:type="dxa"/>
            </w:tcMar>
            <w:vAlign w:val="center"/>
            <w:hideMark/>
          </w:tcPr>
          <w:p w14:paraId="5D39656A" w14:textId="77777777" w:rsidR="00FF1D05" w:rsidRPr="00FF1D05" w:rsidRDefault="00FF1D05" w:rsidP="00FF1D05">
            <w:pPr>
              <w:spacing w:line="240" w:lineRule="auto"/>
              <w:rPr>
                <w:rFonts w:ascii="Arial" w:eastAsia="Times New Roman" w:hAnsi="Arial" w:cs="Arial"/>
                <w:b/>
                <w:bCs/>
                <w:color w:val="333333"/>
                <w:sz w:val="14"/>
                <w:szCs w:val="26"/>
              </w:rPr>
            </w:pPr>
            <w:r w:rsidRPr="0085276D">
              <w:rPr>
                <w:rFonts w:ascii="Arial" w:eastAsia="Times New Roman" w:hAnsi="Arial" w:cs="Arial"/>
                <w:b/>
                <w:bCs/>
                <w:color w:val="333333"/>
                <w:sz w:val="18"/>
                <w:szCs w:val="26"/>
              </w:rPr>
              <w:t>Table 2</w:t>
            </w:r>
            <w:r w:rsidRPr="00FF1D05">
              <w:rPr>
                <w:rFonts w:ascii="Arial" w:eastAsia="Times New Roman" w:hAnsi="Arial" w:cs="Arial"/>
                <w:b/>
                <w:bCs/>
                <w:color w:val="333333"/>
                <w:sz w:val="18"/>
                <w:szCs w:val="26"/>
              </w:rPr>
              <w:br/>
            </w:r>
            <w:r w:rsidRPr="0085276D">
              <w:rPr>
                <w:rFonts w:ascii="Arial" w:eastAsia="Times New Roman" w:hAnsi="Arial" w:cs="Arial"/>
                <w:b/>
                <w:bCs/>
                <w:color w:val="333333"/>
                <w:sz w:val="18"/>
                <w:szCs w:val="26"/>
              </w:rPr>
              <w:t>Divorces and crude divorce rates, Canada, provinces and territories, 1981 to 2008</w:t>
            </w:r>
            <w:r w:rsidRPr="00FF1D05">
              <w:rPr>
                <w:rFonts w:ascii="Arial" w:eastAsia="Times New Roman" w:hAnsi="Arial" w:cs="Arial"/>
                <w:b/>
                <w:bCs/>
                <w:color w:val="333333"/>
                <w:sz w:val="18"/>
                <w:szCs w:val="26"/>
              </w:rPr>
              <w:br/>
            </w:r>
            <w:r w:rsidRPr="0085276D">
              <w:rPr>
                <w:rFonts w:ascii="Arial" w:eastAsia="Times New Roman" w:hAnsi="Arial" w:cs="Arial"/>
                <w:b/>
                <w:bCs/>
                <w:color w:val="333333"/>
                <w:sz w:val="18"/>
                <w:szCs w:val="26"/>
              </w:rPr>
              <w:t>Table summary</w:t>
            </w:r>
            <w:r w:rsidRPr="00FF1D05">
              <w:rPr>
                <w:rFonts w:ascii="Arial" w:eastAsia="Times New Roman" w:hAnsi="Arial" w:cs="Arial"/>
                <w:b/>
                <w:bCs/>
                <w:color w:val="333333"/>
                <w:sz w:val="18"/>
                <w:szCs w:val="26"/>
              </w:rPr>
              <w:br/>
            </w:r>
            <w:r w:rsidRPr="0085276D">
              <w:rPr>
                <w:rFonts w:ascii="Arial" w:eastAsia="Times New Roman" w:hAnsi="Arial" w:cs="Arial"/>
                <w:b/>
                <w:bCs/>
                <w:color w:val="333333"/>
                <w:sz w:val="18"/>
                <w:szCs w:val="26"/>
              </w:rPr>
              <w:t xml:space="preserve">This table displays the results of divorces and crude divorce rates. The information is grouped by year (appearing as row headers), </w:t>
            </w:r>
            <w:proofErr w:type="spellStart"/>
            <w:r w:rsidRPr="0085276D">
              <w:rPr>
                <w:rFonts w:ascii="Arial" w:eastAsia="Times New Roman" w:hAnsi="Arial" w:cs="Arial"/>
                <w:b/>
                <w:bCs/>
                <w:color w:val="333333"/>
                <w:sz w:val="18"/>
                <w:szCs w:val="26"/>
              </w:rPr>
              <w:t>n.l</w:t>
            </w:r>
            <w:proofErr w:type="spellEnd"/>
            <w:r w:rsidRPr="0085276D">
              <w:rPr>
                <w:rFonts w:ascii="Arial" w:eastAsia="Times New Roman" w:hAnsi="Arial" w:cs="Arial"/>
                <w:b/>
                <w:bCs/>
                <w:color w:val="333333"/>
                <w:sz w:val="18"/>
                <w:szCs w:val="26"/>
              </w:rPr>
              <w:t xml:space="preserve">., </w:t>
            </w:r>
            <w:proofErr w:type="spellStart"/>
            <w:r w:rsidRPr="0085276D">
              <w:rPr>
                <w:rFonts w:ascii="Arial" w:eastAsia="Times New Roman" w:hAnsi="Arial" w:cs="Arial"/>
                <w:b/>
                <w:bCs/>
                <w:color w:val="333333"/>
                <w:sz w:val="18"/>
                <w:szCs w:val="26"/>
              </w:rPr>
              <w:t>p.e.i</w:t>
            </w:r>
            <w:proofErr w:type="spellEnd"/>
            <w:r w:rsidRPr="0085276D">
              <w:rPr>
                <w:rFonts w:ascii="Arial" w:eastAsia="Times New Roman" w:hAnsi="Arial" w:cs="Arial"/>
                <w:b/>
                <w:bCs/>
                <w:color w:val="333333"/>
                <w:sz w:val="18"/>
                <w:szCs w:val="26"/>
              </w:rPr>
              <w:t xml:space="preserve">., </w:t>
            </w:r>
            <w:proofErr w:type="spellStart"/>
            <w:r w:rsidRPr="0085276D">
              <w:rPr>
                <w:rFonts w:ascii="Arial" w:eastAsia="Times New Roman" w:hAnsi="Arial" w:cs="Arial"/>
                <w:b/>
                <w:bCs/>
                <w:color w:val="333333"/>
                <w:sz w:val="18"/>
                <w:szCs w:val="26"/>
              </w:rPr>
              <w:t>n.s</w:t>
            </w:r>
            <w:proofErr w:type="spellEnd"/>
            <w:r w:rsidRPr="0085276D">
              <w:rPr>
                <w:rFonts w:ascii="Arial" w:eastAsia="Times New Roman" w:hAnsi="Arial" w:cs="Arial"/>
                <w:b/>
                <w:bCs/>
                <w:color w:val="333333"/>
                <w:sz w:val="18"/>
                <w:szCs w:val="26"/>
              </w:rPr>
              <w:t xml:space="preserve">., </w:t>
            </w:r>
            <w:proofErr w:type="spellStart"/>
            <w:r w:rsidRPr="0085276D">
              <w:rPr>
                <w:rFonts w:ascii="Arial" w:eastAsia="Times New Roman" w:hAnsi="Arial" w:cs="Arial"/>
                <w:b/>
                <w:bCs/>
                <w:color w:val="333333"/>
                <w:sz w:val="18"/>
                <w:szCs w:val="26"/>
              </w:rPr>
              <w:t>n.b.</w:t>
            </w:r>
            <w:proofErr w:type="spellEnd"/>
            <w:r w:rsidRPr="0085276D">
              <w:rPr>
                <w:rFonts w:ascii="Arial" w:eastAsia="Times New Roman" w:hAnsi="Arial" w:cs="Arial"/>
                <w:b/>
                <w:bCs/>
                <w:color w:val="333333"/>
                <w:sz w:val="18"/>
                <w:szCs w:val="26"/>
              </w:rPr>
              <w:t xml:space="preserve">, que., </w:t>
            </w:r>
            <w:proofErr w:type="spellStart"/>
            <w:r w:rsidRPr="0085276D">
              <w:rPr>
                <w:rFonts w:ascii="Arial" w:eastAsia="Times New Roman" w:hAnsi="Arial" w:cs="Arial"/>
                <w:b/>
                <w:bCs/>
                <w:color w:val="333333"/>
                <w:sz w:val="18"/>
                <w:szCs w:val="26"/>
              </w:rPr>
              <w:t>ont.</w:t>
            </w:r>
            <w:proofErr w:type="spellEnd"/>
            <w:r w:rsidRPr="0085276D">
              <w:rPr>
                <w:rFonts w:ascii="Arial" w:eastAsia="Times New Roman" w:hAnsi="Arial" w:cs="Arial"/>
                <w:b/>
                <w:bCs/>
                <w:color w:val="333333"/>
                <w:sz w:val="18"/>
                <w:szCs w:val="26"/>
              </w:rPr>
              <w:t xml:space="preserve">, man., </w:t>
            </w:r>
            <w:proofErr w:type="spellStart"/>
            <w:r w:rsidRPr="0085276D">
              <w:rPr>
                <w:rFonts w:ascii="Arial" w:eastAsia="Times New Roman" w:hAnsi="Arial" w:cs="Arial"/>
                <w:b/>
                <w:bCs/>
                <w:color w:val="333333"/>
                <w:sz w:val="18"/>
                <w:szCs w:val="26"/>
              </w:rPr>
              <w:t>sask.</w:t>
            </w:r>
            <w:proofErr w:type="spellEnd"/>
            <w:r w:rsidRPr="0085276D">
              <w:rPr>
                <w:rFonts w:ascii="Arial" w:eastAsia="Times New Roman" w:hAnsi="Arial" w:cs="Arial"/>
                <w:b/>
                <w:bCs/>
                <w:color w:val="333333"/>
                <w:sz w:val="18"/>
                <w:szCs w:val="26"/>
              </w:rPr>
              <w:t xml:space="preserve">, </w:t>
            </w:r>
            <w:proofErr w:type="spellStart"/>
            <w:r w:rsidRPr="0085276D">
              <w:rPr>
                <w:rFonts w:ascii="Arial" w:eastAsia="Times New Roman" w:hAnsi="Arial" w:cs="Arial"/>
                <w:b/>
                <w:bCs/>
                <w:color w:val="333333"/>
                <w:sz w:val="18"/>
                <w:szCs w:val="26"/>
              </w:rPr>
              <w:t>alta.</w:t>
            </w:r>
            <w:proofErr w:type="spellEnd"/>
            <w:r w:rsidRPr="0085276D">
              <w:rPr>
                <w:rFonts w:ascii="Arial" w:eastAsia="Times New Roman" w:hAnsi="Arial" w:cs="Arial"/>
                <w:b/>
                <w:bCs/>
                <w:color w:val="333333"/>
                <w:sz w:val="18"/>
                <w:szCs w:val="26"/>
              </w:rPr>
              <w:t xml:space="preserve">, </w:t>
            </w:r>
            <w:proofErr w:type="spellStart"/>
            <w:r w:rsidRPr="0085276D">
              <w:rPr>
                <w:rFonts w:ascii="Arial" w:eastAsia="Times New Roman" w:hAnsi="Arial" w:cs="Arial"/>
                <w:b/>
                <w:bCs/>
                <w:color w:val="333333"/>
                <w:sz w:val="18"/>
                <w:szCs w:val="26"/>
              </w:rPr>
              <w:t>b.c.</w:t>
            </w:r>
            <w:proofErr w:type="spellEnd"/>
            <w:r w:rsidRPr="0085276D">
              <w:rPr>
                <w:rFonts w:ascii="Arial" w:eastAsia="Times New Roman" w:hAnsi="Arial" w:cs="Arial"/>
                <w:b/>
                <w:bCs/>
                <w:color w:val="333333"/>
                <w:sz w:val="18"/>
                <w:szCs w:val="26"/>
              </w:rPr>
              <w:t xml:space="preserve">, y.t., n.w.t., </w:t>
            </w:r>
            <w:proofErr w:type="spellStart"/>
            <w:r w:rsidRPr="0085276D">
              <w:rPr>
                <w:rFonts w:ascii="Arial" w:eastAsia="Times New Roman" w:hAnsi="Arial" w:cs="Arial"/>
                <w:b/>
                <w:bCs/>
                <w:color w:val="333333"/>
                <w:sz w:val="18"/>
                <w:szCs w:val="26"/>
              </w:rPr>
              <w:t>nvt</w:t>
            </w:r>
            <w:proofErr w:type="spellEnd"/>
            <w:r w:rsidRPr="0085276D">
              <w:rPr>
                <w:rFonts w:ascii="Arial" w:eastAsia="Times New Roman" w:hAnsi="Arial" w:cs="Arial"/>
                <w:b/>
                <w:bCs/>
                <w:color w:val="333333"/>
                <w:sz w:val="18"/>
                <w:szCs w:val="26"/>
              </w:rPr>
              <w:t xml:space="preserve">. and </w:t>
            </w:r>
            <w:proofErr w:type="spellStart"/>
            <w:r w:rsidRPr="0085276D">
              <w:rPr>
                <w:rFonts w:ascii="Arial" w:eastAsia="Times New Roman" w:hAnsi="Arial" w:cs="Arial"/>
                <w:b/>
                <w:bCs/>
                <w:color w:val="333333"/>
                <w:sz w:val="18"/>
                <w:szCs w:val="26"/>
              </w:rPr>
              <w:t>canada</w:t>
            </w:r>
            <w:proofErr w:type="spellEnd"/>
            <w:r w:rsidRPr="0085276D">
              <w:rPr>
                <w:rFonts w:ascii="Arial" w:eastAsia="Times New Roman" w:hAnsi="Arial" w:cs="Arial"/>
                <w:b/>
                <w:bCs/>
                <w:color w:val="333333"/>
                <w:sz w:val="18"/>
                <w:szCs w:val="26"/>
              </w:rPr>
              <w:t>, calculated using number and rate per 10,000 units of measure (appearing as column headers).</w:t>
            </w:r>
            <w:r w:rsidRPr="00FF1D05">
              <w:rPr>
                <w:rFonts w:ascii="Arial" w:eastAsia="Times New Roman" w:hAnsi="Arial" w:cs="Arial"/>
                <w:b/>
                <w:bCs/>
                <w:color w:val="333333"/>
                <w:sz w:val="18"/>
                <w:szCs w:val="26"/>
              </w:rPr>
              <w:t xml:space="preserve"> </w:t>
            </w:r>
          </w:p>
        </w:tc>
      </w:tr>
      <w:tr w:rsidR="00FF1D05" w:rsidRPr="00FF1D05" w14:paraId="5CEAD0CE" w14:textId="77777777" w:rsidTr="00FF1D05">
        <w:trPr>
          <w:tblCellSpacing w:w="15" w:type="dxa"/>
        </w:trPr>
        <w:tc>
          <w:tcPr>
            <w:tcW w:w="0" w:type="auto"/>
            <w:vMerge w:val="restart"/>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274447CA" w14:textId="77777777" w:rsidR="00FF1D05" w:rsidRPr="00FF1D05" w:rsidRDefault="00FF1D05" w:rsidP="00FF1D05">
            <w:pPr>
              <w:spacing w:line="240" w:lineRule="auto"/>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Year</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0182C583" w14:textId="77777777" w:rsidR="00FF1D05" w:rsidRPr="00FF1D05" w:rsidRDefault="00FF1D05" w:rsidP="00FF1D05">
            <w:pPr>
              <w:spacing w:line="240" w:lineRule="auto"/>
              <w:jc w:val="right"/>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N.L.</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10DFDDC0" w14:textId="77777777" w:rsidR="00FF1D05" w:rsidRPr="00FF1D05" w:rsidRDefault="00FF1D05" w:rsidP="00FF1D05">
            <w:pPr>
              <w:spacing w:line="240" w:lineRule="auto"/>
              <w:jc w:val="right"/>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P.E.I.</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774ADA33" w14:textId="77777777" w:rsidR="00FF1D05" w:rsidRPr="00FF1D05" w:rsidRDefault="00FF1D05" w:rsidP="00FF1D05">
            <w:pPr>
              <w:spacing w:line="240" w:lineRule="auto"/>
              <w:jc w:val="right"/>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N.S.</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0DA1DEDD" w14:textId="77777777" w:rsidR="00FF1D05" w:rsidRPr="00FF1D05" w:rsidRDefault="00FF1D05" w:rsidP="00FF1D05">
            <w:pPr>
              <w:spacing w:line="240" w:lineRule="auto"/>
              <w:jc w:val="right"/>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N.B.</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15EF779D" w14:textId="77777777" w:rsidR="00FF1D05" w:rsidRPr="00FF1D05" w:rsidRDefault="00FF1D05" w:rsidP="00FF1D05">
            <w:pPr>
              <w:spacing w:line="240" w:lineRule="auto"/>
              <w:jc w:val="right"/>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Que.</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1ECC85C6" w14:textId="77777777" w:rsidR="00FF1D05" w:rsidRPr="00FF1D05" w:rsidRDefault="00FF1D05" w:rsidP="00FF1D05">
            <w:pPr>
              <w:spacing w:line="240" w:lineRule="auto"/>
              <w:jc w:val="right"/>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Ont.</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2734B833" w14:textId="77777777" w:rsidR="00FF1D05" w:rsidRPr="00FF1D05" w:rsidRDefault="00FF1D05" w:rsidP="00FF1D05">
            <w:pPr>
              <w:spacing w:line="240" w:lineRule="auto"/>
              <w:jc w:val="right"/>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Man.</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2C8B4A01" w14:textId="77777777" w:rsidR="00FF1D05" w:rsidRPr="00FF1D05" w:rsidRDefault="00FF1D05" w:rsidP="00FF1D05">
            <w:pPr>
              <w:spacing w:line="240" w:lineRule="auto"/>
              <w:jc w:val="right"/>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Sask.</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76A2DB28" w14:textId="77777777" w:rsidR="00FF1D05" w:rsidRPr="00FF1D05" w:rsidRDefault="00FF1D05" w:rsidP="00FF1D05">
            <w:pPr>
              <w:spacing w:line="240" w:lineRule="auto"/>
              <w:jc w:val="right"/>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Alta.</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60BE82B8" w14:textId="77777777" w:rsidR="00FF1D05" w:rsidRPr="00FF1D05" w:rsidRDefault="00FF1D05" w:rsidP="00FF1D05">
            <w:pPr>
              <w:spacing w:line="240" w:lineRule="auto"/>
              <w:jc w:val="right"/>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B.C.</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07A9A9FC" w14:textId="77777777" w:rsidR="00FF1D05" w:rsidRPr="00FF1D05" w:rsidRDefault="00FF1D05" w:rsidP="00FF1D05">
            <w:pPr>
              <w:spacing w:line="240" w:lineRule="auto"/>
              <w:jc w:val="right"/>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Y.T.</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12EAD38F" w14:textId="77777777" w:rsidR="00FF1D05" w:rsidRPr="00FF1D05" w:rsidRDefault="00FF1D05" w:rsidP="00FF1D05">
            <w:pPr>
              <w:spacing w:line="240" w:lineRule="auto"/>
              <w:jc w:val="right"/>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N.W.T.</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55C2D277" w14:textId="77777777" w:rsidR="00FF1D05" w:rsidRPr="00FF1D05" w:rsidRDefault="00FF1D05" w:rsidP="00FF1D05">
            <w:pPr>
              <w:spacing w:line="240" w:lineRule="auto"/>
              <w:jc w:val="right"/>
              <w:rPr>
                <w:rFonts w:ascii="Arial" w:eastAsia="Times New Roman" w:hAnsi="Arial" w:cs="Arial"/>
                <w:b/>
                <w:bCs/>
                <w:color w:val="000000"/>
                <w:sz w:val="14"/>
                <w:szCs w:val="24"/>
              </w:rPr>
            </w:pPr>
            <w:proofErr w:type="spellStart"/>
            <w:r w:rsidRPr="00FF1D05">
              <w:rPr>
                <w:rFonts w:ascii="Arial" w:eastAsia="Times New Roman" w:hAnsi="Arial" w:cs="Arial"/>
                <w:b/>
                <w:bCs/>
                <w:color w:val="000000"/>
                <w:sz w:val="14"/>
                <w:szCs w:val="24"/>
              </w:rPr>
              <w:t>Nvt</w:t>
            </w:r>
            <w:proofErr w:type="spellEnd"/>
            <w:r w:rsidRPr="00FF1D05">
              <w:rPr>
                <w:rFonts w:ascii="Arial" w:eastAsia="Times New Roman" w:hAnsi="Arial" w:cs="Arial"/>
                <w:b/>
                <w:bCs/>
                <w:color w:val="000000"/>
                <w:sz w:val="14"/>
                <w:szCs w:val="24"/>
              </w:rPr>
              <w:t>.</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2E10FDF1" w14:textId="77777777" w:rsidR="00FF1D05" w:rsidRPr="00FF1D05" w:rsidRDefault="00FF1D05" w:rsidP="00FF1D05">
            <w:pPr>
              <w:spacing w:line="240" w:lineRule="auto"/>
              <w:jc w:val="right"/>
              <w:rPr>
                <w:rFonts w:ascii="Arial" w:eastAsia="Times New Roman" w:hAnsi="Arial" w:cs="Arial"/>
                <w:b/>
                <w:bCs/>
                <w:color w:val="000000"/>
                <w:sz w:val="14"/>
                <w:szCs w:val="24"/>
              </w:rPr>
            </w:pPr>
            <w:r w:rsidRPr="00FF1D05">
              <w:rPr>
                <w:rFonts w:ascii="Arial" w:eastAsia="Times New Roman" w:hAnsi="Arial" w:cs="Arial"/>
                <w:b/>
                <w:bCs/>
                <w:color w:val="000000"/>
                <w:sz w:val="14"/>
                <w:szCs w:val="24"/>
              </w:rPr>
              <w:t>Canada</w:t>
            </w:r>
          </w:p>
        </w:tc>
      </w:tr>
      <w:tr w:rsidR="00FF1D05" w:rsidRPr="00FF1D05" w14:paraId="1A7C9361" w14:textId="77777777" w:rsidTr="00FF1D05">
        <w:trPr>
          <w:tblCellSpacing w:w="15" w:type="dxa"/>
        </w:trPr>
        <w:tc>
          <w:tcPr>
            <w:tcW w:w="0" w:type="auto"/>
            <w:vMerge/>
            <w:tcBorders>
              <w:top w:val="single" w:sz="6" w:space="0" w:color="D4D4D4"/>
              <w:left w:val="single" w:sz="6" w:space="0" w:color="D4D4D4"/>
              <w:bottom w:val="single" w:sz="6" w:space="0" w:color="D4D4D4"/>
              <w:right w:val="single" w:sz="6" w:space="0" w:color="D4D4D4"/>
            </w:tcBorders>
            <w:shd w:val="clear" w:color="auto" w:fill="FFFFFF"/>
            <w:vAlign w:val="center"/>
            <w:hideMark/>
          </w:tcPr>
          <w:p w14:paraId="375948E7" w14:textId="77777777" w:rsidR="00FF1D05" w:rsidRPr="00FF1D05" w:rsidRDefault="00FF1D05" w:rsidP="00FF1D05">
            <w:pPr>
              <w:spacing w:line="240" w:lineRule="auto"/>
              <w:rPr>
                <w:rFonts w:ascii="Arial" w:eastAsia="Times New Roman" w:hAnsi="Arial" w:cs="Arial"/>
                <w:b/>
                <w:bCs/>
                <w:color w:val="000000"/>
                <w:sz w:val="14"/>
                <w:szCs w:val="24"/>
              </w:rPr>
            </w:pPr>
          </w:p>
        </w:tc>
        <w:tc>
          <w:tcPr>
            <w:tcW w:w="0" w:type="auto"/>
            <w:gridSpan w:val="14"/>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774E8621" w14:textId="77777777" w:rsidR="00FF1D05" w:rsidRPr="00FF1D05" w:rsidRDefault="00FF1D05" w:rsidP="00FF1D05">
            <w:pPr>
              <w:spacing w:line="240" w:lineRule="auto"/>
              <w:jc w:val="center"/>
              <w:rPr>
                <w:rFonts w:ascii="Arial" w:eastAsia="Times New Roman" w:hAnsi="Arial" w:cs="Arial"/>
                <w:color w:val="000000"/>
                <w:sz w:val="14"/>
                <w:szCs w:val="24"/>
              </w:rPr>
            </w:pPr>
            <w:r w:rsidRPr="00FF1D05">
              <w:rPr>
                <w:rFonts w:ascii="Arial" w:eastAsia="Times New Roman" w:hAnsi="Arial" w:cs="Arial"/>
                <w:color w:val="000000"/>
                <w:sz w:val="14"/>
                <w:szCs w:val="24"/>
              </w:rPr>
              <w:t>number</w:t>
            </w:r>
          </w:p>
        </w:tc>
      </w:tr>
      <w:tr w:rsidR="00FF1D05" w:rsidRPr="00FF1D05" w14:paraId="0DBA915D"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82EBF97"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1981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478C50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569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82C11E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DB6F1A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2,285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E626D3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1,334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1058C8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19,193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CEC3EC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21,680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E31332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2,399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0855DA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1,932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7679A4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8,418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C95725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9,533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C51A0B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28F968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66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98D767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b/>
                <w:bCs/>
                <w:color w:val="000000"/>
                <w:sz w:val="14"/>
                <w:szCs w:val="24"/>
              </w:rPr>
              <w:t>Note ...: not applicable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30624B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67,671</w:t>
            </w:r>
          </w:p>
        </w:tc>
      </w:tr>
      <w:tr w:rsidR="00FF1D05" w:rsidRPr="00FF1D05" w14:paraId="1CABC81B"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9676850"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1986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F19A28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687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57BCF6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9CFB5F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2,609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085D7D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1,729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9B65C0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19,026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3F4405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27,549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C56443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2,982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483EBA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2,479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3F4B1F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9,556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D5D6A4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11,299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3C36CE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B34BEF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18EF1A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b/>
                <w:bCs/>
                <w:color w:val="000000"/>
                <w:sz w:val="14"/>
                <w:szCs w:val="24"/>
              </w:rPr>
              <w:t>Note ...: not applicable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3D9916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78,304</w:t>
            </w:r>
          </w:p>
        </w:tc>
      </w:tr>
      <w:tr w:rsidR="00FF1D05" w:rsidRPr="00FF1D05" w14:paraId="0C2418F2"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5286351"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1991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976D40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912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EB19DF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269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F06AD4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2,280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E3269B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1,652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F0F558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20,274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A51A63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27,694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961607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2,790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7BEBE0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2,240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B8DC61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8,388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8F6858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10,368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46D660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67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3F0208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E1C391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b/>
                <w:bCs/>
                <w:color w:val="000000"/>
                <w:sz w:val="14"/>
                <w:szCs w:val="24"/>
              </w:rPr>
              <w:t>Note ...: not applicable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BC7696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77,020</w:t>
            </w:r>
          </w:p>
        </w:tc>
      </w:tr>
      <w:tr w:rsidR="00FF1D05" w:rsidRPr="00FF1D05" w14:paraId="263A4B66"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FDDC50B"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1996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9DD1BA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1,060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279A0C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F1A532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2,228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FF4DCF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1,450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FCE4C8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18,078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85B55A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25,035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2F1A36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2,603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B15DDE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2,216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0EE2DE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7,509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C63A1A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10,898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53C65A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91441C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92C838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b/>
                <w:bCs/>
                <w:color w:val="000000"/>
                <w:sz w:val="14"/>
                <w:szCs w:val="24"/>
              </w:rPr>
              <w:t>Note ...: not applicable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BBDAA4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71,528</w:t>
            </w:r>
          </w:p>
        </w:tc>
      </w:tr>
      <w:tr w:rsidR="00FF1D05" w:rsidRPr="00FF1D05" w14:paraId="266EA2C6"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56B4739"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F980DE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755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75A399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B6084E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1,945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0D6DE4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1,570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E1AB75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17,094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1F7709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26,516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CA8679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2,480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399FD6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1,955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59BC03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8,252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32B0AB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10,115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547535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C542AD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3FD0AF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D9BA0A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71,110</w:t>
            </w:r>
          </w:p>
        </w:tc>
      </w:tr>
      <w:tr w:rsidR="00FF1D05" w:rsidRPr="00FF1D05" w14:paraId="4034B0CF"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D674EAE"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F4277B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842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3F7E0A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258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771540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1B1A50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1,461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715BE0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16,499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8274E3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26,170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6F02E4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2,396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72C50A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1,959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A1E0D7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8,291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DF7C4C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10,125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5440C3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E9637C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68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3E5DEC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4A02EE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70,155</w:t>
            </w:r>
          </w:p>
        </w:tc>
      </w:tr>
      <w:tr w:rsidR="00FF1D05" w:rsidRPr="00FF1D05" w14:paraId="3ABE93A9"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06FBAF5"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96426F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662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237A30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281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B76207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1,907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DC7E4F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1,450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8A7EE5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16,738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D6F36D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27,513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E9737D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2,352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A45D7E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1,992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4784D2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7,960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634867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9,820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8167C8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1B370F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62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C00FF6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D54013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70,828</w:t>
            </w:r>
          </w:p>
        </w:tc>
      </w:tr>
      <w:tr w:rsidR="00FF1D05" w:rsidRPr="00FF1D05" w14:paraId="0AEB449D"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C339296"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18B565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837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97B226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293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3E31C5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2,000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AC1F5B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1,415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DFC405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15,999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13D927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26,374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2299E6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2,333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1AF8D5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1,875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6CE495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8,317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2DFFCA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10,049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5EB492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66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E637FB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A27990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C274E1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69,644</w:t>
            </w:r>
          </w:p>
        </w:tc>
      </w:tr>
      <w:tr w:rsidR="00FF1D05" w:rsidRPr="00FF1D05" w14:paraId="580F89A1"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EB3EB83"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75EEE6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789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FEDFD4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283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81973C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1,961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37BE9D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1,444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3C5E42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15,423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9CF3F6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28,805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EBF4C7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2,429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BE493F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1,922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B0C7F4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8,075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97BDB6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9,954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F9BD32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109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7FF905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65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2518DB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DB7323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71,269</w:t>
            </w:r>
          </w:p>
        </w:tc>
      </w:tr>
      <w:tr w:rsidR="00FF1D05" w:rsidRPr="00FF1D05" w14:paraId="6BB6804D"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71FD128"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AA7EC6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831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7253BC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287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A74287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2,161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542881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1,527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46BF98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14,965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D4F9C3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31,983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2288F0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2,221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9029C2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1,983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42CB9D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8,329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2E256C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10,235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027084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47631D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54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561C91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36D1B2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74,681</w:t>
            </w:r>
          </w:p>
        </w:tc>
      </w:tr>
      <w:tr w:rsidR="00FF1D05" w:rsidRPr="00FF1D05" w14:paraId="2BF8231B"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364F678"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350340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969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6E8F9F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278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2CA312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2,006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1CC766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1,499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BE6B04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14,336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C05450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31,242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135B79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2,279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4D20A5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1,850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8E321D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8,466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C9703F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10,071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87FC4B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8A9895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64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B070D6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898E0E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73,167</w:t>
            </w:r>
          </w:p>
        </w:tc>
      </w:tr>
      <w:tr w:rsidR="00FF1D05" w:rsidRPr="00FF1D05" w14:paraId="01904715"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96796F3"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616E7C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907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7C7A98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306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1BF2B6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1,902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DF20C2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1,458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9CA05C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13,899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64D28B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29,692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91FEAD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2,241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882202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1,858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319AD9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8,868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B25B09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8,903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FF504F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108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5CC963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58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4AB295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55D263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70,226</w:t>
            </w:r>
          </w:p>
        </w:tc>
      </w:tr>
      <w:tr w:rsidR="00FF1D05" w:rsidRPr="00FF1D05" w14:paraId="468D7B65"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17039319"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 </w:t>
            </w:r>
          </w:p>
        </w:tc>
        <w:tc>
          <w:tcPr>
            <w:tcW w:w="0" w:type="auto"/>
            <w:gridSpan w:val="14"/>
            <w:tcBorders>
              <w:top w:val="single" w:sz="6" w:space="0" w:color="D4D4D4"/>
              <w:left w:val="single" w:sz="6" w:space="0" w:color="D4D4D4"/>
              <w:bottom w:val="single" w:sz="6" w:space="0" w:color="D4D4D4"/>
              <w:right w:val="single" w:sz="6" w:space="0" w:color="D4D4D4"/>
            </w:tcBorders>
            <w:shd w:val="clear" w:color="auto" w:fill="EEEEEE"/>
            <w:tcMar>
              <w:top w:w="0" w:type="dxa"/>
              <w:left w:w="60" w:type="dxa"/>
              <w:bottom w:w="0" w:type="dxa"/>
              <w:right w:w="60" w:type="dxa"/>
            </w:tcMar>
            <w:hideMark/>
          </w:tcPr>
          <w:p w14:paraId="7F2EEED6" w14:textId="77777777" w:rsidR="00FF1D05" w:rsidRPr="00FF1D05" w:rsidRDefault="00FF1D05" w:rsidP="00FF1D05">
            <w:pPr>
              <w:spacing w:line="240" w:lineRule="auto"/>
              <w:jc w:val="center"/>
              <w:rPr>
                <w:rFonts w:ascii="Arial" w:eastAsia="Times New Roman" w:hAnsi="Arial" w:cs="Arial"/>
                <w:color w:val="000000"/>
                <w:sz w:val="14"/>
                <w:szCs w:val="24"/>
              </w:rPr>
            </w:pPr>
            <w:r w:rsidRPr="00FF1D05">
              <w:rPr>
                <w:rFonts w:ascii="Arial" w:eastAsia="Times New Roman" w:hAnsi="Arial" w:cs="Arial"/>
                <w:color w:val="000000"/>
                <w:sz w:val="14"/>
                <w:szCs w:val="24"/>
              </w:rPr>
              <w:t>rate per 10,000</w:t>
            </w:r>
          </w:p>
        </w:tc>
      </w:tr>
      <w:tr w:rsidR="00FF1D05" w:rsidRPr="00FF1D05" w14:paraId="0CDD1CA5"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CC3A649"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1981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8CF1B2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9.9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C50AE4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15.1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E3BE71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26.7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B1C2D0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2F9163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29.3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8D5917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43B8F5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BF73DD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70C729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36.7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395E77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33.7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8DED3A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31.4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76A38F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13.9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118DF6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b/>
                <w:bCs/>
                <w:color w:val="000000"/>
                <w:sz w:val="14"/>
                <w:szCs w:val="24"/>
              </w:rPr>
              <w:t>Note ...: not applicable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2406E8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27.3</w:t>
            </w:r>
          </w:p>
        </w:tc>
      </w:tr>
      <w:tr w:rsidR="00FF1D05" w:rsidRPr="00FF1D05" w14:paraId="71C3B175"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9A09320"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1986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038FA6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4EB421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15.5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05281A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29.3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844F10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7E09CE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28.4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EF0E6B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29.2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AD00AA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27.3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A3521B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35AADF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39.3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8D1943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37.6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B2F922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38.5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B07381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17.4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EFF944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b/>
                <w:bCs/>
                <w:color w:val="000000"/>
                <w:sz w:val="14"/>
                <w:szCs w:val="24"/>
              </w:rPr>
              <w:t>Note ...: not applicable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DE97F4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30.0</w:t>
            </w:r>
          </w:p>
        </w:tc>
      </w:tr>
      <w:tr w:rsidR="00FF1D05" w:rsidRPr="00FF1D05" w14:paraId="0C96C578"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B7BD554"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1991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8B3F33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15.7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A86A75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ACEF2C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0446FE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C866A0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28.7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B9F733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26.5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F135CB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25.1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4D9D07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31F779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32.4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93AC5B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30.7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EBF3D9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9A9BFD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0315E9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b/>
                <w:bCs/>
                <w:color w:val="000000"/>
                <w:sz w:val="14"/>
                <w:szCs w:val="24"/>
              </w:rPr>
              <w:t>Note ...: not applicable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107A02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27.5</w:t>
            </w:r>
          </w:p>
        </w:tc>
      </w:tr>
      <w:tr w:rsidR="00FF1D05" w:rsidRPr="00FF1D05" w14:paraId="3340B41B"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F2237E8"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1996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EC7724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4790EE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17.5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33E65D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BD6282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1D000D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3BE192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ED85C4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D5867C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3923DA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27.1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C53C2A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28.1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45E4C5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36.6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0A2913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7AB053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b/>
                <w:bCs/>
                <w:color w:val="000000"/>
                <w:sz w:val="14"/>
                <w:szCs w:val="24"/>
              </w:rPr>
              <w:t>Note ...: not applicable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6F3D50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24.2</w:t>
            </w:r>
          </w:p>
        </w:tc>
      </w:tr>
      <w:tr w:rsidR="00FF1D05" w:rsidRPr="00FF1D05" w14:paraId="55403B42"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44A309F"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D38222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14.5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D83C6B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36BB81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6833BF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3A0C0E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91665D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B4ED5B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A69555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5FC13F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27.0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295F1D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D6CD26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30.2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2CF88F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EC6284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303D64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22.9</w:t>
            </w:r>
          </w:p>
        </w:tc>
      </w:tr>
      <w:tr w:rsidR="00FF1D05" w:rsidRPr="00FF1D05" w14:paraId="53B0344C"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C2E282C"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1C7E79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16.2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D0D64C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5DEF71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5BAD37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B4EBA4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64DAF1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D42785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A0EA48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ECB88F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26.5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15354F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4EF2F4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29.6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6F6267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16.3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C2F65E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163FB6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22.4</w:t>
            </w:r>
          </w:p>
        </w:tc>
      </w:tr>
      <w:tr w:rsidR="00FF1D05" w:rsidRPr="00FF1D05" w14:paraId="68222F49"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9D322F3"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3F087D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12.8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D98FCF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12DFEE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C98B5F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9899A9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EFCBFB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153AB0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1D59DA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B0D4B8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25.0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818828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F53EC9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28.1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1A7AF8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14.6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90585A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3E4B5E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22.4</w:t>
            </w:r>
          </w:p>
        </w:tc>
      </w:tr>
      <w:tr w:rsidR="00FF1D05" w:rsidRPr="00FF1D05" w14:paraId="3AE3BE8A"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27CE65B"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C9DD49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16.2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DF0E8F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E271DB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DAC1B6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EA45B2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24A5A2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971B30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9EF09F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25DEF1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25.7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8AA458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73B509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990BD4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16.4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0BB0F2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5.0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3407560"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21.8</w:t>
            </w:r>
          </w:p>
        </w:tc>
      </w:tr>
      <w:tr w:rsidR="00FF1D05" w:rsidRPr="00FF1D05" w14:paraId="778C2EAA"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E1185BB"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144295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15.3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EF35A6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8E0132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74BDB8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432408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6E3785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F8CFCB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EC716F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6CA28C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48B22B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8C0EC0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34.2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C2B9F1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15.0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082E0F6"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7FD32A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22.1</w:t>
            </w:r>
          </w:p>
        </w:tc>
      </w:tr>
      <w:tr w:rsidR="00FF1D05" w:rsidRPr="00FF1D05" w14:paraId="17DDC87D"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7E72A57"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A502BB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16.3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0AACD3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38FDC3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0FF57D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EDA69C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C184BA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25.3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B1C68D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BEDF7A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342F12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A2A281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E5068FA"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26.0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DD7ECE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12.5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FA8289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6.8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12A1E6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22.9</w:t>
            </w:r>
          </w:p>
        </w:tc>
      </w:tr>
      <w:tr w:rsidR="00FF1D05" w:rsidRPr="00FF1D05" w14:paraId="03B55146"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261202E"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31C4419"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E6D668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603DF2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D95A4C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0DF418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FE2C79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A0EDD7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754001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C95547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7D643B5"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1F02E9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29.2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637A39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14.7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F8C41D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2C7528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22.2</w:t>
            </w:r>
          </w:p>
        </w:tc>
      </w:tr>
      <w:tr w:rsidR="00FF1D05" w:rsidRPr="00FF1D05" w14:paraId="6D912F94" w14:textId="77777777" w:rsidTr="00FF1D05">
        <w:trPr>
          <w:tblCellSpacing w:w="15" w:type="dxa"/>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DFB8A33" w14:textId="77777777" w:rsidR="00FF1D05" w:rsidRPr="00FF1D05" w:rsidRDefault="00FF1D05" w:rsidP="00FF1D05">
            <w:pPr>
              <w:spacing w:line="240" w:lineRule="auto"/>
              <w:rPr>
                <w:rFonts w:ascii="Arial" w:eastAsia="Times New Roman" w:hAnsi="Arial" w:cs="Arial"/>
                <w:color w:val="000000"/>
                <w:sz w:val="14"/>
                <w:szCs w:val="24"/>
              </w:rPr>
            </w:pPr>
            <w:r w:rsidRPr="00FF1D05">
              <w:rPr>
                <w:rFonts w:ascii="Arial" w:eastAsia="Times New Roman" w:hAnsi="Arial" w:cs="Arial"/>
                <w:color w:val="000000"/>
                <w:sz w:val="14"/>
                <w:szCs w:val="24"/>
              </w:rPr>
              <w:t>2008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5F1A0F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17.9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71B906C8"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2462BC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90B4F22"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19.5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01E7A844"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17.9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F2EF52C"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23.0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378062D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535DACDF"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18.3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BBDD921"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24.7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4D3F92F7"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20.3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1AF5EE9E"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32.6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7CFD18D"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13.3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2AA70A3B"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8.2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0" w:type="dxa"/>
              <w:left w:w="60" w:type="dxa"/>
              <w:bottom w:w="0" w:type="dxa"/>
              <w:right w:w="60" w:type="dxa"/>
            </w:tcMar>
            <w:hideMark/>
          </w:tcPr>
          <w:p w14:paraId="65404483" w14:textId="77777777" w:rsidR="00FF1D05" w:rsidRPr="00FF1D05" w:rsidRDefault="00FF1D05" w:rsidP="00FF1D05">
            <w:pPr>
              <w:spacing w:line="240" w:lineRule="auto"/>
              <w:jc w:val="right"/>
              <w:rPr>
                <w:rFonts w:ascii="Arial" w:eastAsia="Times New Roman" w:hAnsi="Arial" w:cs="Arial"/>
                <w:color w:val="000000"/>
                <w:sz w:val="14"/>
                <w:szCs w:val="24"/>
              </w:rPr>
            </w:pPr>
            <w:r w:rsidRPr="00FF1D05">
              <w:rPr>
                <w:rFonts w:ascii="Arial" w:eastAsia="Times New Roman" w:hAnsi="Arial" w:cs="Arial"/>
                <w:color w:val="000000"/>
                <w:sz w:val="14"/>
                <w:szCs w:val="24"/>
              </w:rPr>
              <w:t>21.1</w:t>
            </w:r>
          </w:p>
        </w:tc>
      </w:tr>
    </w:tbl>
    <w:p w14:paraId="29390375" w14:textId="0D519FD1" w:rsidR="00CA5E72" w:rsidRDefault="00CA5E72"/>
    <w:p w14:paraId="097C7742" w14:textId="77777777" w:rsidR="0030380E" w:rsidRDefault="0030380E">
      <w:pPr>
        <w:rPr>
          <w:b/>
        </w:rPr>
      </w:pPr>
    </w:p>
    <w:p w14:paraId="348661D9" w14:textId="77777777" w:rsidR="0030380E" w:rsidRDefault="0030380E">
      <w:pPr>
        <w:rPr>
          <w:b/>
        </w:rPr>
      </w:pPr>
    </w:p>
    <w:p w14:paraId="0C18EFDE" w14:textId="77777777" w:rsidR="0030380E" w:rsidRDefault="0030380E">
      <w:pPr>
        <w:rPr>
          <w:b/>
        </w:rPr>
      </w:pPr>
    </w:p>
    <w:p w14:paraId="7A3AD679" w14:textId="77777777" w:rsidR="0030380E" w:rsidRDefault="0030380E">
      <w:pPr>
        <w:rPr>
          <w:b/>
        </w:rPr>
      </w:pPr>
    </w:p>
    <w:p w14:paraId="657AC795" w14:textId="77777777" w:rsidR="0030380E" w:rsidRDefault="0030380E">
      <w:pPr>
        <w:rPr>
          <w:b/>
        </w:rPr>
      </w:pPr>
    </w:p>
    <w:p w14:paraId="034CEFA2" w14:textId="77777777" w:rsidR="0030380E" w:rsidRDefault="0030380E">
      <w:pPr>
        <w:rPr>
          <w:b/>
        </w:rPr>
      </w:pPr>
    </w:p>
    <w:p w14:paraId="0F6CBB5E" w14:textId="1F1EFFED" w:rsidR="001B4012" w:rsidRDefault="008A409A">
      <w:pPr>
        <w:rPr>
          <w:b/>
        </w:rPr>
      </w:pPr>
      <w:r>
        <w:rPr>
          <w:b/>
        </w:rPr>
        <w:t>Graph 1.</w:t>
      </w:r>
    </w:p>
    <w:p w14:paraId="2885A71B" w14:textId="180CC855" w:rsidR="001B4012" w:rsidRDefault="0030380E">
      <w:r>
        <w:rPr>
          <w:noProof/>
        </w:rPr>
        <w:drawing>
          <wp:inline distT="0" distB="0" distL="0" distR="0" wp14:anchorId="6524FB8E" wp14:editId="4A19DDEF">
            <wp:extent cx="4739640" cy="2659465"/>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R.png"/>
                    <pic:cNvPicPr/>
                  </pic:nvPicPr>
                  <pic:blipFill>
                    <a:blip r:embed="rId35">
                      <a:extLst>
                        <a:ext uri="{28A0092B-C50C-407E-A947-70E740481C1C}">
                          <a14:useLocalDpi xmlns:a14="http://schemas.microsoft.com/office/drawing/2010/main" val="0"/>
                        </a:ext>
                      </a:extLst>
                    </a:blip>
                    <a:stretch>
                      <a:fillRect/>
                    </a:stretch>
                  </pic:blipFill>
                  <pic:spPr>
                    <a:xfrm>
                      <a:off x="0" y="0"/>
                      <a:ext cx="4750717" cy="2665680"/>
                    </a:xfrm>
                    <a:prstGeom prst="rect">
                      <a:avLst/>
                    </a:prstGeom>
                  </pic:spPr>
                </pic:pic>
              </a:graphicData>
            </a:graphic>
          </wp:inline>
        </w:drawing>
      </w:r>
    </w:p>
    <w:p w14:paraId="2E6AE427" w14:textId="5C3ED088" w:rsidR="001B4012" w:rsidRDefault="008A409A">
      <w:pPr>
        <w:rPr>
          <w:b/>
        </w:rPr>
      </w:pPr>
      <w:r>
        <w:rPr>
          <w:b/>
        </w:rPr>
        <w:t>Graph 2</w:t>
      </w:r>
      <w:r w:rsidR="00753682">
        <w:rPr>
          <w:b/>
        </w:rPr>
        <w:t>.</w:t>
      </w:r>
    </w:p>
    <w:p w14:paraId="70D2E7DD" w14:textId="15E4DC75" w:rsidR="006409E2" w:rsidRDefault="006409E2" w:rsidP="006409E2">
      <w:pPr>
        <w:jc w:val="center"/>
      </w:pPr>
      <w:r>
        <w:rPr>
          <w:b/>
          <w:sz w:val="18"/>
        </w:rPr>
        <w:t>Growth Rate of Canada and the U.S. over time</w:t>
      </w:r>
      <w:r w:rsidR="005C136C">
        <w:rPr>
          <w:b/>
          <w:sz w:val="18"/>
        </w:rPr>
        <w:tab/>
      </w:r>
      <w:r w:rsidR="005C136C">
        <w:rPr>
          <w:b/>
          <w:sz w:val="18"/>
        </w:rPr>
        <w:tab/>
      </w:r>
      <w:r w:rsidR="005C136C">
        <w:rPr>
          <w:b/>
          <w:sz w:val="18"/>
        </w:rPr>
        <w:tab/>
      </w:r>
      <w:r w:rsidR="005C136C">
        <w:rPr>
          <w:b/>
          <w:sz w:val="18"/>
        </w:rPr>
        <w:tab/>
      </w:r>
    </w:p>
    <w:p w14:paraId="7BBF0343" w14:textId="2A1B86A7" w:rsidR="00F078A2" w:rsidRDefault="001B4012">
      <w:r>
        <w:rPr>
          <w:noProof/>
        </w:rPr>
        <w:drawing>
          <wp:inline distT="0" distB="0" distL="0" distR="0" wp14:anchorId="3C337CFB" wp14:editId="33E1CB97">
            <wp:extent cx="4792980" cy="2262328"/>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owth Rat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96186" cy="2263841"/>
                    </a:xfrm>
                    <a:prstGeom prst="rect">
                      <a:avLst/>
                    </a:prstGeom>
                  </pic:spPr>
                </pic:pic>
              </a:graphicData>
            </a:graphic>
          </wp:inline>
        </w:drawing>
      </w:r>
    </w:p>
    <w:p w14:paraId="46C1DBBE" w14:textId="77777777" w:rsidR="00FF24C1" w:rsidRDefault="00FF24C1" w:rsidP="00F078A2">
      <w:pPr>
        <w:rPr>
          <w:b/>
        </w:rPr>
      </w:pPr>
    </w:p>
    <w:p w14:paraId="038495EB" w14:textId="77777777" w:rsidR="00FF24C1" w:rsidRDefault="00FF24C1" w:rsidP="00F078A2">
      <w:pPr>
        <w:rPr>
          <w:b/>
        </w:rPr>
      </w:pPr>
    </w:p>
    <w:p w14:paraId="469B22C8" w14:textId="77777777" w:rsidR="00FF24C1" w:rsidRDefault="00FF24C1" w:rsidP="00F078A2">
      <w:pPr>
        <w:rPr>
          <w:b/>
        </w:rPr>
      </w:pPr>
    </w:p>
    <w:p w14:paraId="352E46F8" w14:textId="77777777" w:rsidR="00FF24C1" w:rsidRDefault="00FF24C1" w:rsidP="00F078A2">
      <w:pPr>
        <w:rPr>
          <w:b/>
        </w:rPr>
      </w:pPr>
    </w:p>
    <w:p w14:paraId="6E763166" w14:textId="77777777" w:rsidR="00FF24C1" w:rsidRDefault="00FF24C1" w:rsidP="00F078A2">
      <w:pPr>
        <w:rPr>
          <w:b/>
        </w:rPr>
      </w:pPr>
    </w:p>
    <w:p w14:paraId="1C333435" w14:textId="77777777" w:rsidR="00FF24C1" w:rsidRDefault="00FF24C1" w:rsidP="00F078A2">
      <w:pPr>
        <w:rPr>
          <w:b/>
        </w:rPr>
      </w:pPr>
    </w:p>
    <w:p w14:paraId="7D09867C" w14:textId="5FD6A7FB" w:rsidR="001B4012" w:rsidRDefault="008A409A" w:rsidP="00F078A2">
      <w:pPr>
        <w:rPr>
          <w:b/>
        </w:rPr>
      </w:pPr>
      <w:r>
        <w:rPr>
          <w:b/>
        </w:rPr>
        <w:t>Graph 3</w:t>
      </w:r>
      <w:r w:rsidR="00F078A2">
        <w:rPr>
          <w:b/>
        </w:rPr>
        <w:t>.</w:t>
      </w:r>
    </w:p>
    <w:p w14:paraId="48F7350E" w14:textId="3BB6ECE2" w:rsidR="00D16582" w:rsidRDefault="00D16582" w:rsidP="00F078A2">
      <w:pPr>
        <w:rPr>
          <w:b/>
        </w:rPr>
      </w:pPr>
      <w:r>
        <w:rPr>
          <w:b/>
          <w:sz w:val="18"/>
        </w:rPr>
        <w:tab/>
      </w:r>
      <w:r>
        <w:rPr>
          <w:b/>
          <w:sz w:val="18"/>
        </w:rPr>
        <w:tab/>
      </w:r>
      <w:r>
        <w:rPr>
          <w:b/>
          <w:sz w:val="18"/>
        </w:rPr>
        <w:tab/>
        <w:t>Labor Force Participation Rate in Canada over Time</w:t>
      </w:r>
    </w:p>
    <w:p w14:paraId="5C1E84C6" w14:textId="4508A98E" w:rsidR="00DE71EA" w:rsidRDefault="00F078A2" w:rsidP="00F078A2">
      <w:r>
        <w:rPr>
          <w:noProof/>
        </w:rPr>
        <w:drawing>
          <wp:inline distT="0" distB="0" distL="0" distR="0" wp14:anchorId="6A3E4BCC" wp14:editId="6BB9487F">
            <wp:extent cx="4823460" cy="2599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men LF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30160" cy="2603435"/>
                    </a:xfrm>
                    <a:prstGeom prst="rect">
                      <a:avLst/>
                    </a:prstGeom>
                  </pic:spPr>
                </pic:pic>
              </a:graphicData>
            </a:graphic>
          </wp:inline>
        </w:drawing>
      </w:r>
    </w:p>
    <w:p w14:paraId="12AFB9A4" w14:textId="5C6550A0" w:rsidR="00F078A2" w:rsidRDefault="00DE71EA" w:rsidP="00DE71EA">
      <w:pPr>
        <w:rPr>
          <w:b/>
        </w:rPr>
      </w:pPr>
      <w:r>
        <w:rPr>
          <w:b/>
        </w:rPr>
        <w:t>T</w:t>
      </w:r>
      <w:r w:rsidR="00266C6F">
        <w:rPr>
          <w:b/>
        </w:rPr>
        <w:t>able 9</w:t>
      </w:r>
      <w:r>
        <w:rPr>
          <w:b/>
        </w:rPr>
        <w:t>.</w:t>
      </w:r>
    </w:p>
    <w:tbl>
      <w:tblPr>
        <w:tblStyle w:val="TableGrid"/>
        <w:tblW w:w="0" w:type="auto"/>
        <w:tblLook w:val="04A0" w:firstRow="1" w:lastRow="0" w:firstColumn="1" w:lastColumn="0" w:noHBand="0" w:noVBand="1"/>
      </w:tblPr>
      <w:tblGrid>
        <w:gridCol w:w="1643"/>
        <w:gridCol w:w="990"/>
        <w:gridCol w:w="900"/>
        <w:gridCol w:w="990"/>
        <w:gridCol w:w="975"/>
        <w:gridCol w:w="904"/>
        <w:gridCol w:w="904"/>
        <w:gridCol w:w="904"/>
      </w:tblGrid>
      <w:tr w:rsidR="00B2707F" w14:paraId="4BAD6538" w14:textId="77777777" w:rsidTr="00B2707F">
        <w:trPr>
          <w:trHeight w:val="277"/>
        </w:trPr>
        <w:tc>
          <w:tcPr>
            <w:tcW w:w="1525" w:type="dxa"/>
          </w:tcPr>
          <w:p w14:paraId="4D205264" w14:textId="5D1E0503" w:rsidR="00B2707F" w:rsidRDefault="00497EAA" w:rsidP="00DE71EA">
            <w:r>
              <w:t>Full Sample</w:t>
            </w:r>
          </w:p>
        </w:tc>
        <w:tc>
          <w:tcPr>
            <w:tcW w:w="990" w:type="dxa"/>
          </w:tcPr>
          <w:p w14:paraId="2880F2F2" w14:textId="2C1604F3" w:rsidR="00B2707F" w:rsidRDefault="00B2707F" w:rsidP="00DE71EA">
            <w:r>
              <w:t>1981</w:t>
            </w:r>
          </w:p>
        </w:tc>
        <w:tc>
          <w:tcPr>
            <w:tcW w:w="900" w:type="dxa"/>
          </w:tcPr>
          <w:p w14:paraId="75F505BA" w14:textId="161884B8" w:rsidR="00B2707F" w:rsidRDefault="00B2707F" w:rsidP="00DE71EA">
            <w:r>
              <w:t>1986</w:t>
            </w:r>
          </w:p>
        </w:tc>
        <w:tc>
          <w:tcPr>
            <w:tcW w:w="990" w:type="dxa"/>
          </w:tcPr>
          <w:p w14:paraId="53E9AC47" w14:textId="43BCD042" w:rsidR="00B2707F" w:rsidRDefault="00B2707F" w:rsidP="00DE71EA">
            <w:r>
              <w:t>1991</w:t>
            </w:r>
          </w:p>
        </w:tc>
        <w:tc>
          <w:tcPr>
            <w:tcW w:w="975" w:type="dxa"/>
          </w:tcPr>
          <w:p w14:paraId="4682F570" w14:textId="7D2556EE" w:rsidR="00B2707F" w:rsidRDefault="00B2707F" w:rsidP="00DE71EA">
            <w:r>
              <w:t>1996</w:t>
            </w:r>
          </w:p>
        </w:tc>
        <w:tc>
          <w:tcPr>
            <w:tcW w:w="904" w:type="dxa"/>
          </w:tcPr>
          <w:p w14:paraId="290E94C4" w14:textId="433BD87D" w:rsidR="00B2707F" w:rsidRDefault="00B2707F" w:rsidP="00DE71EA">
            <w:r>
              <w:t>2001</w:t>
            </w:r>
          </w:p>
        </w:tc>
        <w:tc>
          <w:tcPr>
            <w:tcW w:w="904" w:type="dxa"/>
          </w:tcPr>
          <w:p w14:paraId="2F6DFD31" w14:textId="23641526" w:rsidR="00B2707F" w:rsidRDefault="00B2707F" w:rsidP="00DE71EA">
            <w:r>
              <w:t>2006</w:t>
            </w:r>
          </w:p>
        </w:tc>
        <w:tc>
          <w:tcPr>
            <w:tcW w:w="904" w:type="dxa"/>
          </w:tcPr>
          <w:p w14:paraId="29972069" w14:textId="684F6EAE" w:rsidR="00B2707F" w:rsidRDefault="00B2707F" w:rsidP="00DE71EA">
            <w:r>
              <w:t>2011</w:t>
            </w:r>
          </w:p>
        </w:tc>
      </w:tr>
      <w:tr w:rsidR="00B2707F" w14:paraId="66E79932" w14:textId="77777777" w:rsidTr="00B2707F">
        <w:trPr>
          <w:trHeight w:val="277"/>
        </w:trPr>
        <w:tc>
          <w:tcPr>
            <w:tcW w:w="1525" w:type="dxa"/>
          </w:tcPr>
          <w:p w14:paraId="1181E8AB" w14:textId="4B68E9AF" w:rsidR="00B2707F" w:rsidRDefault="00B2707F" w:rsidP="00DE71EA">
            <w:r>
              <w:t>Average Income ($)</w:t>
            </w:r>
          </w:p>
        </w:tc>
        <w:tc>
          <w:tcPr>
            <w:tcW w:w="990" w:type="dxa"/>
          </w:tcPr>
          <w:p w14:paraId="693E5C04" w14:textId="6F4277E1" w:rsidR="00B2707F" w:rsidRDefault="00B935D3" w:rsidP="00DE71EA">
            <w:r>
              <w:t>52 484</w:t>
            </w:r>
          </w:p>
        </w:tc>
        <w:tc>
          <w:tcPr>
            <w:tcW w:w="900" w:type="dxa"/>
          </w:tcPr>
          <w:p w14:paraId="185CFF97" w14:textId="62B93DD3" w:rsidR="00B2707F" w:rsidRDefault="00B935D3" w:rsidP="00DE71EA">
            <w:r w:rsidRPr="00B935D3">
              <w:t>52</w:t>
            </w:r>
            <w:r>
              <w:t xml:space="preserve"> </w:t>
            </w:r>
            <w:r w:rsidRPr="00B935D3">
              <w:t>602</w:t>
            </w:r>
          </w:p>
        </w:tc>
        <w:tc>
          <w:tcPr>
            <w:tcW w:w="990" w:type="dxa"/>
          </w:tcPr>
          <w:p w14:paraId="42C5FA2E" w14:textId="2347CFB8" w:rsidR="00B2707F" w:rsidRDefault="00B935D3" w:rsidP="00DE71EA">
            <w:r w:rsidRPr="00B935D3">
              <w:t>52</w:t>
            </w:r>
            <w:r>
              <w:t xml:space="preserve"> </w:t>
            </w:r>
            <w:r w:rsidRPr="00B935D3">
              <w:t>001</w:t>
            </w:r>
          </w:p>
        </w:tc>
        <w:tc>
          <w:tcPr>
            <w:tcW w:w="975" w:type="dxa"/>
          </w:tcPr>
          <w:p w14:paraId="401B84A3" w14:textId="6E5A55CA" w:rsidR="00B2707F" w:rsidRDefault="00B935D3" w:rsidP="00DE71EA">
            <w:r w:rsidRPr="00B935D3">
              <w:t>51</w:t>
            </w:r>
            <w:r>
              <w:t xml:space="preserve"> </w:t>
            </w:r>
            <w:r w:rsidRPr="00B935D3">
              <w:t>901</w:t>
            </w:r>
          </w:p>
        </w:tc>
        <w:tc>
          <w:tcPr>
            <w:tcW w:w="904" w:type="dxa"/>
          </w:tcPr>
          <w:p w14:paraId="7ABC3774" w14:textId="32BB40C7" w:rsidR="00B2707F" w:rsidRDefault="00B935D3" w:rsidP="00DE71EA">
            <w:r w:rsidRPr="00B935D3">
              <w:t>53</w:t>
            </w:r>
            <w:r>
              <w:t xml:space="preserve"> </w:t>
            </w:r>
            <w:r w:rsidRPr="00B935D3">
              <w:t>098</w:t>
            </w:r>
          </w:p>
        </w:tc>
        <w:tc>
          <w:tcPr>
            <w:tcW w:w="904" w:type="dxa"/>
          </w:tcPr>
          <w:p w14:paraId="21A85FF8" w14:textId="20E8AD04" w:rsidR="00B2707F" w:rsidRDefault="00B935D3" w:rsidP="00DE71EA">
            <w:r>
              <w:t>56 105</w:t>
            </w:r>
          </w:p>
        </w:tc>
        <w:tc>
          <w:tcPr>
            <w:tcW w:w="904" w:type="dxa"/>
          </w:tcPr>
          <w:p w14:paraId="53766643" w14:textId="6BEAE38B" w:rsidR="00B2707F" w:rsidRDefault="00B935D3" w:rsidP="00DE71EA">
            <w:r w:rsidRPr="00B935D3">
              <w:t>57</w:t>
            </w:r>
            <w:r>
              <w:t xml:space="preserve"> </w:t>
            </w:r>
            <w:r w:rsidRPr="00B935D3">
              <w:t>460</w:t>
            </w:r>
          </w:p>
        </w:tc>
      </w:tr>
      <w:tr w:rsidR="00B2707F" w14:paraId="03491F24" w14:textId="77777777" w:rsidTr="00B2707F">
        <w:trPr>
          <w:trHeight w:val="265"/>
        </w:trPr>
        <w:tc>
          <w:tcPr>
            <w:tcW w:w="1525" w:type="dxa"/>
          </w:tcPr>
          <w:p w14:paraId="69343DB3" w14:textId="096C9AE1" w:rsidR="00B2707F" w:rsidRDefault="00B2707F" w:rsidP="00DE71EA">
            <w:r>
              <w:t>Ratio of:</w:t>
            </w:r>
          </w:p>
        </w:tc>
        <w:tc>
          <w:tcPr>
            <w:tcW w:w="990" w:type="dxa"/>
          </w:tcPr>
          <w:p w14:paraId="0D59F2B9" w14:textId="77777777" w:rsidR="00B2707F" w:rsidRDefault="00B2707F" w:rsidP="00DE71EA"/>
        </w:tc>
        <w:tc>
          <w:tcPr>
            <w:tcW w:w="900" w:type="dxa"/>
          </w:tcPr>
          <w:p w14:paraId="4EC16D3C" w14:textId="77777777" w:rsidR="00B2707F" w:rsidRDefault="00B2707F" w:rsidP="00DE71EA"/>
        </w:tc>
        <w:tc>
          <w:tcPr>
            <w:tcW w:w="990" w:type="dxa"/>
          </w:tcPr>
          <w:p w14:paraId="6D888251" w14:textId="77777777" w:rsidR="00B2707F" w:rsidRDefault="00B2707F" w:rsidP="00DE71EA"/>
        </w:tc>
        <w:tc>
          <w:tcPr>
            <w:tcW w:w="975" w:type="dxa"/>
          </w:tcPr>
          <w:p w14:paraId="28FC505E" w14:textId="77777777" w:rsidR="00B2707F" w:rsidRDefault="00B2707F" w:rsidP="00DE71EA"/>
        </w:tc>
        <w:tc>
          <w:tcPr>
            <w:tcW w:w="904" w:type="dxa"/>
          </w:tcPr>
          <w:p w14:paraId="72A3F233" w14:textId="77777777" w:rsidR="00B2707F" w:rsidRDefault="00B2707F" w:rsidP="00DE71EA"/>
        </w:tc>
        <w:tc>
          <w:tcPr>
            <w:tcW w:w="904" w:type="dxa"/>
          </w:tcPr>
          <w:p w14:paraId="168F7661" w14:textId="77777777" w:rsidR="00B2707F" w:rsidRDefault="00B2707F" w:rsidP="00DE71EA"/>
        </w:tc>
        <w:tc>
          <w:tcPr>
            <w:tcW w:w="904" w:type="dxa"/>
          </w:tcPr>
          <w:p w14:paraId="18BD37CA" w14:textId="77777777" w:rsidR="00B2707F" w:rsidRDefault="00B2707F" w:rsidP="00DE71EA"/>
        </w:tc>
      </w:tr>
      <w:tr w:rsidR="00B2707F" w14:paraId="1A79811E" w14:textId="77777777" w:rsidTr="00B2707F">
        <w:trPr>
          <w:trHeight w:val="555"/>
        </w:trPr>
        <w:tc>
          <w:tcPr>
            <w:tcW w:w="1525" w:type="dxa"/>
          </w:tcPr>
          <w:p w14:paraId="5611006A" w14:textId="53E1D3A4" w:rsidR="00B2707F" w:rsidRDefault="00B2707F" w:rsidP="00DE71EA">
            <w:r>
              <w:t>Divorced or Separated</w:t>
            </w:r>
          </w:p>
        </w:tc>
        <w:tc>
          <w:tcPr>
            <w:tcW w:w="990" w:type="dxa"/>
          </w:tcPr>
          <w:p w14:paraId="0DABAE28" w14:textId="32B0CA89" w:rsidR="00B2707F" w:rsidRDefault="00392170" w:rsidP="00DE71EA">
            <w:r>
              <w:t>0.1060</w:t>
            </w:r>
          </w:p>
        </w:tc>
        <w:tc>
          <w:tcPr>
            <w:tcW w:w="900" w:type="dxa"/>
          </w:tcPr>
          <w:p w14:paraId="0E44FBF1" w14:textId="1DB6BE42" w:rsidR="00B2707F" w:rsidRDefault="00392170" w:rsidP="00DE71EA">
            <w:r>
              <w:t>0.1089</w:t>
            </w:r>
          </w:p>
        </w:tc>
        <w:tc>
          <w:tcPr>
            <w:tcW w:w="990" w:type="dxa"/>
          </w:tcPr>
          <w:p w14:paraId="07820400" w14:textId="05B3393A" w:rsidR="00B2707F" w:rsidRDefault="00392170" w:rsidP="00DE71EA">
            <w:r w:rsidRPr="00392170">
              <w:t>0.1064</w:t>
            </w:r>
          </w:p>
        </w:tc>
        <w:tc>
          <w:tcPr>
            <w:tcW w:w="975" w:type="dxa"/>
          </w:tcPr>
          <w:p w14:paraId="21E0375D" w14:textId="60E76507" w:rsidR="00B2707F" w:rsidRDefault="00392170" w:rsidP="00DE71EA">
            <w:r>
              <w:t>0.1134</w:t>
            </w:r>
          </w:p>
        </w:tc>
        <w:tc>
          <w:tcPr>
            <w:tcW w:w="904" w:type="dxa"/>
          </w:tcPr>
          <w:p w14:paraId="31B8A994" w14:textId="24C9020A" w:rsidR="00B2707F" w:rsidRDefault="00392170" w:rsidP="00DE71EA">
            <w:r w:rsidRPr="00392170">
              <w:t>0.1159</w:t>
            </w:r>
          </w:p>
        </w:tc>
        <w:tc>
          <w:tcPr>
            <w:tcW w:w="904" w:type="dxa"/>
          </w:tcPr>
          <w:p w14:paraId="144E4E7D" w14:textId="157C4997" w:rsidR="00B2707F" w:rsidRDefault="00392170" w:rsidP="00DE71EA">
            <w:r w:rsidRPr="00392170">
              <w:t>0.1170</w:t>
            </w:r>
          </w:p>
        </w:tc>
        <w:tc>
          <w:tcPr>
            <w:tcW w:w="904" w:type="dxa"/>
          </w:tcPr>
          <w:p w14:paraId="1B25BBF9" w14:textId="639EA205" w:rsidR="00B2707F" w:rsidRDefault="00392170" w:rsidP="00DE71EA">
            <w:r>
              <w:t>0.1174</w:t>
            </w:r>
          </w:p>
        </w:tc>
      </w:tr>
      <w:tr w:rsidR="00B2707F" w14:paraId="78CC754F" w14:textId="77777777" w:rsidTr="00B2707F">
        <w:trPr>
          <w:trHeight w:val="555"/>
        </w:trPr>
        <w:tc>
          <w:tcPr>
            <w:tcW w:w="1525" w:type="dxa"/>
          </w:tcPr>
          <w:p w14:paraId="425B23E8" w14:textId="18E77AF9" w:rsidR="00B2707F" w:rsidRDefault="00B2707F" w:rsidP="00DE71EA">
            <w:r>
              <w:t>More than high school</w:t>
            </w:r>
          </w:p>
        </w:tc>
        <w:tc>
          <w:tcPr>
            <w:tcW w:w="990" w:type="dxa"/>
          </w:tcPr>
          <w:p w14:paraId="79C56008" w14:textId="1940E1EC" w:rsidR="00B2707F" w:rsidRDefault="00573AA1" w:rsidP="00DE71EA">
            <w:r w:rsidRPr="00573AA1">
              <w:t>0.5865</w:t>
            </w:r>
          </w:p>
        </w:tc>
        <w:tc>
          <w:tcPr>
            <w:tcW w:w="900" w:type="dxa"/>
          </w:tcPr>
          <w:p w14:paraId="2401FF2E" w14:textId="49D868B5" w:rsidR="00B2707F" w:rsidRDefault="00573AA1" w:rsidP="00DE71EA">
            <w:r>
              <w:t>0.</w:t>
            </w:r>
            <w:r w:rsidRPr="00573AA1">
              <w:t>5900</w:t>
            </w:r>
          </w:p>
        </w:tc>
        <w:tc>
          <w:tcPr>
            <w:tcW w:w="990" w:type="dxa"/>
          </w:tcPr>
          <w:p w14:paraId="7BA74D51" w14:textId="67C1B942" w:rsidR="00B2707F" w:rsidRDefault="00486126" w:rsidP="00DE71EA">
            <w:r>
              <w:t>0.5802</w:t>
            </w:r>
          </w:p>
        </w:tc>
        <w:tc>
          <w:tcPr>
            <w:tcW w:w="975" w:type="dxa"/>
          </w:tcPr>
          <w:p w14:paraId="5C4E12D0" w14:textId="5D773E24" w:rsidR="00B2707F" w:rsidRDefault="00486126" w:rsidP="00DE71EA">
            <w:r>
              <w:t>0.6100</w:t>
            </w:r>
          </w:p>
        </w:tc>
        <w:tc>
          <w:tcPr>
            <w:tcW w:w="904" w:type="dxa"/>
          </w:tcPr>
          <w:p w14:paraId="3A348F1A" w14:textId="7E59EF89" w:rsidR="00B2707F" w:rsidRDefault="00486126" w:rsidP="00DE71EA">
            <w:r>
              <w:t>0.6244</w:t>
            </w:r>
          </w:p>
        </w:tc>
        <w:tc>
          <w:tcPr>
            <w:tcW w:w="904" w:type="dxa"/>
          </w:tcPr>
          <w:p w14:paraId="0D62B49C" w14:textId="02EECD48" w:rsidR="00B2707F" w:rsidRDefault="00486126" w:rsidP="00DE71EA">
            <w:r>
              <w:t>0.6567</w:t>
            </w:r>
          </w:p>
        </w:tc>
        <w:tc>
          <w:tcPr>
            <w:tcW w:w="904" w:type="dxa"/>
          </w:tcPr>
          <w:p w14:paraId="1EB7882F" w14:textId="7D3B61C9" w:rsidR="00B2707F" w:rsidRDefault="00486126" w:rsidP="00DE71EA">
            <w:r>
              <w:t>0.6813</w:t>
            </w:r>
          </w:p>
        </w:tc>
      </w:tr>
      <w:tr w:rsidR="00B2707F" w14:paraId="5071C488" w14:textId="77777777" w:rsidTr="00B2707F">
        <w:trPr>
          <w:trHeight w:val="555"/>
        </w:trPr>
        <w:tc>
          <w:tcPr>
            <w:tcW w:w="1525" w:type="dxa"/>
          </w:tcPr>
          <w:p w14:paraId="5173940F" w14:textId="69705F58" w:rsidR="00B2707F" w:rsidRDefault="00B2707F" w:rsidP="00DE71EA">
            <w:r>
              <w:t>Worked at least 30 weeks</w:t>
            </w:r>
          </w:p>
        </w:tc>
        <w:tc>
          <w:tcPr>
            <w:tcW w:w="990" w:type="dxa"/>
          </w:tcPr>
          <w:p w14:paraId="08DA17DB" w14:textId="46A2E6E9" w:rsidR="00B2707F" w:rsidRDefault="000F0F9F" w:rsidP="00DE71EA">
            <w:r>
              <w:t>0.8420</w:t>
            </w:r>
          </w:p>
        </w:tc>
        <w:tc>
          <w:tcPr>
            <w:tcW w:w="900" w:type="dxa"/>
          </w:tcPr>
          <w:p w14:paraId="31D1E967" w14:textId="3BEF71A4" w:rsidR="00B2707F" w:rsidRDefault="000F0F9F" w:rsidP="00DE71EA">
            <w:r>
              <w:t>0.8386</w:t>
            </w:r>
          </w:p>
        </w:tc>
        <w:tc>
          <w:tcPr>
            <w:tcW w:w="990" w:type="dxa"/>
          </w:tcPr>
          <w:p w14:paraId="5CF3DAC6" w14:textId="08647569" w:rsidR="00B2707F" w:rsidRDefault="00291645" w:rsidP="00DE71EA">
            <w:r>
              <w:t>0.8404</w:t>
            </w:r>
          </w:p>
        </w:tc>
        <w:tc>
          <w:tcPr>
            <w:tcW w:w="975" w:type="dxa"/>
          </w:tcPr>
          <w:p w14:paraId="121CCD47" w14:textId="07B5D582" w:rsidR="00B2707F" w:rsidRDefault="00291645" w:rsidP="00DE71EA">
            <w:r>
              <w:t>0.8422</w:t>
            </w:r>
          </w:p>
        </w:tc>
        <w:tc>
          <w:tcPr>
            <w:tcW w:w="904" w:type="dxa"/>
          </w:tcPr>
          <w:p w14:paraId="75FBCD1E" w14:textId="6D7B9E19" w:rsidR="00B2707F" w:rsidRDefault="00291645" w:rsidP="00DE71EA">
            <w:r>
              <w:t>0.8557</w:t>
            </w:r>
          </w:p>
        </w:tc>
        <w:tc>
          <w:tcPr>
            <w:tcW w:w="904" w:type="dxa"/>
          </w:tcPr>
          <w:p w14:paraId="57F8FE2B" w14:textId="789507E6" w:rsidR="00B2707F" w:rsidRDefault="00291645" w:rsidP="00DE71EA">
            <w:r>
              <w:t>0.8571</w:t>
            </w:r>
          </w:p>
        </w:tc>
        <w:tc>
          <w:tcPr>
            <w:tcW w:w="904" w:type="dxa"/>
          </w:tcPr>
          <w:p w14:paraId="063BA4A5" w14:textId="7EB5E600" w:rsidR="00B2707F" w:rsidRDefault="00291645" w:rsidP="00DE71EA">
            <w:r>
              <w:t>0.8539</w:t>
            </w:r>
          </w:p>
        </w:tc>
      </w:tr>
      <w:tr w:rsidR="00B2707F" w14:paraId="0ED83C69" w14:textId="77777777" w:rsidTr="00B2707F">
        <w:trPr>
          <w:trHeight w:val="555"/>
        </w:trPr>
        <w:tc>
          <w:tcPr>
            <w:tcW w:w="1525" w:type="dxa"/>
          </w:tcPr>
          <w:p w14:paraId="378D76D0" w14:textId="568CCC98" w:rsidR="00B2707F" w:rsidRDefault="004E732A" w:rsidP="00DE71EA">
            <w:r>
              <w:t>British Columbia</w:t>
            </w:r>
          </w:p>
        </w:tc>
        <w:tc>
          <w:tcPr>
            <w:tcW w:w="990" w:type="dxa"/>
          </w:tcPr>
          <w:p w14:paraId="5CE2444F" w14:textId="5539BACF" w:rsidR="00B2707F" w:rsidRDefault="00562C31" w:rsidP="00DE71EA">
            <w:r>
              <w:t>0.1293</w:t>
            </w:r>
          </w:p>
        </w:tc>
        <w:tc>
          <w:tcPr>
            <w:tcW w:w="900" w:type="dxa"/>
          </w:tcPr>
          <w:p w14:paraId="6F637266" w14:textId="0E8DF953" w:rsidR="00B2707F" w:rsidRDefault="00562C31" w:rsidP="00DE71EA">
            <w:r>
              <w:t>0.1276</w:t>
            </w:r>
          </w:p>
        </w:tc>
        <w:tc>
          <w:tcPr>
            <w:tcW w:w="990" w:type="dxa"/>
          </w:tcPr>
          <w:p w14:paraId="55289BE1" w14:textId="6F9DDF98" w:rsidR="00B2707F" w:rsidRDefault="00562C31" w:rsidP="00DE71EA">
            <w:r>
              <w:t>0.1293</w:t>
            </w:r>
          </w:p>
        </w:tc>
        <w:tc>
          <w:tcPr>
            <w:tcW w:w="975" w:type="dxa"/>
          </w:tcPr>
          <w:p w14:paraId="11F0E513" w14:textId="56FDA61F" w:rsidR="00B2707F" w:rsidRDefault="00562C31" w:rsidP="00DE71EA">
            <w:r>
              <w:t>0.1340</w:t>
            </w:r>
          </w:p>
        </w:tc>
        <w:tc>
          <w:tcPr>
            <w:tcW w:w="904" w:type="dxa"/>
          </w:tcPr>
          <w:p w14:paraId="6190D7AD" w14:textId="69AC2E6C" w:rsidR="00B2707F" w:rsidRDefault="00562C31" w:rsidP="00DE71EA">
            <w:r>
              <w:t>0.1329</w:t>
            </w:r>
          </w:p>
        </w:tc>
        <w:tc>
          <w:tcPr>
            <w:tcW w:w="904" w:type="dxa"/>
          </w:tcPr>
          <w:p w14:paraId="0CAEF685" w14:textId="5A5D4686" w:rsidR="00B2707F" w:rsidRDefault="00562C31" w:rsidP="00DE71EA">
            <w:r>
              <w:t>0.1335</w:t>
            </w:r>
          </w:p>
        </w:tc>
        <w:tc>
          <w:tcPr>
            <w:tcW w:w="904" w:type="dxa"/>
          </w:tcPr>
          <w:p w14:paraId="2F340AA8" w14:textId="67FBBC51" w:rsidR="00B2707F" w:rsidRDefault="00562C31" w:rsidP="00DE71EA">
            <w:r>
              <w:t>0.1344</w:t>
            </w:r>
          </w:p>
        </w:tc>
      </w:tr>
      <w:tr w:rsidR="00B2707F" w14:paraId="50E3FD64" w14:textId="77777777" w:rsidTr="00260FC1">
        <w:trPr>
          <w:trHeight w:val="305"/>
        </w:trPr>
        <w:tc>
          <w:tcPr>
            <w:tcW w:w="1525" w:type="dxa"/>
          </w:tcPr>
          <w:p w14:paraId="1892401E" w14:textId="326607C2" w:rsidR="00B2707F" w:rsidRDefault="004E732A" w:rsidP="00DE71EA">
            <w:r>
              <w:t>Alberta</w:t>
            </w:r>
          </w:p>
        </w:tc>
        <w:tc>
          <w:tcPr>
            <w:tcW w:w="990" w:type="dxa"/>
          </w:tcPr>
          <w:p w14:paraId="6D8C69DE" w14:textId="1F4EB72C" w:rsidR="00B2707F" w:rsidRDefault="003B728C" w:rsidP="00DE71EA">
            <w:r>
              <w:t>0.1117</w:t>
            </w:r>
          </w:p>
        </w:tc>
        <w:tc>
          <w:tcPr>
            <w:tcW w:w="900" w:type="dxa"/>
          </w:tcPr>
          <w:p w14:paraId="3EC66EA6" w14:textId="4F8E5216" w:rsidR="00B2707F" w:rsidRDefault="003B728C" w:rsidP="00DE71EA">
            <w:r>
              <w:t>0.1123</w:t>
            </w:r>
          </w:p>
        </w:tc>
        <w:tc>
          <w:tcPr>
            <w:tcW w:w="990" w:type="dxa"/>
          </w:tcPr>
          <w:p w14:paraId="5D8F99AA" w14:textId="7984A9F8" w:rsidR="00B2707F" w:rsidRDefault="003B728C" w:rsidP="00DE71EA">
            <w:r>
              <w:t>0.1091</w:t>
            </w:r>
          </w:p>
        </w:tc>
        <w:tc>
          <w:tcPr>
            <w:tcW w:w="975" w:type="dxa"/>
          </w:tcPr>
          <w:p w14:paraId="6906F3E9" w14:textId="701F16B7" w:rsidR="00B2707F" w:rsidRDefault="003B728C" w:rsidP="00DE71EA">
            <w:r>
              <w:t>0.1107</w:t>
            </w:r>
          </w:p>
        </w:tc>
        <w:tc>
          <w:tcPr>
            <w:tcW w:w="904" w:type="dxa"/>
          </w:tcPr>
          <w:p w14:paraId="4AC813BA" w14:textId="767496DE" w:rsidR="00B2707F" w:rsidRDefault="003B728C" w:rsidP="00DE71EA">
            <w:r>
              <w:t>0.</w:t>
            </w:r>
            <w:r w:rsidR="001029AD">
              <w:t>1138</w:t>
            </w:r>
          </w:p>
        </w:tc>
        <w:tc>
          <w:tcPr>
            <w:tcW w:w="904" w:type="dxa"/>
          </w:tcPr>
          <w:p w14:paraId="78A9977D" w14:textId="44453005" w:rsidR="00B2707F" w:rsidRDefault="001029AD" w:rsidP="00DE71EA">
            <w:r>
              <w:t>0.1162</w:t>
            </w:r>
          </w:p>
        </w:tc>
        <w:tc>
          <w:tcPr>
            <w:tcW w:w="904" w:type="dxa"/>
          </w:tcPr>
          <w:p w14:paraId="1D259D35" w14:textId="6F1D80B2" w:rsidR="00B2707F" w:rsidRDefault="001029AD" w:rsidP="00DE71EA">
            <w:r>
              <w:t>0.1181</w:t>
            </w:r>
          </w:p>
        </w:tc>
      </w:tr>
      <w:tr w:rsidR="00B2707F" w14:paraId="27379BE3" w14:textId="77777777" w:rsidTr="00B2707F">
        <w:trPr>
          <w:trHeight w:val="277"/>
        </w:trPr>
        <w:tc>
          <w:tcPr>
            <w:tcW w:w="1525" w:type="dxa"/>
          </w:tcPr>
          <w:p w14:paraId="476B4466" w14:textId="14BA5636" w:rsidR="00B2707F" w:rsidRDefault="00DB6BDF" w:rsidP="00DE71EA">
            <w:r>
              <w:t>Saskatchewan</w:t>
            </w:r>
          </w:p>
        </w:tc>
        <w:tc>
          <w:tcPr>
            <w:tcW w:w="990" w:type="dxa"/>
          </w:tcPr>
          <w:p w14:paraId="24B44046" w14:textId="762C1BFC" w:rsidR="00B2707F" w:rsidRDefault="00F25DB0" w:rsidP="00DE71EA">
            <w:r>
              <w:t>0.</w:t>
            </w:r>
            <w:r w:rsidR="00A710A3">
              <w:t>0329</w:t>
            </w:r>
          </w:p>
        </w:tc>
        <w:tc>
          <w:tcPr>
            <w:tcW w:w="900" w:type="dxa"/>
          </w:tcPr>
          <w:p w14:paraId="32129446" w14:textId="3B3F38D9" w:rsidR="00B2707F" w:rsidRDefault="00A710A3" w:rsidP="00DE71EA">
            <w:r>
              <w:t>0.0331</w:t>
            </w:r>
          </w:p>
        </w:tc>
        <w:tc>
          <w:tcPr>
            <w:tcW w:w="990" w:type="dxa"/>
          </w:tcPr>
          <w:p w14:paraId="0DCF08EA" w14:textId="29034961" w:rsidR="00B2707F" w:rsidRDefault="00A710A3" w:rsidP="00DE71EA">
            <w:r>
              <w:t>0.0328</w:t>
            </w:r>
          </w:p>
        </w:tc>
        <w:tc>
          <w:tcPr>
            <w:tcW w:w="975" w:type="dxa"/>
          </w:tcPr>
          <w:p w14:paraId="5A95B76C" w14:textId="645A01FB" w:rsidR="00B2707F" w:rsidRDefault="00A710A3" w:rsidP="00DE71EA">
            <w:r>
              <w:t>0.0321</w:t>
            </w:r>
          </w:p>
        </w:tc>
        <w:tc>
          <w:tcPr>
            <w:tcW w:w="904" w:type="dxa"/>
          </w:tcPr>
          <w:p w14:paraId="3CAA8FD6" w14:textId="18046DF3" w:rsidR="00B2707F" w:rsidRDefault="00A710A3" w:rsidP="00DE71EA">
            <w:r>
              <w:t>0.0311</w:t>
            </w:r>
          </w:p>
        </w:tc>
        <w:tc>
          <w:tcPr>
            <w:tcW w:w="904" w:type="dxa"/>
          </w:tcPr>
          <w:p w14:paraId="765CEA44" w14:textId="4D4C3853" w:rsidR="00B2707F" w:rsidRDefault="00A710A3" w:rsidP="00DE71EA">
            <w:r>
              <w:t>0.0304</w:t>
            </w:r>
          </w:p>
        </w:tc>
        <w:tc>
          <w:tcPr>
            <w:tcW w:w="904" w:type="dxa"/>
          </w:tcPr>
          <w:p w14:paraId="659437A0" w14:textId="113C6D03" w:rsidR="00B2707F" w:rsidRDefault="00A710A3" w:rsidP="00DE71EA">
            <w:r>
              <w:t>0.0300</w:t>
            </w:r>
          </w:p>
        </w:tc>
      </w:tr>
      <w:tr w:rsidR="00B2707F" w14:paraId="2831149D" w14:textId="77777777" w:rsidTr="00B2707F">
        <w:trPr>
          <w:trHeight w:val="277"/>
        </w:trPr>
        <w:tc>
          <w:tcPr>
            <w:tcW w:w="1525" w:type="dxa"/>
          </w:tcPr>
          <w:p w14:paraId="2285A6CC" w14:textId="49F4EA09" w:rsidR="00B2707F" w:rsidRDefault="004E732A" w:rsidP="00DE71EA">
            <w:r>
              <w:t>Manitoba</w:t>
            </w:r>
          </w:p>
        </w:tc>
        <w:tc>
          <w:tcPr>
            <w:tcW w:w="990" w:type="dxa"/>
          </w:tcPr>
          <w:p w14:paraId="0B427D5E" w14:textId="374B1822" w:rsidR="00B2707F" w:rsidRDefault="00A710A3" w:rsidP="00DE71EA">
            <w:r>
              <w:t>0.0373</w:t>
            </w:r>
          </w:p>
        </w:tc>
        <w:tc>
          <w:tcPr>
            <w:tcW w:w="900" w:type="dxa"/>
          </w:tcPr>
          <w:p w14:paraId="10D03E51" w14:textId="6D004B48" w:rsidR="00B2707F" w:rsidRDefault="00A710A3" w:rsidP="00DE71EA">
            <w:r>
              <w:t>0.0374</w:t>
            </w:r>
          </w:p>
        </w:tc>
        <w:tc>
          <w:tcPr>
            <w:tcW w:w="990" w:type="dxa"/>
          </w:tcPr>
          <w:p w14:paraId="1FF361A0" w14:textId="482929FF" w:rsidR="00B2707F" w:rsidRDefault="008F154E" w:rsidP="00DE71EA">
            <w:r>
              <w:t>0.</w:t>
            </w:r>
            <w:r w:rsidR="00A710A3">
              <w:t>0371</w:t>
            </w:r>
          </w:p>
        </w:tc>
        <w:tc>
          <w:tcPr>
            <w:tcW w:w="975" w:type="dxa"/>
          </w:tcPr>
          <w:p w14:paraId="56F4F371" w14:textId="0C0BED81" w:rsidR="00B2707F" w:rsidRDefault="00A710A3" w:rsidP="00DE71EA">
            <w:r>
              <w:t>0.0367</w:t>
            </w:r>
          </w:p>
        </w:tc>
        <w:tc>
          <w:tcPr>
            <w:tcW w:w="904" w:type="dxa"/>
          </w:tcPr>
          <w:p w14:paraId="0E2C185C" w14:textId="53E49869" w:rsidR="00B2707F" w:rsidRDefault="00A710A3" w:rsidP="00DE71EA">
            <w:r>
              <w:t>0.0361</w:t>
            </w:r>
          </w:p>
        </w:tc>
        <w:tc>
          <w:tcPr>
            <w:tcW w:w="904" w:type="dxa"/>
          </w:tcPr>
          <w:p w14:paraId="4CAF40E3" w14:textId="34AF9806" w:rsidR="00B2707F" w:rsidRDefault="00A710A3" w:rsidP="00DE71EA">
            <w:r>
              <w:t>0.0352</w:t>
            </w:r>
          </w:p>
        </w:tc>
        <w:tc>
          <w:tcPr>
            <w:tcW w:w="904" w:type="dxa"/>
          </w:tcPr>
          <w:p w14:paraId="7A591888" w14:textId="60ED2913" w:rsidR="00B2707F" w:rsidRDefault="00A710A3" w:rsidP="00DE71EA">
            <w:r>
              <w:t>0.0352</w:t>
            </w:r>
          </w:p>
        </w:tc>
      </w:tr>
      <w:tr w:rsidR="00260FC1" w14:paraId="6570CE4A" w14:textId="77777777" w:rsidTr="00B2707F">
        <w:trPr>
          <w:trHeight w:val="277"/>
        </w:trPr>
        <w:tc>
          <w:tcPr>
            <w:tcW w:w="1525" w:type="dxa"/>
          </w:tcPr>
          <w:p w14:paraId="197FFE73" w14:textId="3231AF64" w:rsidR="00260FC1" w:rsidRDefault="004E732A" w:rsidP="00DE71EA">
            <w:r>
              <w:t>Ontario</w:t>
            </w:r>
          </w:p>
        </w:tc>
        <w:tc>
          <w:tcPr>
            <w:tcW w:w="990" w:type="dxa"/>
          </w:tcPr>
          <w:p w14:paraId="5E514A62" w14:textId="28767ED0" w:rsidR="00260FC1" w:rsidRDefault="00A710A3" w:rsidP="00DE71EA">
            <w:r>
              <w:t>0.3819</w:t>
            </w:r>
          </w:p>
        </w:tc>
        <w:tc>
          <w:tcPr>
            <w:tcW w:w="900" w:type="dxa"/>
          </w:tcPr>
          <w:p w14:paraId="6F9F6BD0" w14:textId="337F3DC5" w:rsidR="00260FC1" w:rsidRDefault="00A710A3" w:rsidP="00DE71EA">
            <w:r>
              <w:t>0.3838</w:t>
            </w:r>
          </w:p>
        </w:tc>
        <w:tc>
          <w:tcPr>
            <w:tcW w:w="990" w:type="dxa"/>
          </w:tcPr>
          <w:p w14:paraId="51F7FF13" w14:textId="0C9E09DA" w:rsidR="00260FC1" w:rsidRDefault="00A710A3" w:rsidP="00DE71EA">
            <w:r>
              <w:t>0.3826</w:t>
            </w:r>
          </w:p>
        </w:tc>
        <w:tc>
          <w:tcPr>
            <w:tcW w:w="975" w:type="dxa"/>
          </w:tcPr>
          <w:p w14:paraId="32016720" w14:textId="0D4E3524" w:rsidR="00260FC1" w:rsidRDefault="00A710A3" w:rsidP="00DE71EA">
            <w:r>
              <w:t>0.3815</w:t>
            </w:r>
          </w:p>
        </w:tc>
        <w:tc>
          <w:tcPr>
            <w:tcW w:w="904" w:type="dxa"/>
          </w:tcPr>
          <w:p w14:paraId="7ADE0DB0" w14:textId="4EA61F36" w:rsidR="00260FC1" w:rsidRDefault="00A710A3" w:rsidP="00DE71EA">
            <w:r>
              <w:t>0.3856</w:t>
            </w:r>
          </w:p>
        </w:tc>
        <w:tc>
          <w:tcPr>
            <w:tcW w:w="904" w:type="dxa"/>
          </w:tcPr>
          <w:p w14:paraId="33C01BB0" w14:textId="13D643CA" w:rsidR="00260FC1" w:rsidRDefault="00A710A3" w:rsidP="00DE71EA">
            <w:r>
              <w:t>0.3858</w:t>
            </w:r>
          </w:p>
        </w:tc>
        <w:tc>
          <w:tcPr>
            <w:tcW w:w="904" w:type="dxa"/>
          </w:tcPr>
          <w:p w14:paraId="6BF3076D" w14:textId="45A89979" w:rsidR="00260FC1" w:rsidRDefault="00A710A3" w:rsidP="00DE71EA">
            <w:r>
              <w:t>0.3844</w:t>
            </w:r>
          </w:p>
        </w:tc>
      </w:tr>
      <w:tr w:rsidR="00260FC1" w14:paraId="63B74EB1" w14:textId="77777777" w:rsidTr="00B2707F">
        <w:trPr>
          <w:trHeight w:val="277"/>
        </w:trPr>
        <w:tc>
          <w:tcPr>
            <w:tcW w:w="1525" w:type="dxa"/>
          </w:tcPr>
          <w:p w14:paraId="2B6FCC15" w14:textId="279726F0" w:rsidR="00260FC1" w:rsidRDefault="00DB6BDF" w:rsidP="00DE71EA">
            <w:r>
              <w:t>Q</w:t>
            </w:r>
            <w:r w:rsidR="004E732A">
              <w:t>uebec</w:t>
            </w:r>
          </w:p>
        </w:tc>
        <w:tc>
          <w:tcPr>
            <w:tcW w:w="990" w:type="dxa"/>
          </w:tcPr>
          <w:p w14:paraId="7AF51519" w14:textId="1E5F94E5" w:rsidR="00260FC1" w:rsidRDefault="00A710A3" w:rsidP="00DE71EA">
            <w:r>
              <w:t>0.2391</w:t>
            </w:r>
          </w:p>
        </w:tc>
        <w:tc>
          <w:tcPr>
            <w:tcW w:w="900" w:type="dxa"/>
          </w:tcPr>
          <w:p w14:paraId="27374743" w14:textId="0D837309" w:rsidR="00260FC1" w:rsidRDefault="00A710A3" w:rsidP="00DE71EA">
            <w:r>
              <w:t>0.2373</w:t>
            </w:r>
          </w:p>
        </w:tc>
        <w:tc>
          <w:tcPr>
            <w:tcW w:w="990" w:type="dxa"/>
          </w:tcPr>
          <w:p w14:paraId="0EB58D77" w14:textId="582B6BF3" w:rsidR="00260FC1" w:rsidRDefault="00A710A3" w:rsidP="00DE71EA">
            <w:r>
              <w:t>0.2396</w:t>
            </w:r>
          </w:p>
        </w:tc>
        <w:tc>
          <w:tcPr>
            <w:tcW w:w="975" w:type="dxa"/>
          </w:tcPr>
          <w:p w14:paraId="6600C394" w14:textId="3E6194A9" w:rsidR="00260FC1" w:rsidRDefault="00A710A3" w:rsidP="00DE71EA">
            <w:r>
              <w:t>0.2367</w:t>
            </w:r>
          </w:p>
        </w:tc>
        <w:tc>
          <w:tcPr>
            <w:tcW w:w="904" w:type="dxa"/>
          </w:tcPr>
          <w:p w14:paraId="465BEB31" w14:textId="021AC727" w:rsidR="00260FC1" w:rsidRDefault="00A710A3" w:rsidP="00DE71EA">
            <w:r>
              <w:t>0.2337</w:t>
            </w:r>
          </w:p>
        </w:tc>
        <w:tc>
          <w:tcPr>
            <w:tcW w:w="904" w:type="dxa"/>
          </w:tcPr>
          <w:p w14:paraId="4F5A9C41" w14:textId="1D71E437" w:rsidR="00260FC1" w:rsidRDefault="00A710A3" w:rsidP="00DE71EA">
            <w:r>
              <w:t>0.2333</w:t>
            </w:r>
          </w:p>
        </w:tc>
        <w:tc>
          <w:tcPr>
            <w:tcW w:w="904" w:type="dxa"/>
          </w:tcPr>
          <w:p w14:paraId="62294134" w14:textId="641C0D38" w:rsidR="00260FC1" w:rsidRDefault="00A710A3" w:rsidP="00DE71EA">
            <w:r>
              <w:t>0.2347</w:t>
            </w:r>
          </w:p>
        </w:tc>
      </w:tr>
      <w:tr w:rsidR="00260FC1" w14:paraId="63D64DC0" w14:textId="77777777" w:rsidTr="00B2707F">
        <w:trPr>
          <w:trHeight w:val="277"/>
        </w:trPr>
        <w:tc>
          <w:tcPr>
            <w:tcW w:w="1525" w:type="dxa"/>
          </w:tcPr>
          <w:p w14:paraId="4CA63E41" w14:textId="6BFDFEBA" w:rsidR="00260FC1" w:rsidRDefault="00DB6BDF" w:rsidP="00DE71EA">
            <w:r>
              <w:t>N</w:t>
            </w:r>
            <w:r w:rsidR="004E732A">
              <w:t>ew Brunswick</w:t>
            </w:r>
          </w:p>
        </w:tc>
        <w:tc>
          <w:tcPr>
            <w:tcW w:w="990" w:type="dxa"/>
          </w:tcPr>
          <w:p w14:paraId="20AF20E7" w14:textId="78D5A517" w:rsidR="00260FC1" w:rsidRDefault="00A710A3" w:rsidP="00DE71EA">
            <w:r>
              <w:t>0.0234</w:t>
            </w:r>
          </w:p>
        </w:tc>
        <w:tc>
          <w:tcPr>
            <w:tcW w:w="900" w:type="dxa"/>
          </w:tcPr>
          <w:p w14:paraId="798DF6DC" w14:textId="6941AA2F" w:rsidR="00260FC1" w:rsidRDefault="00A710A3" w:rsidP="00DE71EA">
            <w:r>
              <w:t>0.0236</w:t>
            </w:r>
          </w:p>
        </w:tc>
        <w:tc>
          <w:tcPr>
            <w:tcW w:w="990" w:type="dxa"/>
          </w:tcPr>
          <w:p w14:paraId="564457EC" w14:textId="63238ADA" w:rsidR="00260FC1" w:rsidRDefault="00A710A3" w:rsidP="00DE71EA">
            <w:r>
              <w:t>0.0238</w:t>
            </w:r>
          </w:p>
        </w:tc>
        <w:tc>
          <w:tcPr>
            <w:tcW w:w="975" w:type="dxa"/>
          </w:tcPr>
          <w:p w14:paraId="16EDD845" w14:textId="6EA3BF92" w:rsidR="00260FC1" w:rsidRDefault="00A710A3" w:rsidP="00DE71EA">
            <w:r>
              <w:t>0.</w:t>
            </w:r>
            <w:r w:rsidR="00387B1F">
              <w:t>0</w:t>
            </w:r>
            <w:r>
              <w:t>239</w:t>
            </w:r>
          </w:p>
        </w:tc>
        <w:tc>
          <w:tcPr>
            <w:tcW w:w="904" w:type="dxa"/>
          </w:tcPr>
          <w:p w14:paraId="3D8E993F" w14:textId="1910E44D" w:rsidR="00260FC1" w:rsidRDefault="00A710A3" w:rsidP="00DE71EA">
            <w:r>
              <w:t>0.0235</w:t>
            </w:r>
          </w:p>
        </w:tc>
        <w:tc>
          <w:tcPr>
            <w:tcW w:w="904" w:type="dxa"/>
          </w:tcPr>
          <w:p w14:paraId="2299D8FC" w14:textId="50C9F5C2" w:rsidR="00260FC1" w:rsidRDefault="00A710A3" w:rsidP="00DE71EA">
            <w:r>
              <w:t>0.0229</w:t>
            </w:r>
          </w:p>
        </w:tc>
        <w:tc>
          <w:tcPr>
            <w:tcW w:w="904" w:type="dxa"/>
          </w:tcPr>
          <w:p w14:paraId="0325FFE3" w14:textId="24B4AAFC" w:rsidR="00260FC1" w:rsidRDefault="00A710A3" w:rsidP="00DE71EA">
            <w:r>
              <w:t>0.0223</w:t>
            </w:r>
          </w:p>
        </w:tc>
      </w:tr>
      <w:tr w:rsidR="00260FC1" w14:paraId="27C006F8" w14:textId="77777777" w:rsidTr="00B2707F">
        <w:trPr>
          <w:trHeight w:val="277"/>
        </w:trPr>
        <w:tc>
          <w:tcPr>
            <w:tcW w:w="1525" w:type="dxa"/>
          </w:tcPr>
          <w:p w14:paraId="05B85B67" w14:textId="60632F96" w:rsidR="00260FC1" w:rsidRDefault="00260FC1" w:rsidP="00DE71EA">
            <w:r>
              <w:t>Nova Scotia</w:t>
            </w:r>
          </w:p>
        </w:tc>
        <w:tc>
          <w:tcPr>
            <w:tcW w:w="990" w:type="dxa"/>
          </w:tcPr>
          <w:p w14:paraId="0C9743A8" w14:textId="6ED82911" w:rsidR="00260FC1" w:rsidRDefault="00427705" w:rsidP="00DE71EA">
            <w:r>
              <w:t>0.0284</w:t>
            </w:r>
          </w:p>
        </w:tc>
        <w:tc>
          <w:tcPr>
            <w:tcW w:w="900" w:type="dxa"/>
          </w:tcPr>
          <w:p w14:paraId="220B3137" w14:textId="638B6C06" w:rsidR="00260FC1" w:rsidRDefault="00427705" w:rsidP="00DE71EA">
            <w:r>
              <w:t>0.0286</w:t>
            </w:r>
          </w:p>
        </w:tc>
        <w:tc>
          <w:tcPr>
            <w:tcW w:w="990" w:type="dxa"/>
          </w:tcPr>
          <w:p w14:paraId="226BD2C4" w14:textId="5407B2C6" w:rsidR="00260FC1" w:rsidRDefault="00427705" w:rsidP="00DE71EA">
            <w:r>
              <w:t>0.0288</w:t>
            </w:r>
          </w:p>
        </w:tc>
        <w:tc>
          <w:tcPr>
            <w:tcW w:w="975" w:type="dxa"/>
          </w:tcPr>
          <w:p w14:paraId="1D815D22" w14:textId="357A488F" w:rsidR="00260FC1" w:rsidRDefault="00427705" w:rsidP="00DE71EA">
            <w:r>
              <w:t>0.0284</w:t>
            </w:r>
          </w:p>
        </w:tc>
        <w:tc>
          <w:tcPr>
            <w:tcW w:w="904" w:type="dxa"/>
          </w:tcPr>
          <w:p w14:paraId="06DE901C" w14:textId="62A73AA5" w:rsidR="00260FC1" w:rsidRDefault="00427705" w:rsidP="00DE71EA">
            <w:r>
              <w:t>0.0280</w:t>
            </w:r>
          </w:p>
        </w:tc>
        <w:tc>
          <w:tcPr>
            <w:tcW w:w="904" w:type="dxa"/>
          </w:tcPr>
          <w:p w14:paraId="234B42D6" w14:textId="6CE47A8D" w:rsidR="00260FC1" w:rsidRDefault="00427705" w:rsidP="00DE71EA">
            <w:r>
              <w:t>0.0276</w:t>
            </w:r>
          </w:p>
        </w:tc>
        <w:tc>
          <w:tcPr>
            <w:tcW w:w="904" w:type="dxa"/>
          </w:tcPr>
          <w:p w14:paraId="194FDC38" w14:textId="3A25489A" w:rsidR="00260FC1" w:rsidRDefault="00427705" w:rsidP="00DE71EA">
            <w:r>
              <w:t>0.0267</w:t>
            </w:r>
          </w:p>
        </w:tc>
      </w:tr>
      <w:tr w:rsidR="00B2707F" w14:paraId="2058C0D1" w14:textId="77777777" w:rsidTr="00B2707F">
        <w:trPr>
          <w:trHeight w:val="323"/>
        </w:trPr>
        <w:tc>
          <w:tcPr>
            <w:tcW w:w="1525" w:type="dxa"/>
          </w:tcPr>
          <w:p w14:paraId="557CD066" w14:textId="2C918984" w:rsidR="00B2707F" w:rsidRDefault="00260FC1" w:rsidP="00DE71EA">
            <w:r>
              <w:t>Newfoundland</w:t>
            </w:r>
          </w:p>
        </w:tc>
        <w:tc>
          <w:tcPr>
            <w:tcW w:w="990" w:type="dxa"/>
          </w:tcPr>
          <w:p w14:paraId="01F79E15" w14:textId="34BF8B76" w:rsidR="00B2707F" w:rsidRDefault="00EF481C" w:rsidP="00DE71EA">
            <w:r>
              <w:t>0.0159</w:t>
            </w:r>
          </w:p>
        </w:tc>
        <w:tc>
          <w:tcPr>
            <w:tcW w:w="900" w:type="dxa"/>
          </w:tcPr>
          <w:p w14:paraId="13782CAD" w14:textId="61CC545C" w:rsidR="00B2707F" w:rsidRDefault="00EF481C" w:rsidP="00DE71EA">
            <w:r>
              <w:t>0.0163</w:t>
            </w:r>
          </w:p>
        </w:tc>
        <w:tc>
          <w:tcPr>
            <w:tcW w:w="990" w:type="dxa"/>
          </w:tcPr>
          <w:p w14:paraId="0456A04D" w14:textId="4D567381" w:rsidR="00B2707F" w:rsidRDefault="008E4ACC" w:rsidP="00DE71EA">
            <w:r>
              <w:t>0.0</w:t>
            </w:r>
            <w:r w:rsidR="00EF481C">
              <w:t>167</w:t>
            </w:r>
          </w:p>
        </w:tc>
        <w:tc>
          <w:tcPr>
            <w:tcW w:w="975" w:type="dxa"/>
          </w:tcPr>
          <w:p w14:paraId="0A505DFA" w14:textId="238055FE" w:rsidR="00B2707F" w:rsidRDefault="00241184" w:rsidP="00DE71EA">
            <w:r>
              <w:t>0.</w:t>
            </w:r>
            <w:r w:rsidR="008E4ACC">
              <w:t>0157</w:t>
            </w:r>
          </w:p>
        </w:tc>
        <w:tc>
          <w:tcPr>
            <w:tcW w:w="904" w:type="dxa"/>
          </w:tcPr>
          <w:p w14:paraId="4831F58B" w14:textId="34FB152D" w:rsidR="00B2707F" w:rsidRDefault="00427705" w:rsidP="00DE71EA">
            <w:r>
              <w:t>0.0153</w:t>
            </w:r>
          </w:p>
        </w:tc>
        <w:tc>
          <w:tcPr>
            <w:tcW w:w="904" w:type="dxa"/>
          </w:tcPr>
          <w:p w14:paraId="3FA5B867" w14:textId="6515E7C9" w:rsidR="00B2707F" w:rsidRDefault="00427705" w:rsidP="00DE71EA">
            <w:r>
              <w:t>0.0150</w:t>
            </w:r>
          </w:p>
        </w:tc>
        <w:tc>
          <w:tcPr>
            <w:tcW w:w="904" w:type="dxa"/>
          </w:tcPr>
          <w:p w14:paraId="53A01844" w14:textId="3165089A" w:rsidR="00B2707F" w:rsidRDefault="00427705" w:rsidP="00DE71EA">
            <w:r>
              <w:t>0.0143</w:t>
            </w:r>
          </w:p>
        </w:tc>
      </w:tr>
    </w:tbl>
    <w:p w14:paraId="178E4E85" w14:textId="20ED1085" w:rsidR="0002189D" w:rsidRDefault="00CB718D" w:rsidP="00DE71EA">
      <w:r>
        <w:t>*</w:t>
      </w:r>
      <w:r w:rsidR="00E8022A">
        <w:t>All numbers</w:t>
      </w:r>
      <w:r w:rsidR="00BF7D6B">
        <w:t xml:space="preserve"> rounded,</w:t>
      </w:r>
      <w:r w:rsidR="00E8022A">
        <w:t xml:space="preserve"> </w:t>
      </w:r>
      <w:r w:rsidR="00B70DF0">
        <w:t xml:space="preserve">sum of </w:t>
      </w:r>
      <w:r w:rsidR="00E8022A">
        <w:t>provinces</w:t>
      </w:r>
      <w:r w:rsidR="00BF7D6B">
        <w:t xml:space="preserve"> may not </w:t>
      </w:r>
      <w:r w:rsidR="00B70DF0">
        <w:t>equal</w:t>
      </w:r>
      <w:r w:rsidR="00BF7D6B">
        <w:t xml:space="preserve"> 1.</w:t>
      </w:r>
    </w:p>
    <w:p w14:paraId="419F7C5B" w14:textId="4CA30628" w:rsidR="005960C4" w:rsidRDefault="005960C4" w:rsidP="00DE71EA">
      <w:pPr>
        <w:rPr>
          <w:b/>
        </w:rPr>
      </w:pPr>
      <w:r>
        <w:rPr>
          <w:b/>
        </w:rPr>
        <w:lastRenderedPageBreak/>
        <w:t>Figure</w:t>
      </w:r>
      <w:r w:rsidR="00266C6F">
        <w:rPr>
          <w:b/>
        </w:rPr>
        <w:t xml:space="preserve"> 3</w:t>
      </w:r>
      <w:r>
        <w:rPr>
          <w:b/>
        </w:rPr>
        <w:t>.</w:t>
      </w:r>
    </w:p>
    <w:p w14:paraId="4CCC0B59" w14:textId="7E2989F1" w:rsidR="005960C4" w:rsidRPr="002C5BA3" w:rsidRDefault="005960C4" w:rsidP="00DE71EA">
      <w:r>
        <w:rPr>
          <w:noProof/>
        </w:rPr>
        <w:drawing>
          <wp:inline distT="0" distB="0" distL="0" distR="0" wp14:anchorId="1A9DD006" wp14:editId="753FF02E">
            <wp:extent cx="5943600" cy="6875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6875145"/>
                    </a:xfrm>
                    <a:prstGeom prst="rect">
                      <a:avLst/>
                    </a:prstGeom>
                  </pic:spPr>
                </pic:pic>
              </a:graphicData>
            </a:graphic>
          </wp:inline>
        </w:drawing>
      </w:r>
    </w:p>
    <w:sectPr w:rsidR="005960C4" w:rsidRPr="002C5BA3" w:rsidSect="00B3338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EA868B" w14:textId="77777777" w:rsidR="008E6E4F" w:rsidRDefault="008E6E4F" w:rsidP="002024B9">
      <w:pPr>
        <w:spacing w:line="240" w:lineRule="auto"/>
      </w:pPr>
      <w:r>
        <w:separator/>
      </w:r>
    </w:p>
  </w:endnote>
  <w:endnote w:type="continuationSeparator" w:id="0">
    <w:p w14:paraId="6990AEFE" w14:textId="77777777" w:rsidR="008E6E4F" w:rsidRDefault="008E6E4F" w:rsidP="002024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EE8A" w14:textId="77777777" w:rsidR="008E6E4F" w:rsidRDefault="008E6E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17D29" w14:textId="77777777" w:rsidR="008E6E4F" w:rsidRDefault="008E6E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64F1A" w14:textId="77777777" w:rsidR="008E6E4F" w:rsidRDefault="008E6E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31ADEE" w14:textId="77777777" w:rsidR="008E6E4F" w:rsidRDefault="008E6E4F" w:rsidP="002024B9">
      <w:pPr>
        <w:spacing w:line="240" w:lineRule="auto"/>
      </w:pPr>
      <w:r>
        <w:separator/>
      </w:r>
    </w:p>
  </w:footnote>
  <w:footnote w:type="continuationSeparator" w:id="0">
    <w:p w14:paraId="0A4C98B2" w14:textId="77777777" w:rsidR="008E6E4F" w:rsidRDefault="008E6E4F" w:rsidP="002024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D35D2" w14:textId="77777777" w:rsidR="008E6E4F" w:rsidRDefault="008E6E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6971664"/>
      <w:docPartObj>
        <w:docPartGallery w:val="Page Numbers (Top of Page)"/>
        <w:docPartUnique/>
      </w:docPartObj>
    </w:sdtPr>
    <w:sdtEndPr>
      <w:rPr>
        <w:noProof/>
      </w:rPr>
    </w:sdtEndPr>
    <w:sdtContent>
      <w:p w14:paraId="774626BF" w14:textId="683E68A1" w:rsidR="008E6E4F" w:rsidRDefault="008E6E4F">
        <w:pPr>
          <w:pStyle w:val="Header"/>
          <w:jc w:val="right"/>
        </w:pPr>
        <w:r>
          <w:t>Marital Stability in Canada</w:t>
        </w:r>
        <w:r>
          <w:tab/>
        </w:r>
        <w:r>
          <w:tab/>
        </w:r>
        <w:r>
          <w:fldChar w:fldCharType="begin"/>
        </w:r>
        <w:r>
          <w:instrText xml:space="preserve"> PAGE   \* MERGEFORMAT </w:instrText>
        </w:r>
        <w:r>
          <w:fldChar w:fldCharType="separate"/>
        </w:r>
        <w:r w:rsidR="003D586A">
          <w:rPr>
            <w:noProof/>
          </w:rPr>
          <w:t>39</w:t>
        </w:r>
        <w:r>
          <w:rPr>
            <w:noProof/>
          </w:rPr>
          <w:fldChar w:fldCharType="end"/>
        </w:r>
      </w:p>
    </w:sdtContent>
  </w:sdt>
  <w:p w14:paraId="7CDC6046" w14:textId="77777777" w:rsidR="008E6E4F" w:rsidRDefault="008E6E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8311132"/>
      <w:docPartObj>
        <w:docPartGallery w:val="Page Numbers (Top of Page)"/>
        <w:docPartUnique/>
      </w:docPartObj>
    </w:sdtPr>
    <w:sdtEndPr>
      <w:rPr>
        <w:noProof/>
      </w:rPr>
    </w:sdtEndPr>
    <w:sdtContent>
      <w:p w14:paraId="19F5814D" w14:textId="0DB7ED60" w:rsidR="008E6E4F" w:rsidRDefault="008E6E4F">
        <w:pPr>
          <w:pStyle w:val="Header"/>
          <w:jc w:val="right"/>
        </w:pPr>
        <w:r>
          <w:t>Running header: Marital Stability in Canada</w:t>
        </w:r>
        <w:r>
          <w:tab/>
        </w:r>
        <w:r>
          <w:tab/>
        </w:r>
        <w:r>
          <w:fldChar w:fldCharType="begin"/>
        </w:r>
        <w:r>
          <w:instrText xml:space="preserve"> PAGE   \* MERGEFORMAT </w:instrText>
        </w:r>
        <w:r>
          <w:fldChar w:fldCharType="separate"/>
        </w:r>
        <w:r w:rsidR="003D586A">
          <w:rPr>
            <w:noProof/>
          </w:rPr>
          <w:t>1</w:t>
        </w:r>
        <w:r>
          <w:rPr>
            <w:noProof/>
          </w:rPr>
          <w:fldChar w:fldCharType="end"/>
        </w:r>
      </w:p>
    </w:sdtContent>
  </w:sdt>
  <w:p w14:paraId="34F3FCA8" w14:textId="77777777" w:rsidR="008E6E4F" w:rsidRDefault="008E6E4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B9"/>
    <w:rsid w:val="00001835"/>
    <w:rsid w:val="00002383"/>
    <w:rsid w:val="00003F1A"/>
    <w:rsid w:val="000049EB"/>
    <w:rsid w:val="000050E7"/>
    <w:rsid w:val="0000531E"/>
    <w:rsid w:val="0000572B"/>
    <w:rsid w:val="00005CD7"/>
    <w:rsid w:val="00006CD7"/>
    <w:rsid w:val="000075FA"/>
    <w:rsid w:val="00011693"/>
    <w:rsid w:val="000140BB"/>
    <w:rsid w:val="00017B33"/>
    <w:rsid w:val="00017E45"/>
    <w:rsid w:val="0002009B"/>
    <w:rsid w:val="000213EB"/>
    <w:rsid w:val="0002189D"/>
    <w:rsid w:val="00021A2F"/>
    <w:rsid w:val="000228A8"/>
    <w:rsid w:val="00024765"/>
    <w:rsid w:val="0002523D"/>
    <w:rsid w:val="00025414"/>
    <w:rsid w:val="000269E6"/>
    <w:rsid w:val="00032E03"/>
    <w:rsid w:val="0003368B"/>
    <w:rsid w:val="00033BA5"/>
    <w:rsid w:val="0003652A"/>
    <w:rsid w:val="000412E7"/>
    <w:rsid w:val="0004639E"/>
    <w:rsid w:val="00047167"/>
    <w:rsid w:val="00050832"/>
    <w:rsid w:val="00051284"/>
    <w:rsid w:val="0006031C"/>
    <w:rsid w:val="0007075C"/>
    <w:rsid w:val="00076E87"/>
    <w:rsid w:val="00081B45"/>
    <w:rsid w:val="00081E32"/>
    <w:rsid w:val="00082CD5"/>
    <w:rsid w:val="0008720C"/>
    <w:rsid w:val="00087F9B"/>
    <w:rsid w:val="00090E9F"/>
    <w:rsid w:val="00092784"/>
    <w:rsid w:val="0009300E"/>
    <w:rsid w:val="00095515"/>
    <w:rsid w:val="000A1489"/>
    <w:rsid w:val="000A1DEA"/>
    <w:rsid w:val="000A203C"/>
    <w:rsid w:val="000A4B09"/>
    <w:rsid w:val="000B152B"/>
    <w:rsid w:val="000B2847"/>
    <w:rsid w:val="000B2E70"/>
    <w:rsid w:val="000B4597"/>
    <w:rsid w:val="000B6110"/>
    <w:rsid w:val="000B74E1"/>
    <w:rsid w:val="000B7BAA"/>
    <w:rsid w:val="000C106A"/>
    <w:rsid w:val="000C3DF2"/>
    <w:rsid w:val="000C4CF2"/>
    <w:rsid w:val="000D57E2"/>
    <w:rsid w:val="000E0761"/>
    <w:rsid w:val="000E4001"/>
    <w:rsid w:val="000E5001"/>
    <w:rsid w:val="000E50D4"/>
    <w:rsid w:val="000E64CB"/>
    <w:rsid w:val="000F0F9F"/>
    <w:rsid w:val="000F634A"/>
    <w:rsid w:val="001029AD"/>
    <w:rsid w:val="00107163"/>
    <w:rsid w:val="00113063"/>
    <w:rsid w:val="0011315C"/>
    <w:rsid w:val="00113AFE"/>
    <w:rsid w:val="0011679A"/>
    <w:rsid w:val="0011774F"/>
    <w:rsid w:val="00122599"/>
    <w:rsid w:val="0013115A"/>
    <w:rsid w:val="00131F8D"/>
    <w:rsid w:val="00132074"/>
    <w:rsid w:val="00136893"/>
    <w:rsid w:val="00137060"/>
    <w:rsid w:val="0014046D"/>
    <w:rsid w:val="00142E16"/>
    <w:rsid w:val="001439EB"/>
    <w:rsid w:val="001450F2"/>
    <w:rsid w:val="00145AD4"/>
    <w:rsid w:val="00146CFE"/>
    <w:rsid w:val="00147424"/>
    <w:rsid w:val="0014795A"/>
    <w:rsid w:val="00150D52"/>
    <w:rsid w:val="00153708"/>
    <w:rsid w:val="001543E0"/>
    <w:rsid w:val="00156F2A"/>
    <w:rsid w:val="00162815"/>
    <w:rsid w:val="0017341A"/>
    <w:rsid w:val="001734DA"/>
    <w:rsid w:val="00177AD2"/>
    <w:rsid w:val="00177B67"/>
    <w:rsid w:val="00180C3A"/>
    <w:rsid w:val="001815A5"/>
    <w:rsid w:val="0018532F"/>
    <w:rsid w:val="00185622"/>
    <w:rsid w:val="001864AC"/>
    <w:rsid w:val="0018655D"/>
    <w:rsid w:val="001870FA"/>
    <w:rsid w:val="00187D18"/>
    <w:rsid w:val="00191463"/>
    <w:rsid w:val="001916CB"/>
    <w:rsid w:val="00192D99"/>
    <w:rsid w:val="00192DBC"/>
    <w:rsid w:val="00194ADC"/>
    <w:rsid w:val="001A2F01"/>
    <w:rsid w:val="001A3738"/>
    <w:rsid w:val="001A4AC0"/>
    <w:rsid w:val="001A5312"/>
    <w:rsid w:val="001A5681"/>
    <w:rsid w:val="001B01C9"/>
    <w:rsid w:val="001B068E"/>
    <w:rsid w:val="001B0814"/>
    <w:rsid w:val="001B0FE5"/>
    <w:rsid w:val="001B4012"/>
    <w:rsid w:val="001C0372"/>
    <w:rsid w:val="001C2163"/>
    <w:rsid w:val="001C2812"/>
    <w:rsid w:val="001C437B"/>
    <w:rsid w:val="001C4AF6"/>
    <w:rsid w:val="001C58F7"/>
    <w:rsid w:val="001C5B39"/>
    <w:rsid w:val="001D2973"/>
    <w:rsid w:val="001D35C2"/>
    <w:rsid w:val="001D5168"/>
    <w:rsid w:val="001D77A5"/>
    <w:rsid w:val="001E1687"/>
    <w:rsid w:val="001E357E"/>
    <w:rsid w:val="001E54C1"/>
    <w:rsid w:val="001E7FC6"/>
    <w:rsid w:val="001F0855"/>
    <w:rsid w:val="001F211F"/>
    <w:rsid w:val="001F3A5E"/>
    <w:rsid w:val="001F44B8"/>
    <w:rsid w:val="001F72D5"/>
    <w:rsid w:val="0020120E"/>
    <w:rsid w:val="00201294"/>
    <w:rsid w:val="002019D9"/>
    <w:rsid w:val="002024B9"/>
    <w:rsid w:val="00202610"/>
    <w:rsid w:val="002053A6"/>
    <w:rsid w:val="002060A1"/>
    <w:rsid w:val="00211EBE"/>
    <w:rsid w:val="002126C5"/>
    <w:rsid w:val="00214831"/>
    <w:rsid w:val="00216B5E"/>
    <w:rsid w:val="00216E31"/>
    <w:rsid w:val="00221B85"/>
    <w:rsid w:val="002228EB"/>
    <w:rsid w:val="002239D0"/>
    <w:rsid w:val="00224046"/>
    <w:rsid w:val="0022499D"/>
    <w:rsid w:val="00227DF3"/>
    <w:rsid w:val="0023022D"/>
    <w:rsid w:val="00234428"/>
    <w:rsid w:val="00236F8B"/>
    <w:rsid w:val="002374CB"/>
    <w:rsid w:val="00241184"/>
    <w:rsid w:val="002429D0"/>
    <w:rsid w:val="00243428"/>
    <w:rsid w:val="00243E1F"/>
    <w:rsid w:val="002451B4"/>
    <w:rsid w:val="00245874"/>
    <w:rsid w:val="002473E6"/>
    <w:rsid w:val="0024743E"/>
    <w:rsid w:val="002477F1"/>
    <w:rsid w:val="00250047"/>
    <w:rsid w:val="0025184F"/>
    <w:rsid w:val="0025494E"/>
    <w:rsid w:val="00255AA9"/>
    <w:rsid w:val="002568FD"/>
    <w:rsid w:val="00256FD6"/>
    <w:rsid w:val="00257CD8"/>
    <w:rsid w:val="00260FC1"/>
    <w:rsid w:val="0026239D"/>
    <w:rsid w:val="00262D11"/>
    <w:rsid w:val="00266C6F"/>
    <w:rsid w:val="002676D1"/>
    <w:rsid w:val="00273396"/>
    <w:rsid w:val="0027345C"/>
    <w:rsid w:val="00273874"/>
    <w:rsid w:val="002741D5"/>
    <w:rsid w:val="00274BDF"/>
    <w:rsid w:val="00275F4A"/>
    <w:rsid w:val="00276436"/>
    <w:rsid w:val="00277859"/>
    <w:rsid w:val="00280B12"/>
    <w:rsid w:val="002817C9"/>
    <w:rsid w:val="002839B8"/>
    <w:rsid w:val="00284F16"/>
    <w:rsid w:val="00285F66"/>
    <w:rsid w:val="00291645"/>
    <w:rsid w:val="00291992"/>
    <w:rsid w:val="002954B8"/>
    <w:rsid w:val="002A2C04"/>
    <w:rsid w:val="002A3101"/>
    <w:rsid w:val="002A3367"/>
    <w:rsid w:val="002A641A"/>
    <w:rsid w:val="002C16F0"/>
    <w:rsid w:val="002C5BA3"/>
    <w:rsid w:val="002D02E7"/>
    <w:rsid w:val="002D10CA"/>
    <w:rsid w:val="002D1247"/>
    <w:rsid w:val="002D69A8"/>
    <w:rsid w:val="002E22DA"/>
    <w:rsid w:val="002E33EB"/>
    <w:rsid w:val="002F1D3B"/>
    <w:rsid w:val="002F4895"/>
    <w:rsid w:val="002F4C60"/>
    <w:rsid w:val="002F77DE"/>
    <w:rsid w:val="00300A52"/>
    <w:rsid w:val="00301343"/>
    <w:rsid w:val="0030380E"/>
    <w:rsid w:val="00303E02"/>
    <w:rsid w:val="00304F64"/>
    <w:rsid w:val="0031334A"/>
    <w:rsid w:val="003179AD"/>
    <w:rsid w:val="00320307"/>
    <w:rsid w:val="00322361"/>
    <w:rsid w:val="003248D5"/>
    <w:rsid w:val="00327611"/>
    <w:rsid w:val="00327C04"/>
    <w:rsid w:val="00331A20"/>
    <w:rsid w:val="003354D8"/>
    <w:rsid w:val="00336DA9"/>
    <w:rsid w:val="00336E49"/>
    <w:rsid w:val="00345101"/>
    <w:rsid w:val="003531AA"/>
    <w:rsid w:val="003540D0"/>
    <w:rsid w:val="00356F4A"/>
    <w:rsid w:val="003577A6"/>
    <w:rsid w:val="00360768"/>
    <w:rsid w:val="00361A57"/>
    <w:rsid w:val="00363429"/>
    <w:rsid w:val="00364A6E"/>
    <w:rsid w:val="00365C7B"/>
    <w:rsid w:val="00371A29"/>
    <w:rsid w:val="00371AF8"/>
    <w:rsid w:val="003737D3"/>
    <w:rsid w:val="0037507C"/>
    <w:rsid w:val="00375288"/>
    <w:rsid w:val="0037689B"/>
    <w:rsid w:val="00381A42"/>
    <w:rsid w:val="0038339B"/>
    <w:rsid w:val="0038460B"/>
    <w:rsid w:val="003857B2"/>
    <w:rsid w:val="0038684E"/>
    <w:rsid w:val="00386A51"/>
    <w:rsid w:val="00387B1F"/>
    <w:rsid w:val="00390AE2"/>
    <w:rsid w:val="00392170"/>
    <w:rsid w:val="00392C24"/>
    <w:rsid w:val="003A2E70"/>
    <w:rsid w:val="003A42B3"/>
    <w:rsid w:val="003A4CFE"/>
    <w:rsid w:val="003A687A"/>
    <w:rsid w:val="003A78B0"/>
    <w:rsid w:val="003B009B"/>
    <w:rsid w:val="003B1426"/>
    <w:rsid w:val="003B1EE1"/>
    <w:rsid w:val="003B21BD"/>
    <w:rsid w:val="003B4999"/>
    <w:rsid w:val="003B4C1D"/>
    <w:rsid w:val="003B728C"/>
    <w:rsid w:val="003B754D"/>
    <w:rsid w:val="003C0234"/>
    <w:rsid w:val="003C1515"/>
    <w:rsid w:val="003C283E"/>
    <w:rsid w:val="003D0C06"/>
    <w:rsid w:val="003D34DE"/>
    <w:rsid w:val="003D586A"/>
    <w:rsid w:val="003E380B"/>
    <w:rsid w:val="003E4A53"/>
    <w:rsid w:val="003E6ADD"/>
    <w:rsid w:val="003E6E25"/>
    <w:rsid w:val="003F05EC"/>
    <w:rsid w:val="003F3073"/>
    <w:rsid w:val="003F4616"/>
    <w:rsid w:val="003F4BD3"/>
    <w:rsid w:val="00400464"/>
    <w:rsid w:val="00401C33"/>
    <w:rsid w:val="00401FAE"/>
    <w:rsid w:val="00402FBA"/>
    <w:rsid w:val="00403FB8"/>
    <w:rsid w:val="00404A94"/>
    <w:rsid w:val="00405666"/>
    <w:rsid w:val="00406FE7"/>
    <w:rsid w:val="0040740C"/>
    <w:rsid w:val="00410875"/>
    <w:rsid w:val="00410EAD"/>
    <w:rsid w:val="00410FA4"/>
    <w:rsid w:val="00413F5B"/>
    <w:rsid w:val="00415EFE"/>
    <w:rsid w:val="00420806"/>
    <w:rsid w:val="00420D25"/>
    <w:rsid w:val="00422CFC"/>
    <w:rsid w:val="00423EA4"/>
    <w:rsid w:val="00425194"/>
    <w:rsid w:val="00427705"/>
    <w:rsid w:val="00427FDC"/>
    <w:rsid w:val="0043054F"/>
    <w:rsid w:val="0043336E"/>
    <w:rsid w:val="004337F0"/>
    <w:rsid w:val="004351A2"/>
    <w:rsid w:val="00435761"/>
    <w:rsid w:val="00436B06"/>
    <w:rsid w:val="004371BC"/>
    <w:rsid w:val="00440D85"/>
    <w:rsid w:val="00441346"/>
    <w:rsid w:val="00441A5D"/>
    <w:rsid w:val="00442331"/>
    <w:rsid w:val="00442842"/>
    <w:rsid w:val="00442843"/>
    <w:rsid w:val="004443B6"/>
    <w:rsid w:val="00445477"/>
    <w:rsid w:val="00445D0A"/>
    <w:rsid w:val="00447CFC"/>
    <w:rsid w:val="00451081"/>
    <w:rsid w:val="00453C73"/>
    <w:rsid w:val="00454340"/>
    <w:rsid w:val="0045539E"/>
    <w:rsid w:val="00456D30"/>
    <w:rsid w:val="00462920"/>
    <w:rsid w:val="00462F3C"/>
    <w:rsid w:val="00463DDC"/>
    <w:rsid w:val="00464F66"/>
    <w:rsid w:val="0046532B"/>
    <w:rsid w:val="004727E9"/>
    <w:rsid w:val="00472BBA"/>
    <w:rsid w:val="00472BFA"/>
    <w:rsid w:val="00472EC0"/>
    <w:rsid w:val="0047484F"/>
    <w:rsid w:val="00474B09"/>
    <w:rsid w:val="004806EA"/>
    <w:rsid w:val="00480A7C"/>
    <w:rsid w:val="0048170E"/>
    <w:rsid w:val="00481F54"/>
    <w:rsid w:val="00484D15"/>
    <w:rsid w:val="00486126"/>
    <w:rsid w:val="0048687E"/>
    <w:rsid w:val="004876B3"/>
    <w:rsid w:val="00492EBB"/>
    <w:rsid w:val="00493F29"/>
    <w:rsid w:val="0049708C"/>
    <w:rsid w:val="0049712C"/>
    <w:rsid w:val="00497B0D"/>
    <w:rsid w:val="00497EAA"/>
    <w:rsid w:val="004A0472"/>
    <w:rsid w:val="004A0946"/>
    <w:rsid w:val="004A2AF4"/>
    <w:rsid w:val="004A500C"/>
    <w:rsid w:val="004A5030"/>
    <w:rsid w:val="004A6070"/>
    <w:rsid w:val="004B0BAC"/>
    <w:rsid w:val="004B14B3"/>
    <w:rsid w:val="004B4E20"/>
    <w:rsid w:val="004B67F2"/>
    <w:rsid w:val="004B7832"/>
    <w:rsid w:val="004C0789"/>
    <w:rsid w:val="004C0BFE"/>
    <w:rsid w:val="004C1D58"/>
    <w:rsid w:val="004C6621"/>
    <w:rsid w:val="004C69CE"/>
    <w:rsid w:val="004C71DD"/>
    <w:rsid w:val="004C78E9"/>
    <w:rsid w:val="004D0F2D"/>
    <w:rsid w:val="004D2562"/>
    <w:rsid w:val="004D2ACC"/>
    <w:rsid w:val="004D516A"/>
    <w:rsid w:val="004D5395"/>
    <w:rsid w:val="004E1EBF"/>
    <w:rsid w:val="004E22D5"/>
    <w:rsid w:val="004E4C19"/>
    <w:rsid w:val="004E732A"/>
    <w:rsid w:val="004F1C31"/>
    <w:rsid w:val="004F2374"/>
    <w:rsid w:val="004F2BD5"/>
    <w:rsid w:val="004F52B0"/>
    <w:rsid w:val="00506548"/>
    <w:rsid w:val="00506F90"/>
    <w:rsid w:val="005133B6"/>
    <w:rsid w:val="00513FDC"/>
    <w:rsid w:val="00515CFD"/>
    <w:rsid w:val="005205C6"/>
    <w:rsid w:val="0052066E"/>
    <w:rsid w:val="005228AE"/>
    <w:rsid w:val="005251D0"/>
    <w:rsid w:val="00530B03"/>
    <w:rsid w:val="00536EFC"/>
    <w:rsid w:val="00537C28"/>
    <w:rsid w:val="00540262"/>
    <w:rsid w:val="00542DC2"/>
    <w:rsid w:val="00546448"/>
    <w:rsid w:val="00547D17"/>
    <w:rsid w:val="00550B11"/>
    <w:rsid w:val="005522E5"/>
    <w:rsid w:val="005529D7"/>
    <w:rsid w:val="00554C31"/>
    <w:rsid w:val="0056055C"/>
    <w:rsid w:val="00560926"/>
    <w:rsid w:val="005629DB"/>
    <w:rsid w:val="00562C31"/>
    <w:rsid w:val="0056302C"/>
    <w:rsid w:val="00563D1E"/>
    <w:rsid w:val="0056759F"/>
    <w:rsid w:val="005679DB"/>
    <w:rsid w:val="0057103F"/>
    <w:rsid w:val="00573AA1"/>
    <w:rsid w:val="00577A70"/>
    <w:rsid w:val="0058076F"/>
    <w:rsid w:val="00582ACF"/>
    <w:rsid w:val="0058510A"/>
    <w:rsid w:val="0058525C"/>
    <w:rsid w:val="00587711"/>
    <w:rsid w:val="005904CD"/>
    <w:rsid w:val="005924EC"/>
    <w:rsid w:val="00592B9C"/>
    <w:rsid w:val="00595777"/>
    <w:rsid w:val="005960C4"/>
    <w:rsid w:val="005A09F0"/>
    <w:rsid w:val="005A6D52"/>
    <w:rsid w:val="005A6F6B"/>
    <w:rsid w:val="005B0C98"/>
    <w:rsid w:val="005B2D52"/>
    <w:rsid w:val="005B39D5"/>
    <w:rsid w:val="005C136C"/>
    <w:rsid w:val="005C7F04"/>
    <w:rsid w:val="005D2D11"/>
    <w:rsid w:val="005D2D6A"/>
    <w:rsid w:val="005D6960"/>
    <w:rsid w:val="005D7C61"/>
    <w:rsid w:val="005E14DB"/>
    <w:rsid w:val="005E1E09"/>
    <w:rsid w:val="005E289A"/>
    <w:rsid w:val="005E3E11"/>
    <w:rsid w:val="005F2F36"/>
    <w:rsid w:val="005F70E5"/>
    <w:rsid w:val="0060289C"/>
    <w:rsid w:val="006042CA"/>
    <w:rsid w:val="00612918"/>
    <w:rsid w:val="00614C19"/>
    <w:rsid w:val="006160FA"/>
    <w:rsid w:val="006172B0"/>
    <w:rsid w:val="006227F9"/>
    <w:rsid w:val="00623515"/>
    <w:rsid w:val="00625131"/>
    <w:rsid w:val="006254FA"/>
    <w:rsid w:val="00631663"/>
    <w:rsid w:val="0063335D"/>
    <w:rsid w:val="006342F6"/>
    <w:rsid w:val="0064081E"/>
    <w:rsid w:val="006409E2"/>
    <w:rsid w:val="006410C4"/>
    <w:rsid w:val="00643FBB"/>
    <w:rsid w:val="006464C7"/>
    <w:rsid w:val="006475F5"/>
    <w:rsid w:val="00650824"/>
    <w:rsid w:val="006512AC"/>
    <w:rsid w:val="00651500"/>
    <w:rsid w:val="0065206F"/>
    <w:rsid w:val="006546BD"/>
    <w:rsid w:val="00662577"/>
    <w:rsid w:val="006633F3"/>
    <w:rsid w:val="00663B6B"/>
    <w:rsid w:val="00664351"/>
    <w:rsid w:val="00664D58"/>
    <w:rsid w:val="00666696"/>
    <w:rsid w:val="0067096F"/>
    <w:rsid w:val="0067306A"/>
    <w:rsid w:val="006754C8"/>
    <w:rsid w:val="00684ACA"/>
    <w:rsid w:val="00686808"/>
    <w:rsid w:val="006873F4"/>
    <w:rsid w:val="00687875"/>
    <w:rsid w:val="006907D7"/>
    <w:rsid w:val="0069137E"/>
    <w:rsid w:val="00691A12"/>
    <w:rsid w:val="00693374"/>
    <w:rsid w:val="0069733A"/>
    <w:rsid w:val="006973D8"/>
    <w:rsid w:val="006A0097"/>
    <w:rsid w:val="006A0962"/>
    <w:rsid w:val="006A0A9C"/>
    <w:rsid w:val="006A18B3"/>
    <w:rsid w:val="006A28AD"/>
    <w:rsid w:val="006A32A9"/>
    <w:rsid w:val="006A7AA3"/>
    <w:rsid w:val="006B4FE6"/>
    <w:rsid w:val="006B601A"/>
    <w:rsid w:val="006B6080"/>
    <w:rsid w:val="006B7169"/>
    <w:rsid w:val="006C06AE"/>
    <w:rsid w:val="006C313F"/>
    <w:rsid w:val="006C55CD"/>
    <w:rsid w:val="006D07D0"/>
    <w:rsid w:val="006D4BA2"/>
    <w:rsid w:val="006D6553"/>
    <w:rsid w:val="006E11EE"/>
    <w:rsid w:val="006E1E74"/>
    <w:rsid w:val="006E2BEF"/>
    <w:rsid w:val="006E332F"/>
    <w:rsid w:val="006E407A"/>
    <w:rsid w:val="006E682F"/>
    <w:rsid w:val="006E713A"/>
    <w:rsid w:val="006E7668"/>
    <w:rsid w:val="006F1888"/>
    <w:rsid w:val="006F2D18"/>
    <w:rsid w:val="006F3A62"/>
    <w:rsid w:val="006F6D93"/>
    <w:rsid w:val="00700238"/>
    <w:rsid w:val="00702C90"/>
    <w:rsid w:val="00702ECA"/>
    <w:rsid w:val="00705DAF"/>
    <w:rsid w:val="00711189"/>
    <w:rsid w:val="0071151C"/>
    <w:rsid w:val="0071572A"/>
    <w:rsid w:val="0071753C"/>
    <w:rsid w:val="007175EA"/>
    <w:rsid w:val="00723B33"/>
    <w:rsid w:val="00730A8A"/>
    <w:rsid w:val="00732987"/>
    <w:rsid w:val="00733869"/>
    <w:rsid w:val="007404EA"/>
    <w:rsid w:val="007422B6"/>
    <w:rsid w:val="007437FF"/>
    <w:rsid w:val="007506A6"/>
    <w:rsid w:val="00753682"/>
    <w:rsid w:val="00753F19"/>
    <w:rsid w:val="0075419C"/>
    <w:rsid w:val="00756707"/>
    <w:rsid w:val="0075700C"/>
    <w:rsid w:val="0076035A"/>
    <w:rsid w:val="00760889"/>
    <w:rsid w:val="00766EAE"/>
    <w:rsid w:val="00767D84"/>
    <w:rsid w:val="007711BE"/>
    <w:rsid w:val="007724CC"/>
    <w:rsid w:val="00773AC2"/>
    <w:rsid w:val="007741EE"/>
    <w:rsid w:val="007749C1"/>
    <w:rsid w:val="00775051"/>
    <w:rsid w:val="00775E16"/>
    <w:rsid w:val="00776CC5"/>
    <w:rsid w:val="00777620"/>
    <w:rsid w:val="00780F8B"/>
    <w:rsid w:val="00783227"/>
    <w:rsid w:val="0078379D"/>
    <w:rsid w:val="00785337"/>
    <w:rsid w:val="007860EB"/>
    <w:rsid w:val="00792425"/>
    <w:rsid w:val="00793DF8"/>
    <w:rsid w:val="0079604D"/>
    <w:rsid w:val="007A4ABF"/>
    <w:rsid w:val="007A507B"/>
    <w:rsid w:val="007A6D25"/>
    <w:rsid w:val="007B1511"/>
    <w:rsid w:val="007B1A79"/>
    <w:rsid w:val="007B6DA6"/>
    <w:rsid w:val="007B6DDC"/>
    <w:rsid w:val="007C1793"/>
    <w:rsid w:val="007C2776"/>
    <w:rsid w:val="007C2C1D"/>
    <w:rsid w:val="007C3490"/>
    <w:rsid w:val="007C4104"/>
    <w:rsid w:val="007C4248"/>
    <w:rsid w:val="007C4AC7"/>
    <w:rsid w:val="007C4B99"/>
    <w:rsid w:val="007C5B74"/>
    <w:rsid w:val="007D1A64"/>
    <w:rsid w:val="007D1E1E"/>
    <w:rsid w:val="007D664C"/>
    <w:rsid w:val="007D69B6"/>
    <w:rsid w:val="007E5BE2"/>
    <w:rsid w:val="007F142C"/>
    <w:rsid w:val="007F2A3F"/>
    <w:rsid w:val="007F4AE6"/>
    <w:rsid w:val="008016C1"/>
    <w:rsid w:val="00805E73"/>
    <w:rsid w:val="0080773E"/>
    <w:rsid w:val="008103A3"/>
    <w:rsid w:val="00810FEB"/>
    <w:rsid w:val="00811025"/>
    <w:rsid w:val="00811DE5"/>
    <w:rsid w:val="008165E1"/>
    <w:rsid w:val="00817C58"/>
    <w:rsid w:val="0082055F"/>
    <w:rsid w:val="008213D2"/>
    <w:rsid w:val="00822407"/>
    <w:rsid w:val="00822D20"/>
    <w:rsid w:val="008249A2"/>
    <w:rsid w:val="00827379"/>
    <w:rsid w:val="008314E6"/>
    <w:rsid w:val="00834D32"/>
    <w:rsid w:val="008429C5"/>
    <w:rsid w:val="00844C97"/>
    <w:rsid w:val="0084549C"/>
    <w:rsid w:val="008455EC"/>
    <w:rsid w:val="00845FB6"/>
    <w:rsid w:val="0085228F"/>
    <w:rsid w:val="0085276D"/>
    <w:rsid w:val="00854590"/>
    <w:rsid w:val="0085468E"/>
    <w:rsid w:val="008559FA"/>
    <w:rsid w:val="008562EA"/>
    <w:rsid w:val="00856E79"/>
    <w:rsid w:val="00857848"/>
    <w:rsid w:val="00857F4C"/>
    <w:rsid w:val="00862A75"/>
    <w:rsid w:val="008641DC"/>
    <w:rsid w:val="0086547E"/>
    <w:rsid w:val="0087314B"/>
    <w:rsid w:val="00875ACD"/>
    <w:rsid w:val="0087759A"/>
    <w:rsid w:val="00880040"/>
    <w:rsid w:val="0088072E"/>
    <w:rsid w:val="0088270D"/>
    <w:rsid w:val="008875C4"/>
    <w:rsid w:val="00890204"/>
    <w:rsid w:val="008904D0"/>
    <w:rsid w:val="00890538"/>
    <w:rsid w:val="00894D4E"/>
    <w:rsid w:val="008A22A2"/>
    <w:rsid w:val="008A3F51"/>
    <w:rsid w:val="008A409A"/>
    <w:rsid w:val="008A4BFD"/>
    <w:rsid w:val="008A4DB4"/>
    <w:rsid w:val="008A5C08"/>
    <w:rsid w:val="008A6D76"/>
    <w:rsid w:val="008A6E8F"/>
    <w:rsid w:val="008A76C6"/>
    <w:rsid w:val="008B0F78"/>
    <w:rsid w:val="008B1896"/>
    <w:rsid w:val="008B449E"/>
    <w:rsid w:val="008B4787"/>
    <w:rsid w:val="008C2B14"/>
    <w:rsid w:val="008C315D"/>
    <w:rsid w:val="008C38CD"/>
    <w:rsid w:val="008C3BA2"/>
    <w:rsid w:val="008C5F93"/>
    <w:rsid w:val="008C63C7"/>
    <w:rsid w:val="008C6D12"/>
    <w:rsid w:val="008C6E25"/>
    <w:rsid w:val="008D0670"/>
    <w:rsid w:val="008D21B0"/>
    <w:rsid w:val="008D221D"/>
    <w:rsid w:val="008D48FE"/>
    <w:rsid w:val="008D4C5C"/>
    <w:rsid w:val="008D669C"/>
    <w:rsid w:val="008D6C66"/>
    <w:rsid w:val="008E00C6"/>
    <w:rsid w:val="008E2ECD"/>
    <w:rsid w:val="008E3D26"/>
    <w:rsid w:val="008E4ACC"/>
    <w:rsid w:val="008E4C08"/>
    <w:rsid w:val="008E6E4F"/>
    <w:rsid w:val="008F154E"/>
    <w:rsid w:val="008F5BF5"/>
    <w:rsid w:val="008F66AD"/>
    <w:rsid w:val="00900227"/>
    <w:rsid w:val="009008E3"/>
    <w:rsid w:val="0090333D"/>
    <w:rsid w:val="009040B4"/>
    <w:rsid w:val="0090429B"/>
    <w:rsid w:val="00905094"/>
    <w:rsid w:val="00907EB0"/>
    <w:rsid w:val="009103AE"/>
    <w:rsid w:val="00912ED5"/>
    <w:rsid w:val="0091635E"/>
    <w:rsid w:val="0091721D"/>
    <w:rsid w:val="00917E90"/>
    <w:rsid w:val="0092243B"/>
    <w:rsid w:val="009231F1"/>
    <w:rsid w:val="009232EB"/>
    <w:rsid w:val="0092370C"/>
    <w:rsid w:val="009278FF"/>
    <w:rsid w:val="00933D0D"/>
    <w:rsid w:val="00934381"/>
    <w:rsid w:val="0093450A"/>
    <w:rsid w:val="0093569E"/>
    <w:rsid w:val="00935F7C"/>
    <w:rsid w:val="009372EC"/>
    <w:rsid w:val="0094083A"/>
    <w:rsid w:val="0094204E"/>
    <w:rsid w:val="009421C8"/>
    <w:rsid w:val="00944EE9"/>
    <w:rsid w:val="009453C7"/>
    <w:rsid w:val="00946D66"/>
    <w:rsid w:val="00947AEF"/>
    <w:rsid w:val="00950579"/>
    <w:rsid w:val="00950DDD"/>
    <w:rsid w:val="00953927"/>
    <w:rsid w:val="00955352"/>
    <w:rsid w:val="009559E3"/>
    <w:rsid w:val="00957656"/>
    <w:rsid w:val="00961B7B"/>
    <w:rsid w:val="00966C33"/>
    <w:rsid w:val="009673CD"/>
    <w:rsid w:val="009705D9"/>
    <w:rsid w:val="00971B87"/>
    <w:rsid w:val="00976B36"/>
    <w:rsid w:val="00977B37"/>
    <w:rsid w:val="00980FFC"/>
    <w:rsid w:val="009816FA"/>
    <w:rsid w:val="00983231"/>
    <w:rsid w:val="009844AD"/>
    <w:rsid w:val="00990558"/>
    <w:rsid w:val="00990A76"/>
    <w:rsid w:val="009965B1"/>
    <w:rsid w:val="009A2A03"/>
    <w:rsid w:val="009A2D65"/>
    <w:rsid w:val="009A530A"/>
    <w:rsid w:val="009B0456"/>
    <w:rsid w:val="009B3131"/>
    <w:rsid w:val="009B71C4"/>
    <w:rsid w:val="009B7CD3"/>
    <w:rsid w:val="009C0328"/>
    <w:rsid w:val="009C0F8A"/>
    <w:rsid w:val="009C27B2"/>
    <w:rsid w:val="009C2D45"/>
    <w:rsid w:val="009C4C01"/>
    <w:rsid w:val="009C572D"/>
    <w:rsid w:val="009C6849"/>
    <w:rsid w:val="009C69FD"/>
    <w:rsid w:val="009C7F23"/>
    <w:rsid w:val="009D78C5"/>
    <w:rsid w:val="009D7EED"/>
    <w:rsid w:val="009E4524"/>
    <w:rsid w:val="009E524D"/>
    <w:rsid w:val="009F322D"/>
    <w:rsid w:val="00A00297"/>
    <w:rsid w:val="00A016ED"/>
    <w:rsid w:val="00A140C3"/>
    <w:rsid w:val="00A1411E"/>
    <w:rsid w:val="00A21299"/>
    <w:rsid w:val="00A22060"/>
    <w:rsid w:val="00A2596B"/>
    <w:rsid w:val="00A272BA"/>
    <w:rsid w:val="00A27B8D"/>
    <w:rsid w:val="00A27F24"/>
    <w:rsid w:val="00A317D7"/>
    <w:rsid w:val="00A34005"/>
    <w:rsid w:val="00A34947"/>
    <w:rsid w:val="00A35083"/>
    <w:rsid w:val="00A352A7"/>
    <w:rsid w:val="00A37D91"/>
    <w:rsid w:val="00A414E6"/>
    <w:rsid w:val="00A45A62"/>
    <w:rsid w:val="00A46680"/>
    <w:rsid w:val="00A479C9"/>
    <w:rsid w:val="00A50171"/>
    <w:rsid w:val="00A50C7A"/>
    <w:rsid w:val="00A53257"/>
    <w:rsid w:val="00A53811"/>
    <w:rsid w:val="00A53F43"/>
    <w:rsid w:val="00A55217"/>
    <w:rsid w:val="00A5658C"/>
    <w:rsid w:val="00A569F9"/>
    <w:rsid w:val="00A570C9"/>
    <w:rsid w:val="00A6011A"/>
    <w:rsid w:val="00A610B7"/>
    <w:rsid w:val="00A6481F"/>
    <w:rsid w:val="00A64EF5"/>
    <w:rsid w:val="00A65669"/>
    <w:rsid w:val="00A706A7"/>
    <w:rsid w:val="00A70A09"/>
    <w:rsid w:val="00A710A3"/>
    <w:rsid w:val="00A726A8"/>
    <w:rsid w:val="00A75C93"/>
    <w:rsid w:val="00A76B74"/>
    <w:rsid w:val="00A77054"/>
    <w:rsid w:val="00A77134"/>
    <w:rsid w:val="00A83E04"/>
    <w:rsid w:val="00A877FB"/>
    <w:rsid w:val="00A909A4"/>
    <w:rsid w:val="00A91A83"/>
    <w:rsid w:val="00A94F50"/>
    <w:rsid w:val="00A95827"/>
    <w:rsid w:val="00AA04E0"/>
    <w:rsid w:val="00AA1ED4"/>
    <w:rsid w:val="00AA769C"/>
    <w:rsid w:val="00AA773A"/>
    <w:rsid w:val="00AA7756"/>
    <w:rsid w:val="00AB0EC3"/>
    <w:rsid w:val="00AB2766"/>
    <w:rsid w:val="00AB44CF"/>
    <w:rsid w:val="00AB4924"/>
    <w:rsid w:val="00AB54CD"/>
    <w:rsid w:val="00AC0416"/>
    <w:rsid w:val="00AC5186"/>
    <w:rsid w:val="00AC6CBA"/>
    <w:rsid w:val="00AC6DA5"/>
    <w:rsid w:val="00AC7769"/>
    <w:rsid w:val="00AD010B"/>
    <w:rsid w:val="00AD3178"/>
    <w:rsid w:val="00AD5037"/>
    <w:rsid w:val="00AD66AB"/>
    <w:rsid w:val="00AD757F"/>
    <w:rsid w:val="00AE08FF"/>
    <w:rsid w:val="00AE1D04"/>
    <w:rsid w:val="00AE2480"/>
    <w:rsid w:val="00AE2D22"/>
    <w:rsid w:val="00AE36E3"/>
    <w:rsid w:val="00AE48A3"/>
    <w:rsid w:val="00AE4C45"/>
    <w:rsid w:val="00AF0F7F"/>
    <w:rsid w:val="00AF10AE"/>
    <w:rsid w:val="00AF22D5"/>
    <w:rsid w:val="00AF2A1F"/>
    <w:rsid w:val="00AF6C5F"/>
    <w:rsid w:val="00B02426"/>
    <w:rsid w:val="00B04A01"/>
    <w:rsid w:val="00B05F76"/>
    <w:rsid w:val="00B15FCC"/>
    <w:rsid w:val="00B164DD"/>
    <w:rsid w:val="00B17478"/>
    <w:rsid w:val="00B17818"/>
    <w:rsid w:val="00B241A8"/>
    <w:rsid w:val="00B2496E"/>
    <w:rsid w:val="00B2533C"/>
    <w:rsid w:val="00B255CE"/>
    <w:rsid w:val="00B2707F"/>
    <w:rsid w:val="00B31E59"/>
    <w:rsid w:val="00B321A9"/>
    <w:rsid w:val="00B32B37"/>
    <w:rsid w:val="00B33381"/>
    <w:rsid w:val="00B345D8"/>
    <w:rsid w:val="00B454DC"/>
    <w:rsid w:val="00B45595"/>
    <w:rsid w:val="00B52770"/>
    <w:rsid w:val="00B54735"/>
    <w:rsid w:val="00B54BC4"/>
    <w:rsid w:val="00B56240"/>
    <w:rsid w:val="00B574FF"/>
    <w:rsid w:val="00B634B5"/>
    <w:rsid w:val="00B70DF0"/>
    <w:rsid w:val="00B740B8"/>
    <w:rsid w:val="00B81F8A"/>
    <w:rsid w:val="00B83C5E"/>
    <w:rsid w:val="00B843B1"/>
    <w:rsid w:val="00B850B9"/>
    <w:rsid w:val="00B90CCF"/>
    <w:rsid w:val="00B935D3"/>
    <w:rsid w:val="00B95E51"/>
    <w:rsid w:val="00BA3696"/>
    <w:rsid w:val="00BA6DBC"/>
    <w:rsid w:val="00BA708A"/>
    <w:rsid w:val="00BB3B7A"/>
    <w:rsid w:val="00BB691C"/>
    <w:rsid w:val="00BB76C8"/>
    <w:rsid w:val="00BB7CC8"/>
    <w:rsid w:val="00BC285D"/>
    <w:rsid w:val="00BC42F7"/>
    <w:rsid w:val="00BC4C4C"/>
    <w:rsid w:val="00BC6B4F"/>
    <w:rsid w:val="00BD04FA"/>
    <w:rsid w:val="00BD2915"/>
    <w:rsid w:val="00BD2CE8"/>
    <w:rsid w:val="00BD47C3"/>
    <w:rsid w:val="00BD5B9E"/>
    <w:rsid w:val="00BE1B2D"/>
    <w:rsid w:val="00BE3620"/>
    <w:rsid w:val="00BE3D67"/>
    <w:rsid w:val="00BE5258"/>
    <w:rsid w:val="00BE5D24"/>
    <w:rsid w:val="00BE6A93"/>
    <w:rsid w:val="00BF3AB7"/>
    <w:rsid w:val="00BF3AF6"/>
    <w:rsid w:val="00BF783B"/>
    <w:rsid w:val="00BF7D6B"/>
    <w:rsid w:val="00C00672"/>
    <w:rsid w:val="00C00E60"/>
    <w:rsid w:val="00C01880"/>
    <w:rsid w:val="00C0354D"/>
    <w:rsid w:val="00C03D9F"/>
    <w:rsid w:val="00C0438A"/>
    <w:rsid w:val="00C10D8C"/>
    <w:rsid w:val="00C13820"/>
    <w:rsid w:val="00C14EC0"/>
    <w:rsid w:val="00C16FB0"/>
    <w:rsid w:val="00C2109B"/>
    <w:rsid w:val="00C23E24"/>
    <w:rsid w:val="00C25394"/>
    <w:rsid w:val="00C255DC"/>
    <w:rsid w:val="00C3084A"/>
    <w:rsid w:val="00C30877"/>
    <w:rsid w:val="00C34D60"/>
    <w:rsid w:val="00C447A9"/>
    <w:rsid w:val="00C44ABB"/>
    <w:rsid w:val="00C50EC9"/>
    <w:rsid w:val="00C5264A"/>
    <w:rsid w:val="00C52FA4"/>
    <w:rsid w:val="00C53122"/>
    <w:rsid w:val="00C539C7"/>
    <w:rsid w:val="00C53E18"/>
    <w:rsid w:val="00C55861"/>
    <w:rsid w:val="00C63F41"/>
    <w:rsid w:val="00C64F2B"/>
    <w:rsid w:val="00C668A1"/>
    <w:rsid w:val="00C71A6B"/>
    <w:rsid w:val="00C73340"/>
    <w:rsid w:val="00C74D72"/>
    <w:rsid w:val="00C76F9D"/>
    <w:rsid w:val="00C7743D"/>
    <w:rsid w:val="00C80651"/>
    <w:rsid w:val="00C807A1"/>
    <w:rsid w:val="00C8214D"/>
    <w:rsid w:val="00C8266B"/>
    <w:rsid w:val="00C85A56"/>
    <w:rsid w:val="00C87153"/>
    <w:rsid w:val="00C90E76"/>
    <w:rsid w:val="00C914EF"/>
    <w:rsid w:val="00C9313F"/>
    <w:rsid w:val="00C9322D"/>
    <w:rsid w:val="00C9557F"/>
    <w:rsid w:val="00C9621A"/>
    <w:rsid w:val="00C97F45"/>
    <w:rsid w:val="00CA12E8"/>
    <w:rsid w:val="00CA19D0"/>
    <w:rsid w:val="00CA2831"/>
    <w:rsid w:val="00CA2F1E"/>
    <w:rsid w:val="00CA5400"/>
    <w:rsid w:val="00CA5E72"/>
    <w:rsid w:val="00CB04C8"/>
    <w:rsid w:val="00CB30D6"/>
    <w:rsid w:val="00CB3433"/>
    <w:rsid w:val="00CB6396"/>
    <w:rsid w:val="00CB718D"/>
    <w:rsid w:val="00CC29BA"/>
    <w:rsid w:val="00CC62A5"/>
    <w:rsid w:val="00CC6530"/>
    <w:rsid w:val="00CC7DF8"/>
    <w:rsid w:val="00CD2CC6"/>
    <w:rsid w:val="00CD3436"/>
    <w:rsid w:val="00CD4B7C"/>
    <w:rsid w:val="00CD4CBE"/>
    <w:rsid w:val="00CD548D"/>
    <w:rsid w:val="00CD71E0"/>
    <w:rsid w:val="00CE1E51"/>
    <w:rsid w:val="00CE296A"/>
    <w:rsid w:val="00CE33C5"/>
    <w:rsid w:val="00CE4C75"/>
    <w:rsid w:val="00CF2081"/>
    <w:rsid w:val="00CF2C1D"/>
    <w:rsid w:val="00CF4175"/>
    <w:rsid w:val="00CF5044"/>
    <w:rsid w:val="00CF5FB5"/>
    <w:rsid w:val="00D03E2F"/>
    <w:rsid w:val="00D05B52"/>
    <w:rsid w:val="00D06624"/>
    <w:rsid w:val="00D07A99"/>
    <w:rsid w:val="00D07C35"/>
    <w:rsid w:val="00D11237"/>
    <w:rsid w:val="00D11609"/>
    <w:rsid w:val="00D123B2"/>
    <w:rsid w:val="00D12EFB"/>
    <w:rsid w:val="00D135A7"/>
    <w:rsid w:val="00D14449"/>
    <w:rsid w:val="00D16451"/>
    <w:rsid w:val="00D16582"/>
    <w:rsid w:val="00D22B63"/>
    <w:rsid w:val="00D22FE4"/>
    <w:rsid w:val="00D23885"/>
    <w:rsid w:val="00D23E7F"/>
    <w:rsid w:val="00D24371"/>
    <w:rsid w:val="00D25C7F"/>
    <w:rsid w:val="00D264D6"/>
    <w:rsid w:val="00D312B5"/>
    <w:rsid w:val="00D3392F"/>
    <w:rsid w:val="00D350D0"/>
    <w:rsid w:val="00D35297"/>
    <w:rsid w:val="00D360C7"/>
    <w:rsid w:val="00D41B74"/>
    <w:rsid w:val="00D4240C"/>
    <w:rsid w:val="00D5015C"/>
    <w:rsid w:val="00D517EE"/>
    <w:rsid w:val="00D519CA"/>
    <w:rsid w:val="00D605F1"/>
    <w:rsid w:val="00D61099"/>
    <w:rsid w:val="00D610D5"/>
    <w:rsid w:val="00D631A0"/>
    <w:rsid w:val="00D649B3"/>
    <w:rsid w:val="00D72505"/>
    <w:rsid w:val="00D727A7"/>
    <w:rsid w:val="00D75D82"/>
    <w:rsid w:val="00D7627B"/>
    <w:rsid w:val="00D77006"/>
    <w:rsid w:val="00D77C3D"/>
    <w:rsid w:val="00D8608F"/>
    <w:rsid w:val="00D87287"/>
    <w:rsid w:val="00D90DF9"/>
    <w:rsid w:val="00D919B9"/>
    <w:rsid w:val="00D939C1"/>
    <w:rsid w:val="00D97A10"/>
    <w:rsid w:val="00DA35C9"/>
    <w:rsid w:val="00DB3510"/>
    <w:rsid w:val="00DB422F"/>
    <w:rsid w:val="00DB6BDF"/>
    <w:rsid w:val="00DB7463"/>
    <w:rsid w:val="00DB798A"/>
    <w:rsid w:val="00DB7CA5"/>
    <w:rsid w:val="00DC0E39"/>
    <w:rsid w:val="00DC16CF"/>
    <w:rsid w:val="00DC26A9"/>
    <w:rsid w:val="00DC2F2A"/>
    <w:rsid w:val="00DC377D"/>
    <w:rsid w:val="00DC76CC"/>
    <w:rsid w:val="00DD13B6"/>
    <w:rsid w:val="00DD273B"/>
    <w:rsid w:val="00DD484A"/>
    <w:rsid w:val="00DE21E6"/>
    <w:rsid w:val="00DE3FD3"/>
    <w:rsid w:val="00DE402E"/>
    <w:rsid w:val="00DE5E36"/>
    <w:rsid w:val="00DE71EA"/>
    <w:rsid w:val="00DF3B01"/>
    <w:rsid w:val="00DF4421"/>
    <w:rsid w:val="00E034CC"/>
    <w:rsid w:val="00E04704"/>
    <w:rsid w:val="00E04D57"/>
    <w:rsid w:val="00E06CAF"/>
    <w:rsid w:val="00E07D5B"/>
    <w:rsid w:val="00E1030A"/>
    <w:rsid w:val="00E11771"/>
    <w:rsid w:val="00E13D8E"/>
    <w:rsid w:val="00E141B3"/>
    <w:rsid w:val="00E15A4E"/>
    <w:rsid w:val="00E22A02"/>
    <w:rsid w:val="00E23992"/>
    <w:rsid w:val="00E257BC"/>
    <w:rsid w:val="00E314E5"/>
    <w:rsid w:val="00E32043"/>
    <w:rsid w:val="00E32C87"/>
    <w:rsid w:val="00E34708"/>
    <w:rsid w:val="00E36BF1"/>
    <w:rsid w:val="00E378A6"/>
    <w:rsid w:val="00E40C54"/>
    <w:rsid w:val="00E41059"/>
    <w:rsid w:val="00E42E54"/>
    <w:rsid w:val="00E45D81"/>
    <w:rsid w:val="00E5091C"/>
    <w:rsid w:val="00E51E08"/>
    <w:rsid w:val="00E520EE"/>
    <w:rsid w:val="00E52431"/>
    <w:rsid w:val="00E529F7"/>
    <w:rsid w:val="00E54F22"/>
    <w:rsid w:val="00E55F5F"/>
    <w:rsid w:val="00E60E0D"/>
    <w:rsid w:val="00E62C3E"/>
    <w:rsid w:val="00E6340E"/>
    <w:rsid w:val="00E63877"/>
    <w:rsid w:val="00E6751C"/>
    <w:rsid w:val="00E72D86"/>
    <w:rsid w:val="00E73FE0"/>
    <w:rsid w:val="00E744DF"/>
    <w:rsid w:val="00E751FA"/>
    <w:rsid w:val="00E767AF"/>
    <w:rsid w:val="00E8022A"/>
    <w:rsid w:val="00E80340"/>
    <w:rsid w:val="00E806A3"/>
    <w:rsid w:val="00E80B25"/>
    <w:rsid w:val="00E820C8"/>
    <w:rsid w:val="00E8526B"/>
    <w:rsid w:val="00E8752B"/>
    <w:rsid w:val="00E908CB"/>
    <w:rsid w:val="00E913AD"/>
    <w:rsid w:val="00E91F68"/>
    <w:rsid w:val="00E92104"/>
    <w:rsid w:val="00E93349"/>
    <w:rsid w:val="00E93782"/>
    <w:rsid w:val="00E938EA"/>
    <w:rsid w:val="00E94B5B"/>
    <w:rsid w:val="00EA3CBB"/>
    <w:rsid w:val="00EB108C"/>
    <w:rsid w:val="00EB1CA8"/>
    <w:rsid w:val="00EB1D4F"/>
    <w:rsid w:val="00EB2A86"/>
    <w:rsid w:val="00EB319A"/>
    <w:rsid w:val="00EB46EE"/>
    <w:rsid w:val="00EB49C9"/>
    <w:rsid w:val="00EB5776"/>
    <w:rsid w:val="00EB5BF7"/>
    <w:rsid w:val="00EB6100"/>
    <w:rsid w:val="00EB6212"/>
    <w:rsid w:val="00EC0578"/>
    <w:rsid w:val="00EC0AF5"/>
    <w:rsid w:val="00EC25BF"/>
    <w:rsid w:val="00EC328F"/>
    <w:rsid w:val="00EC3E69"/>
    <w:rsid w:val="00EC5F91"/>
    <w:rsid w:val="00ED0EE4"/>
    <w:rsid w:val="00ED1E95"/>
    <w:rsid w:val="00EE28B0"/>
    <w:rsid w:val="00EE39F7"/>
    <w:rsid w:val="00EE650B"/>
    <w:rsid w:val="00EF09DE"/>
    <w:rsid w:val="00EF1A2B"/>
    <w:rsid w:val="00EF3C61"/>
    <w:rsid w:val="00EF481C"/>
    <w:rsid w:val="00EF52C9"/>
    <w:rsid w:val="00EF58AE"/>
    <w:rsid w:val="00EF5B37"/>
    <w:rsid w:val="00F000AB"/>
    <w:rsid w:val="00F01C08"/>
    <w:rsid w:val="00F078A2"/>
    <w:rsid w:val="00F10B62"/>
    <w:rsid w:val="00F1157F"/>
    <w:rsid w:val="00F12349"/>
    <w:rsid w:val="00F126A6"/>
    <w:rsid w:val="00F130EF"/>
    <w:rsid w:val="00F14605"/>
    <w:rsid w:val="00F15EBD"/>
    <w:rsid w:val="00F162F2"/>
    <w:rsid w:val="00F170A6"/>
    <w:rsid w:val="00F2228C"/>
    <w:rsid w:val="00F22386"/>
    <w:rsid w:val="00F248BF"/>
    <w:rsid w:val="00F25DB0"/>
    <w:rsid w:val="00F26B55"/>
    <w:rsid w:val="00F3078E"/>
    <w:rsid w:val="00F3169E"/>
    <w:rsid w:val="00F41018"/>
    <w:rsid w:val="00F41772"/>
    <w:rsid w:val="00F41C65"/>
    <w:rsid w:val="00F4219E"/>
    <w:rsid w:val="00F42794"/>
    <w:rsid w:val="00F42D09"/>
    <w:rsid w:val="00F437A5"/>
    <w:rsid w:val="00F467B7"/>
    <w:rsid w:val="00F47A9D"/>
    <w:rsid w:val="00F51978"/>
    <w:rsid w:val="00F523F5"/>
    <w:rsid w:val="00F53B7E"/>
    <w:rsid w:val="00F54DBB"/>
    <w:rsid w:val="00F55790"/>
    <w:rsid w:val="00F56C6B"/>
    <w:rsid w:val="00F63BC5"/>
    <w:rsid w:val="00F64617"/>
    <w:rsid w:val="00F65FCC"/>
    <w:rsid w:val="00F66D2A"/>
    <w:rsid w:val="00F673B7"/>
    <w:rsid w:val="00F707B9"/>
    <w:rsid w:val="00F73D13"/>
    <w:rsid w:val="00F75F28"/>
    <w:rsid w:val="00F825DA"/>
    <w:rsid w:val="00F8574E"/>
    <w:rsid w:val="00F859ED"/>
    <w:rsid w:val="00F87492"/>
    <w:rsid w:val="00F91E14"/>
    <w:rsid w:val="00F92E2B"/>
    <w:rsid w:val="00F952FD"/>
    <w:rsid w:val="00F953B2"/>
    <w:rsid w:val="00F95EE3"/>
    <w:rsid w:val="00F97BA7"/>
    <w:rsid w:val="00FA0B62"/>
    <w:rsid w:val="00FA11EB"/>
    <w:rsid w:val="00FA1EB2"/>
    <w:rsid w:val="00FA444C"/>
    <w:rsid w:val="00FB0C54"/>
    <w:rsid w:val="00FB4D97"/>
    <w:rsid w:val="00FB5AC1"/>
    <w:rsid w:val="00FB5B11"/>
    <w:rsid w:val="00FC1358"/>
    <w:rsid w:val="00FC1BAF"/>
    <w:rsid w:val="00FC758A"/>
    <w:rsid w:val="00FD03CB"/>
    <w:rsid w:val="00FD2B78"/>
    <w:rsid w:val="00FD5A0A"/>
    <w:rsid w:val="00FD6EE9"/>
    <w:rsid w:val="00FD71C8"/>
    <w:rsid w:val="00FD7566"/>
    <w:rsid w:val="00FE28C8"/>
    <w:rsid w:val="00FE2CD7"/>
    <w:rsid w:val="00FE4638"/>
    <w:rsid w:val="00FE678A"/>
    <w:rsid w:val="00FE6F1E"/>
    <w:rsid w:val="00FF00DF"/>
    <w:rsid w:val="00FF1D05"/>
    <w:rsid w:val="00FF24C1"/>
    <w:rsid w:val="00FF6DC1"/>
    <w:rsid w:val="00FF7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F5268"/>
  <w15:chartTrackingRefBased/>
  <w15:docId w15:val="{D661F401-3860-4566-9149-92B8B9026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255CE"/>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24B9"/>
    <w:pPr>
      <w:tabs>
        <w:tab w:val="center" w:pos="4680"/>
        <w:tab w:val="right" w:pos="9360"/>
      </w:tabs>
      <w:spacing w:line="240" w:lineRule="auto"/>
    </w:pPr>
  </w:style>
  <w:style w:type="character" w:customStyle="1" w:styleId="HeaderChar">
    <w:name w:val="Header Char"/>
    <w:basedOn w:val="DefaultParagraphFont"/>
    <w:link w:val="Header"/>
    <w:uiPriority w:val="99"/>
    <w:rsid w:val="002024B9"/>
    <w:rPr>
      <w:rFonts w:ascii="Times New Roman" w:hAnsi="Times New Roman"/>
      <w:sz w:val="24"/>
    </w:rPr>
  </w:style>
  <w:style w:type="paragraph" w:styleId="Footer">
    <w:name w:val="footer"/>
    <w:basedOn w:val="Normal"/>
    <w:link w:val="FooterChar"/>
    <w:uiPriority w:val="99"/>
    <w:unhideWhenUsed/>
    <w:rsid w:val="002024B9"/>
    <w:pPr>
      <w:tabs>
        <w:tab w:val="center" w:pos="4680"/>
        <w:tab w:val="right" w:pos="9360"/>
      </w:tabs>
      <w:spacing w:line="240" w:lineRule="auto"/>
    </w:pPr>
  </w:style>
  <w:style w:type="character" w:customStyle="1" w:styleId="FooterChar">
    <w:name w:val="Footer Char"/>
    <w:basedOn w:val="DefaultParagraphFont"/>
    <w:link w:val="Footer"/>
    <w:uiPriority w:val="99"/>
    <w:rsid w:val="002024B9"/>
    <w:rPr>
      <w:rFonts w:ascii="Times New Roman" w:hAnsi="Times New Roman"/>
      <w:sz w:val="24"/>
    </w:rPr>
  </w:style>
  <w:style w:type="table" w:styleId="TableGrid">
    <w:name w:val="Table Grid"/>
    <w:basedOn w:val="TableNormal"/>
    <w:uiPriority w:val="39"/>
    <w:rsid w:val="00CF208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64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649B3"/>
    <w:rPr>
      <w:rFonts w:ascii="Courier New" w:eastAsia="Times New Roman" w:hAnsi="Courier New" w:cs="Courier New"/>
      <w:sz w:val="20"/>
      <w:szCs w:val="20"/>
    </w:rPr>
  </w:style>
  <w:style w:type="character" w:customStyle="1" w:styleId="gghfmyibcpb">
    <w:name w:val="gghfmyibcpb"/>
    <w:basedOn w:val="DefaultParagraphFont"/>
    <w:rsid w:val="00D649B3"/>
  </w:style>
  <w:style w:type="character" w:customStyle="1" w:styleId="gghfmyibcob">
    <w:name w:val="gghfmyibcob"/>
    <w:basedOn w:val="DefaultParagraphFont"/>
    <w:rsid w:val="00D649B3"/>
  </w:style>
  <w:style w:type="character" w:styleId="Hyperlink">
    <w:name w:val="Hyperlink"/>
    <w:basedOn w:val="DefaultParagraphFont"/>
    <w:uiPriority w:val="99"/>
    <w:unhideWhenUsed/>
    <w:rsid w:val="00FE678A"/>
    <w:rPr>
      <w:color w:val="0563C1" w:themeColor="hyperlink"/>
      <w:u w:val="single"/>
    </w:rPr>
  </w:style>
  <w:style w:type="character" w:styleId="FollowedHyperlink">
    <w:name w:val="FollowedHyperlink"/>
    <w:basedOn w:val="DefaultParagraphFont"/>
    <w:uiPriority w:val="99"/>
    <w:semiHidden/>
    <w:unhideWhenUsed/>
    <w:rsid w:val="00CB04C8"/>
    <w:rPr>
      <w:color w:val="954F72" w:themeColor="followedHyperlink"/>
      <w:u w:val="single"/>
    </w:rPr>
  </w:style>
  <w:style w:type="character" w:styleId="Strong">
    <w:name w:val="Strong"/>
    <w:basedOn w:val="DefaultParagraphFont"/>
    <w:uiPriority w:val="22"/>
    <w:qFormat/>
    <w:rsid w:val="00FF1D05"/>
    <w:rPr>
      <w:b/>
      <w:bCs/>
    </w:rPr>
  </w:style>
  <w:style w:type="character" w:customStyle="1" w:styleId="wb-invisible1">
    <w:name w:val="wb-invisible1"/>
    <w:basedOn w:val="DefaultParagraphFont"/>
    <w:rsid w:val="00FF1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3172">
      <w:bodyDiv w:val="1"/>
      <w:marLeft w:val="0"/>
      <w:marRight w:val="0"/>
      <w:marTop w:val="0"/>
      <w:marBottom w:val="0"/>
      <w:divBdr>
        <w:top w:val="none" w:sz="0" w:space="0" w:color="auto"/>
        <w:left w:val="none" w:sz="0" w:space="0" w:color="auto"/>
        <w:bottom w:val="none" w:sz="0" w:space="0" w:color="auto"/>
        <w:right w:val="none" w:sz="0" w:space="0" w:color="auto"/>
      </w:divBdr>
    </w:div>
    <w:div w:id="235481247">
      <w:bodyDiv w:val="1"/>
      <w:marLeft w:val="0"/>
      <w:marRight w:val="0"/>
      <w:marTop w:val="0"/>
      <w:marBottom w:val="0"/>
      <w:divBdr>
        <w:top w:val="none" w:sz="0" w:space="0" w:color="auto"/>
        <w:left w:val="none" w:sz="0" w:space="0" w:color="auto"/>
        <w:bottom w:val="none" w:sz="0" w:space="0" w:color="auto"/>
        <w:right w:val="none" w:sz="0" w:space="0" w:color="auto"/>
      </w:divBdr>
    </w:div>
    <w:div w:id="270356513">
      <w:bodyDiv w:val="1"/>
      <w:marLeft w:val="0"/>
      <w:marRight w:val="0"/>
      <w:marTop w:val="0"/>
      <w:marBottom w:val="0"/>
      <w:divBdr>
        <w:top w:val="none" w:sz="0" w:space="0" w:color="auto"/>
        <w:left w:val="none" w:sz="0" w:space="0" w:color="auto"/>
        <w:bottom w:val="none" w:sz="0" w:space="0" w:color="auto"/>
        <w:right w:val="none" w:sz="0" w:space="0" w:color="auto"/>
      </w:divBdr>
    </w:div>
    <w:div w:id="290743606">
      <w:bodyDiv w:val="1"/>
      <w:marLeft w:val="0"/>
      <w:marRight w:val="0"/>
      <w:marTop w:val="0"/>
      <w:marBottom w:val="0"/>
      <w:divBdr>
        <w:top w:val="none" w:sz="0" w:space="0" w:color="auto"/>
        <w:left w:val="none" w:sz="0" w:space="0" w:color="auto"/>
        <w:bottom w:val="none" w:sz="0" w:space="0" w:color="auto"/>
        <w:right w:val="none" w:sz="0" w:space="0" w:color="auto"/>
      </w:divBdr>
    </w:div>
    <w:div w:id="405301391">
      <w:bodyDiv w:val="1"/>
      <w:marLeft w:val="0"/>
      <w:marRight w:val="0"/>
      <w:marTop w:val="0"/>
      <w:marBottom w:val="0"/>
      <w:divBdr>
        <w:top w:val="none" w:sz="0" w:space="0" w:color="auto"/>
        <w:left w:val="none" w:sz="0" w:space="0" w:color="auto"/>
        <w:bottom w:val="none" w:sz="0" w:space="0" w:color="auto"/>
        <w:right w:val="none" w:sz="0" w:space="0" w:color="auto"/>
      </w:divBdr>
    </w:div>
    <w:div w:id="407504851">
      <w:bodyDiv w:val="1"/>
      <w:marLeft w:val="0"/>
      <w:marRight w:val="0"/>
      <w:marTop w:val="0"/>
      <w:marBottom w:val="0"/>
      <w:divBdr>
        <w:top w:val="none" w:sz="0" w:space="0" w:color="auto"/>
        <w:left w:val="none" w:sz="0" w:space="0" w:color="auto"/>
        <w:bottom w:val="none" w:sz="0" w:space="0" w:color="auto"/>
        <w:right w:val="none" w:sz="0" w:space="0" w:color="auto"/>
      </w:divBdr>
    </w:div>
    <w:div w:id="415634270">
      <w:bodyDiv w:val="1"/>
      <w:marLeft w:val="0"/>
      <w:marRight w:val="0"/>
      <w:marTop w:val="0"/>
      <w:marBottom w:val="0"/>
      <w:divBdr>
        <w:top w:val="none" w:sz="0" w:space="0" w:color="auto"/>
        <w:left w:val="none" w:sz="0" w:space="0" w:color="auto"/>
        <w:bottom w:val="none" w:sz="0" w:space="0" w:color="auto"/>
        <w:right w:val="none" w:sz="0" w:space="0" w:color="auto"/>
      </w:divBdr>
    </w:div>
    <w:div w:id="508641881">
      <w:bodyDiv w:val="1"/>
      <w:marLeft w:val="0"/>
      <w:marRight w:val="0"/>
      <w:marTop w:val="0"/>
      <w:marBottom w:val="0"/>
      <w:divBdr>
        <w:top w:val="none" w:sz="0" w:space="0" w:color="auto"/>
        <w:left w:val="none" w:sz="0" w:space="0" w:color="auto"/>
        <w:bottom w:val="none" w:sz="0" w:space="0" w:color="auto"/>
        <w:right w:val="none" w:sz="0" w:space="0" w:color="auto"/>
      </w:divBdr>
    </w:div>
    <w:div w:id="523708460">
      <w:bodyDiv w:val="1"/>
      <w:marLeft w:val="0"/>
      <w:marRight w:val="0"/>
      <w:marTop w:val="0"/>
      <w:marBottom w:val="0"/>
      <w:divBdr>
        <w:top w:val="none" w:sz="0" w:space="0" w:color="auto"/>
        <w:left w:val="none" w:sz="0" w:space="0" w:color="auto"/>
        <w:bottom w:val="none" w:sz="0" w:space="0" w:color="auto"/>
        <w:right w:val="none" w:sz="0" w:space="0" w:color="auto"/>
      </w:divBdr>
    </w:div>
    <w:div w:id="708333303">
      <w:bodyDiv w:val="1"/>
      <w:marLeft w:val="0"/>
      <w:marRight w:val="0"/>
      <w:marTop w:val="0"/>
      <w:marBottom w:val="0"/>
      <w:divBdr>
        <w:top w:val="none" w:sz="0" w:space="0" w:color="auto"/>
        <w:left w:val="none" w:sz="0" w:space="0" w:color="auto"/>
        <w:bottom w:val="none" w:sz="0" w:space="0" w:color="auto"/>
        <w:right w:val="none" w:sz="0" w:space="0" w:color="auto"/>
      </w:divBdr>
    </w:div>
    <w:div w:id="711149820">
      <w:bodyDiv w:val="1"/>
      <w:marLeft w:val="0"/>
      <w:marRight w:val="0"/>
      <w:marTop w:val="0"/>
      <w:marBottom w:val="0"/>
      <w:divBdr>
        <w:top w:val="none" w:sz="0" w:space="0" w:color="auto"/>
        <w:left w:val="none" w:sz="0" w:space="0" w:color="auto"/>
        <w:bottom w:val="none" w:sz="0" w:space="0" w:color="auto"/>
        <w:right w:val="none" w:sz="0" w:space="0" w:color="auto"/>
      </w:divBdr>
      <w:divsChild>
        <w:div w:id="316495816">
          <w:marLeft w:val="0"/>
          <w:marRight w:val="0"/>
          <w:marTop w:val="0"/>
          <w:marBottom w:val="0"/>
          <w:divBdr>
            <w:top w:val="none" w:sz="0" w:space="0" w:color="auto"/>
            <w:left w:val="none" w:sz="0" w:space="0" w:color="auto"/>
            <w:bottom w:val="none" w:sz="0" w:space="0" w:color="auto"/>
            <w:right w:val="none" w:sz="0" w:space="0" w:color="auto"/>
          </w:divBdr>
          <w:divsChild>
            <w:div w:id="1575238851">
              <w:marLeft w:val="0"/>
              <w:marRight w:val="0"/>
              <w:marTop w:val="0"/>
              <w:marBottom w:val="0"/>
              <w:divBdr>
                <w:top w:val="none" w:sz="0" w:space="0" w:color="auto"/>
                <w:left w:val="none" w:sz="0" w:space="0" w:color="auto"/>
                <w:bottom w:val="none" w:sz="0" w:space="0" w:color="auto"/>
                <w:right w:val="none" w:sz="0" w:space="0" w:color="auto"/>
              </w:divBdr>
              <w:divsChild>
                <w:div w:id="655570910">
                  <w:marLeft w:val="0"/>
                  <w:marRight w:val="0"/>
                  <w:marTop w:val="0"/>
                  <w:marBottom w:val="0"/>
                  <w:divBdr>
                    <w:top w:val="none" w:sz="0" w:space="0" w:color="auto"/>
                    <w:left w:val="none" w:sz="0" w:space="0" w:color="auto"/>
                    <w:bottom w:val="none" w:sz="0" w:space="0" w:color="auto"/>
                    <w:right w:val="none" w:sz="0" w:space="0" w:color="auto"/>
                  </w:divBdr>
                  <w:divsChild>
                    <w:div w:id="1803691695">
                      <w:marLeft w:val="0"/>
                      <w:marRight w:val="0"/>
                      <w:marTop w:val="0"/>
                      <w:marBottom w:val="0"/>
                      <w:divBdr>
                        <w:top w:val="none" w:sz="0" w:space="0" w:color="auto"/>
                        <w:left w:val="none" w:sz="0" w:space="0" w:color="auto"/>
                        <w:bottom w:val="none" w:sz="0" w:space="0" w:color="auto"/>
                        <w:right w:val="none" w:sz="0" w:space="0" w:color="auto"/>
                      </w:divBdr>
                      <w:divsChild>
                        <w:div w:id="7341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524690">
      <w:bodyDiv w:val="1"/>
      <w:marLeft w:val="0"/>
      <w:marRight w:val="0"/>
      <w:marTop w:val="0"/>
      <w:marBottom w:val="0"/>
      <w:divBdr>
        <w:top w:val="none" w:sz="0" w:space="0" w:color="auto"/>
        <w:left w:val="none" w:sz="0" w:space="0" w:color="auto"/>
        <w:bottom w:val="none" w:sz="0" w:space="0" w:color="auto"/>
        <w:right w:val="none" w:sz="0" w:space="0" w:color="auto"/>
      </w:divBdr>
    </w:div>
    <w:div w:id="947590714">
      <w:bodyDiv w:val="1"/>
      <w:marLeft w:val="0"/>
      <w:marRight w:val="0"/>
      <w:marTop w:val="0"/>
      <w:marBottom w:val="0"/>
      <w:divBdr>
        <w:top w:val="none" w:sz="0" w:space="0" w:color="auto"/>
        <w:left w:val="none" w:sz="0" w:space="0" w:color="auto"/>
        <w:bottom w:val="none" w:sz="0" w:space="0" w:color="auto"/>
        <w:right w:val="none" w:sz="0" w:space="0" w:color="auto"/>
      </w:divBdr>
    </w:div>
    <w:div w:id="958221274">
      <w:bodyDiv w:val="1"/>
      <w:marLeft w:val="0"/>
      <w:marRight w:val="0"/>
      <w:marTop w:val="0"/>
      <w:marBottom w:val="0"/>
      <w:divBdr>
        <w:top w:val="none" w:sz="0" w:space="0" w:color="auto"/>
        <w:left w:val="none" w:sz="0" w:space="0" w:color="auto"/>
        <w:bottom w:val="none" w:sz="0" w:space="0" w:color="auto"/>
        <w:right w:val="none" w:sz="0" w:space="0" w:color="auto"/>
      </w:divBdr>
      <w:divsChild>
        <w:div w:id="991177889">
          <w:marLeft w:val="0"/>
          <w:marRight w:val="0"/>
          <w:marTop w:val="0"/>
          <w:marBottom w:val="0"/>
          <w:divBdr>
            <w:top w:val="none" w:sz="0" w:space="0" w:color="auto"/>
            <w:left w:val="none" w:sz="0" w:space="0" w:color="auto"/>
            <w:bottom w:val="none" w:sz="0" w:space="0" w:color="auto"/>
            <w:right w:val="none" w:sz="0" w:space="0" w:color="auto"/>
          </w:divBdr>
          <w:divsChild>
            <w:div w:id="1108087537">
              <w:marLeft w:val="0"/>
              <w:marRight w:val="0"/>
              <w:marTop w:val="0"/>
              <w:marBottom w:val="0"/>
              <w:divBdr>
                <w:top w:val="none" w:sz="0" w:space="0" w:color="auto"/>
                <w:left w:val="none" w:sz="0" w:space="0" w:color="auto"/>
                <w:bottom w:val="none" w:sz="0" w:space="0" w:color="auto"/>
                <w:right w:val="none" w:sz="0" w:space="0" w:color="auto"/>
              </w:divBdr>
              <w:divsChild>
                <w:div w:id="415826552">
                  <w:marLeft w:val="0"/>
                  <w:marRight w:val="0"/>
                  <w:marTop w:val="0"/>
                  <w:marBottom w:val="0"/>
                  <w:divBdr>
                    <w:top w:val="none" w:sz="0" w:space="0" w:color="auto"/>
                    <w:left w:val="none" w:sz="0" w:space="0" w:color="auto"/>
                    <w:bottom w:val="none" w:sz="0" w:space="0" w:color="auto"/>
                    <w:right w:val="none" w:sz="0" w:space="0" w:color="auto"/>
                  </w:divBdr>
                  <w:divsChild>
                    <w:div w:id="1767460136">
                      <w:marLeft w:val="0"/>
                      <w:marRight w:val="0"/>
                      <w:marTop w:val="0"/>
                      <w:marBottom w:val="0"/>
                      <w:divBdr>
                        <w:top w:val="none" w:sz="0" w:space="0" w:color="auto"/>
                        <w:left w:val="none" w:sz="0" w:space="0" w:color="auto"/>
                        <w:bottom w:val="none" w:sz="0" w:space="0" w:color="auto"/>
                        <w:right w:val="none" w:sz="0" w:space="0" w:color="auto"/>
                      </w:divBdr>
                      <w:divsChild>
                        <w:div w:id="471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577851">
      <w:bodyDiv w:val="1"/>
      <w:marLeft w:val="0"/>
      <w:marRight w:val="0"/>
      <w:marTop w:val="0"/>
      <w:marBottom w:val="0"/>
      <w:divBdr>
        <w:top w:val="none" w:sz="0" w:space="0" w:color="auto"/>
        <w:left w:val="none" w:sz="0" w:space="0" w:color="auto"/>
        <w:bottom w:val="none" w:sz="0" w:space="0" w:color="auto"/>
        <w:right w:val="none" w:sz="0" w:space="0" w:color="auto"/>
      </w:divBdr>
    </w:div>
    <w:div w:id="1019160281">
      <w:bodyDiv w:val="1"/>
      <w:marLeft w:val="0"/>
      <w:marRight w:val="0"/>
      <w:marTop w:val="0"/>
      <w:marBottom w:val="0"/>
      <w:divBdr>
        <w:top w:val="none" w:sz="0" w:space="0" w:color="auto"/>
        <w:left w:val="none" w:sz="0" w:space="0" w:color="auto"/>
        <w:bottom w:val="none" w:sz="0" w:space="0" w:color="auto"/>
        <w:right w:val="none" w:sz="0" w:space="0" w:color="auto"/>
      </w:divBdr>
    </w:div>
    <w:div w:id="1056121838">
      <w:bodyDiv w:val="1"/>
      <w:marLeft w:val="0"/>
      <w:marRight w:val="0"/>
      <w:marTop w:val="0"/>
      <w:marBottom w:val="0"/>
      <w:divBdr>
        <w:top w:val="none" w:sz="0" w:space="0" w:color="auto"/>
        <w:left w:val="none" w:sz="0" w:space="0" w:color="auto"/>
        <w:bottom w:val="none" w:sz="0" w:space="0" w:color="auto"/>
        <w:right w:val="none" w:sz="0" w:space="0" w:color="auto"/>
      </w:divBdr>
    </w:div>
    <w:div w:id="1094326535">
      <w:bodyDiv w:val="1"/>
      <w:marLeft w:val="0"/>
      <w:marRight w:val="0"/>
      <w:marTop w:val="0"/>
      <w:marBottom w:val="0"/>
      <w:divBdr>
        <w:top w:val="none" w:sz="0" w:space="0" w:color="auto"/>
        <w:left w:val="none" w:sz="0" w:space="0" w:color="auto"/>
        <w:bottom w:val="none" w:sz="0" w:space="0" w:color="auto"/>
        <w:right w:val="none" w:sz="0" w:space="0" w:color="auto"/>
      </w:divBdr>
    </w:div>
    <w:div w:id="1194999954">
      <w:bodyDiv w:val="1"/>
      <w:marLeft w:val="0"/>
      <w:marRight w:val="0"/>
      <w:marTop w:val="0"/>
      <w:marBottom w:val="0"/>
      <w:divBdr>
        <w:top w:val="none" w:sz="0" w:space="0" w:color="auto"/>
        <w:left w:val="none" w:sz="0" w:space="0" w:color="auto"/>
        <w:bottom w:val="none" w:sz="0" w:space="0" w:color="auto"/>
        <w:right w:val="none" w:sz="0" w:space="0" w:color="auto"/>
      </w:divBdr>
    </w:div>
    <w:div w:id="1224411824">
      <w:bodyDiv w:val="1"/>
      <w:marLeft w:val="0"/>
      <w:marRight w:val="0"/>
      <w:marTop w:val="0"/>
      <w:marBottom w:val="0"/>
      <w:divBdr>
        <w:top w:val="none" w:sz="0" w:space="0" w:color="auto"/>
        <w:left w:val="none" w:sz="0" w:space="0" w:color="auto"/>
        <w:bottom w:val="none" w:sz="0" w:space="0" w:color="auto"/>
        <w:right w:val="none" w:sz="0" w:space="0" w:color="auto"/>
      </w:divBdr>
    </w:div>
    <w:div w:id="1295482329">
      <w:bodyDiv w:val="1"/>
      <w:marLeft w:val="0"/>
      <w:marRight w:val="0"/>
      <w:marTop w:val="0"/>
      <w:marBottom w:val="0"/>
      <w:divBdr>
        <w:top w:val="none" w:sz="0" w:space="0" w:color="auto"/>
        <w:left w:val="none" w:sz="0" w:space="0" w:color="auto"/>
        <w:bottom w:val="none" w:sz="0" w:space="0" w:color="auto"/>
        <w:right w:val="none" w:sz="0" w:space="0" w:color="auto"/>
      </w:divBdr>
    </w:div>
    <w:div w:id="1447385162">
      <w:bodyDiv w:val="1"/>
      <w:marLeft w:val="0"/>
      <w:marRight w:val="0"/>
      <w:marTop w:val="0"/>
      <w:marBottom w:val="0"/>
      <w:divBdr>
        <w:top w:val="none" w:sz="0" w:space="0" w:color="auto"/>
        <w:left w:val="none" w:sz="0" w:space="0" w:color="auto"/>
        <w:bottom w:val="none" w:sz="0" w:space="0" w:color="auto"/>
        <w:right w:val="none" w:sz="0" w:space="0" w:color="auto"/>
      </w:divBdr>
    </w:div>
    <w:div w:id="1479031675">
      <w:bodyDiv w:val="1"/>
      <w:marLeft w:val="0"/>
      <w:marRight w:val="0"/>
      <w:marTop w:val="0"/>
      <w:marBottom w:val="0"/>
      <w:divBdr>
        <w:top w:val="none" w:sz="0" w:space="0" w:color="auto"/>
        <w:left w:val="none" w:sz="0" w:space="0" w:color="auto"/>
        <w:bottom w:val="none" w:sz="0" w:space="0" w:color="auto"/>
        <w:right w:val="none" w:sz="0" w:space="0" w:color="auto"/>
      </w:divBdr>
    </w:div>
    <w:div w:id="1722942295">
      <w:bodyDiv w:val="1"/>
      <w:marLeft w:val="0"/>
      <w:marRight w:val="0"/>
      <w:marTop w:val="0"/>
      <w:marBottom w:val="0"/>
      <w:divBdr>
        <w:top w:val="none" w:sz="0" w:space="0" w:color="auto"/>
        <w:left w:val="none" w:sz="0" w:space="0" w:color="auto"/>
        <w:bottom w:val="none" w:sz="0" w:space="0" w:color="auto"/>
        <w:right w:val="none" w:sz="0" w:space="0" w:color="auto"/>
      </w:divBdr>
    </w:div>
    <w:div w:id="1749813475">
      <w:bodyDiv w:val="1"/>
      <w:marLeft w:val="0"/>
      <w:marRight w:val="0"/>
      <w:marTop w:val="0"/>
      <w:marBottom w:val="0"/>
      <w:divBdr>
        <w:top w:val="none" w:sz="0" w:space="0" w:color="auto"/>
        <w:left w:val="none" w:sz="0" w:space="0" w:color="auto"/>
        <w:bottom w:val="none" w:sz="0" w:space="0" w:color="auto"/>
        <w:right w:val="none" w:sz="0" w:space="0" w:color="auto"/>
      </w:divBdr>
    </w:div>
    <w:div w:id="1762869881">
      <w:bodyDiv w:val="1"/>
      <w:marLeft w:val="0"/>
      <w:marRight w:val="0"/>
      <w:marTop w:val="0"/>
      <w:marBottom w:val="0"/>
      <w:divBdr>
        <w:top w:val="none" w:sz="0" w:space="0" w:color="auto"/>
        <w:left w:val="none" w:sz="0" w:space="0" w:color="auto"/>
        <w:bottom w:val="none" w:sz="0" w:space="0" w:color="auto"/>
        <w:right w:val="none" w:sz="0" w:space="0" w:color="auto"/>
      </w:divBdr>
    </w:div>
    <w:div w:id="1832679649">
      <w:bodyDiv w:val="1"/>
      <w:marLeft w:val="0"/>
      <w:marRight w:val="0"/>
      <w:marTop w:val="0"/>
      <w:marBottom w:val="0"/>
      <w:divBdr>
        <w:top w:val="none" w:sz="0" w:space="0" w:color="auto"/>
        <w:left w:val="none" w:sz="0" w:space="0" w:color="auto"/>
        <w:bottom w:val="none" w:sz="0" w:space="0" w:color="auto"/>
        <w:right w:val="none" w:sz="0" w:space="0" w:color="auto"/>
      </w:divBdr>
    </w:div>
    <w:div w:id="1851796843">
      <w:bodyDiv w:val="1"/>
      <w:marLeft w:val="0"/>
      <w:marRight w:val="0"/>
      <w:marTop w:val="0"/>
      <w:marBottom w:val="0"/>
      <w:divBdr>
        <w:top w:val="none" w:sz="0" w:space="0" w:color="auto"/>
        <w:left w:val="none" w:sz="0" w:space="0" w:color="auto"/>
        <w:bottom w:val="none" w:sz="0" w:space="0" w:color="auto"/>
        <w:right w:val="none" w:sz="0" w:space="0" w:color="auto"/>
      </w:divBdr>
    </w:div>
    <w:div w:id="2115664998">
      <w:bodyDiv w:val="1"/>
      <w:marLeft w:val="0"/>
      <w:marRight w:val="0"/>
      <w:marTop w:val="0"/>
      <w:marBottom w:val="0"/>
      <w:divBdr>
        <w:top w:val="none" w:sz="0" w:space="0" w:color="auto"/>
        <w:left w:val="none" w:sz="0" w:space="0" w:color="auto"/>
        <w:bottom w:val="none" w:sz="0" w:space="0" w:color="auto"/>
        <w:right w:val="none" w:sz="0" w:space="0" w:color="auto"/>
      </w:divBdr>
    </w:div>
    <w:div w:id="2129690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ibrary.macewan.ca/library-search/detailed-view/cmedm/12316638" TargetMode="External"/><Relationship Id="rId18" Type="http://schemas.openxmlformats.org/officeDocument/2006/relationships/hyperlink" Target="http://myaccess.library.utoronto.ca.ezproxy.macewan.ca/login?url=http://sda.chass.utoronto.ca.ezproxy.macewan.ca/sdaweb/html/canpumf.htm" TargetMode="External"/><Relationship Id="rId26" Type="http://schemas.openxmlformats.org/officeDocument/2006/relationships/hyperlink" Target="http://library.macewan.ca/library-search/detailed-view/edsjsr/edsjsr.29783816" TargetMode="External"/><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library.macewan.ca/library-search/detailed-view/bth/9511071279" TargetMode="External"/><Relationship Id="rId34" Type="http://schemas.openxmlformats.org/officeDocument/2006/relationships/hyperlink" Target="http://www.statcan.gc.ca/pub/91-209-x/2013001/article/11788/tbl/tbl2-eng.htm" TargetMode="External"/><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library.macewan.ca/library-search/detailed-view/bth/5181499" TargetMode="External"/><Relationship Id="rId17" Type="http://schemas.openxmlformats.org/officeDocument/2006/relationships/hyperlink" Target="http://myaccess.library.utoronto.ca.ezproxy.macewan.ca/login?url=http://sda.chass.utoronto.ca.ezproxy.macewan.ca/sdaweb/html/canpumf.htm" TargetMode="External"/><Relationship Id="rId25" Type="http://schemas.openxmlformats.org/officeDocument/2006/relationships/hyperlink" Target="http://laws.justice.gc.ca/eng/acts/D-3.4/page-1.html" TargetMode="External"/><Relationship Id="rId33" Type="http://schemas.openxmlformats.org/officeDocument/2006/relationships/hyperlink" Target="http://www.statcan.gc.ca/pub/91-209-x/2013001/article/11788/fig/fig1-eng.htm" TargetMode="External"/><Relationship Id="rId38" Type="http://schemas.openxmlformats.org/officeDocument/2006/relationships/image" Target="media/image6.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myaccess.library.utoronto.ca.ezproxy.macewan.ca/login?url=http://sda.chass.utoronto.ca.ezproxy.macewan.ca/sdaweb/html/canpumf.htm" TargetMode="External"/><Relationship Id="rId20" Type="http://schemas.openxmlformats.org/officeDocument/2006/relationships/hyperlink" Target="http://myaccess.library.utoronto.ca.ezproxy.macewan.ca/login?url=http://sda.chass.utoronto.ca.ezproxy.macewan.ca/sdaweb/html/canpumf.htm" TargetMode="External"/><Relationship Id="rId29" Type="http://schemas.openxmlformats.org/officeDocument/2006/relationships/hyperlink" Target="https://knoema.com/atlas/Canada/topics/Economy/Inflation-and-Prices/GDP-deflator-index"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nber.org/chapters/c3681" TargetMode="External"/><Relationship Id="rId24" Type="http://schemas.openxmlformats.org/officeDocument/2006/relationships/hyperlink" Target="https://library.macewan.ca/library-search/detailed-view/edswss/000330211200002" TargetMode="External"/><Relationship Id="rId32" Type="http://schemas.openxmlformats.org/officeDocument/2006/relationships/hyperlink" Target="https://library.macewan.ca/library-search/detailed-view/sih/85657704" TargetMode="External"/><Relationship Id="rId37" Type="http://schemas.openxmlformats.org/officeDocument/2006/relationships/image" Target="media/image5.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myaccess.library.utoronto.ca.ezproxy.macewan.ca/login?url=http://sda.chass.utoronto.ca.ezproxy.macewan.ca/sdaweb/html/canpumf.htm" TargetMode="External"/><Relationship Id="rId23" Type="http://schemas.openxmlformats.org/officeDocument/2006/relationships/hyperlink" Target="https://library.macewan.ca/library-search/detailed-view/her/97679993" TargetMode="External"/><Relationship Id="rId28" Type="http://schemas.openxmlformats.org/officeDocument/2006/relationships/hyperlink" Target="https://library.macewan.ca/library-search/detailed-view/edswss/000188417500001" TargetMode="External"/><Relationship Id="rId36" Type="http://schemas.openxmlformats.org/officeDocument/2006/relationships/image" Target="media/image4.png"/><Relationship Id="rId10" Type="http://schemas.openxmlformats.org/officeDocument/2006/relationships/hyperlink" Target="https://library.macewan.ca/library-search/detailed-view/bth/5051604" TargetMode="External"/><Relationship Id="rId19" Type="http://schemas.openxmlformats.org/officeDocument/2006/relationships/hyperlink" Target="http://myaccess.library.utoronto.ca.ezproxy.macewan.ca/login?url=http://sda.chass.utoronto.ca.ezproxy.macewan.ca/sdaweb/html/canpumf.htm" TargetMode="External"/><Relationship Id="rId31" Type="http://schemas.openxmlformats.org/officeDocument/2006/relationships/hyperlink" Target="http://www.jstor.org/stable/2061647" TargetMode="External"/><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dx.doi.org.ezproxy.macewan.ca/10.1016/j.ssresearch.2010.12.012" TargetMode="External"/><Relationship Id="rId14" Type="http://schemas.openxmlformats.org/officeDocument/2006/relationships/hyperlink" Target="http://myaccess.library.utoronto.ca.ezproxy.macewan.ca/login?url=http://sda.chass.utoronto.ca.ezproxy.macewan.ca/sdaweb/html/canpumf.htm" TargetMode="External"/><Relationship Id="rId22" Type="http://schemas.openxmlformats.org/officeDocument/2006/relationships/hyperlink" Target="https://library.macewan.ca/library-search/detailed-view/edswss/000305511600009" TargetMode="External"/><Relationship Id="rId27" Type="http://schemas.openxmlformats.org/officeDocument/2006/relationships/hyperlink" Target="https://www.google.ca/publicdata/explore?ds=d5bncppjof8f9_&amp;ctype=l&amp;strail=false&amp;bcs=d&amp;nselm=h&amp;met_y=ny_gdp_mktp_kd_zg&amp;scale_y=lin&amp;ind_y=false&amp;rdim=region&amp;idim=country:CAN:USA&amp;ifdim=region&amp;hl=en&amp;dl=en&amp;ind=false" TargetMode="External"/><Relationship Id="rId30" Type="http://schemas.openxmlformats.org/officeDocument/2006/relationships/hyperlink" Target="http://www.demographic-research.org/Volumes/Vol29/20/" TargetMode="External"/><Relationship Id="rId35" Type="http://schemas.openxmlformats.org/officeDocument/2006/relationships/image" Target="media/image3.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7F734-9026-448E-9281-58CD44C92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40</Pages>
  <Words>13003</Words>
  <Characters>74120</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Esteban</dc:creator>
  <cp:keywords/>
  <dc:description/>
  <cp:lastModifiedBy>Marcus Esteban</cp:lastModifiedBy>
  <cp:revision>9</cp:revision>
  <dcterms:created xsi:type="dcterms:W3CDTF">2017-04-10T17:51:00Z</dcterms:created>
  <dcterms:modified xsi:type="dcterms:W3CDTF">2017-04-11T03:20:00Z</dcterms:modified>
</cp:coreProperties>
</file>