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0016A9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4813" w:history="1">
            <w:r w:rsidR="000016A9" w:rsidRPr="000E51C6">
              <w:rPr>
                <w:rStyle w:val="af3"/>
                <w:noProof/>
              </w:rPr>
              <w:t>애플리케이션</w:t>
            </w:r>
            <w:r w:rsidR="000016A9" w:rsidRPr="000E51C6">
              <w:rPr>
                <w:rStyle w:val="af3"/>
                <w:noProof/>
              </w:rPr>
              <w:t xml:space="preserve"> </w:t>
            </w:r>
            <w:r w:rsidR="000016A9" w:rsidRPr="000E51C6">
              <w:rPr>
                <w:rStyle w:val="af3"/>
                <w:noProof/>
              </w:rPr>
              <w:t>기획</w:t>
            </w:r>
            <w:r w:rsidR="000016A9">
              <w:rPr>
                <w:noProof/>
                <w:webHidden/>
              </w:rPr>
              <w:tab/>
            </w:r>
            <w:r w:rsidR="000016A9">
              <w:rPr>
                <w:noProof/>
                <w:webHidden/>
              </w:rPr>
              <w:fldChar w:fldCharType="begin"/>
            </w:r>
            <w:r w:rsidR="000016A9">
              <w:rPr>
                <w:noProof/>
                <w:webHidden/>
              </w:rPr>
              <w:instrText xml:space="preserve"> PAGEREF _Toc497954813 \h </w:instrText>
            </w:r>
            <w:r w:rsidR="000016A9">
              <w:rPr>
                <w:noProof/>
                <w:webHidden/>
              </w:rPr>
            </w:r>
            <w:r w:rsidR="000016A9">
              <w:rPr>
                <w:noProof/>
                <w:webHidden/>
              </w:rPr>
              <w:fldChar w:fldCharType="separate"/>
            </w:r>
            <w:r w:rsidR="000016A9">
              <w:rPr>
                <w:noProof/>
                <w:webHidden/>
              </w:rPr>
              <w:t>3</w:t>
            </w:r>
            <w:r w:rsidR="000016A9"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4814" w:history="1">
            <w:r w:rsidRPr="000E51C6">
              <w:rPr>
                <w:rStyle w:val="af3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15" w:history="1">
            <w:r w:rsidRPr="000E51C6">
              <w:rPr>
                <w:rStyle w:val="af3"/>
                <w:noProof/>
              </w:rPr>
              <w:t>네트워크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4816" w:history="1">
            <w:r w:rsidRPr="000E51C6">
              <w:rPr>
                <w:rStyle w:val="af3"/>
                <w:noProof/>
              </w:rPr>
              <w:t>네트워크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구조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개요도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4817" w:history="1">
            <w:r w:rsidRPr="000E51C6">
              <w:rPr>
                <w:rStyle w:val="af3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4818" w:history="1">
            <w:r w:rsidRPr="000E51C6">
              <w:rPr>
                <w:rStyle w:val="af3"/>
                <w:noProof/>
              </w:rPr>
              <w:t>플레이어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클라이언트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4819" w:history="1">
            <w:r w:rsidRPr="000E51C6">
              <w:rPr>
                <w:rStyle w:val="af3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4820" w:history="1">
            <w:r w:rsidRPr="000E51C6">
              <w:rPr>
                <w:rStyle w:val="af3"/>
                <w:noProof/>
              </w:rPr>
              <w:t>Low-Level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4821" w:history="1">
            <w:r w:rsidRPr="000E51C6">
              <w:rPr>
                <w:rStyle w:val="af3"/>
                <w:noProof/>
              </w:rPr>
              <w:t>팀원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별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역할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4822" w:history="1">
            <w:r w:rsidRPr="000E51C6">
              <w:rPr>
                <w:rStyle w:val="af3"/>
                <w:noProof/>
              </w:rPr>
              <w:t>개발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3" w:history="1">
            <w:r w:rsidRPr="000E51C6">
              <w:rPr>
                <w:rStyle w:val="af3"/>
                <w:noProof/>
              </w:rPr>
              <w:t>테스트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4" w:history="1">
            <w:r w:rsidRPr="000E51C6">
              <w:rPr>
                <w:rStyle w:val="af3"/>
                <w:noProof/>
              </w:rPr>
              <w:t>개발</w:t>
            </w:r>
            <w:r w:rsidRPr="000E51C6">
              <w:rPr>
                <w:rStyle w:val="af3"/>
                <w:noProof/>
              </w:rPr>
              <w:t xml:space="preserve"> </w:t>
            </w:r>
            <w:r w:rsidRPr="000E51C6">
              <w:rPr>
                <w:rStyle w:val="af3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5" w:history="1">
            <w:r w:rsidRPr="000E51C6">
              <w:rPr>
                <w:rStyle w:val="af3"/>
                <w:noProof/>
              </w:rPr>
              <w:t>11/9~11/15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6" w:history="1">
            <w:r w:rsidRPr="000E51C6">
              <w:rPr>
                <w:rStyle w:val="af3"/>
                <w:noProof/>
              </w:rPr>
              <w:t>11/16~11/22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7" w:history="1">
            <w:r w:rsidRPr="000E51C6">
              <w:rPr>
                <w:rStyle w:val="af3"/>
                <w:noProof/>
              </w:rPr>
              <w:t>11/23~11/29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8" w:history="1">
            <w:r w:rsidRPr="000E51C6">
              <w:rPr>
                <w:rStyle w:val="af3"/>
                <w:noProof/>
              </w:rPr>
              <w:t>11/30~12/6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A9" w:rsidRDefault="000016A9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4829" w:history="1">
            <w:r w:rsidRPr="000E51C6">
              <w:rPr>
                <w:rStyle w:val="af3"/>
                <w:noProof/>
              </w:rPr>
              <w:t>12/7~11/13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4813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4814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rFonts w:hint="eastAsia"/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  <w:bookmarkStart w:id="2" w:name="_GoBack"/>
      <w:bookmarkEnd w:id="2"/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C165F5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sz w:val="21"/>
        </w:rPr>
        <w:t>AI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3" w:name="_Toc497954815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3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  <w:rPr>
          <w:rFonts w:hint="eastAsia"/>
        </w:rPr>
      </w:pPr>
      <w:bookmarkStart w:id="4" w:name="_Toc497954816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4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5" w:name="_Toc497954817"/>
      <w:r w:rsidRPr="0004023E">
        <w:rPr>
          <w:rFonts w:hint="eastAsia"/>
          <w:sz w:val="32"/>
        </w:rPr>
        <w:lastRenderedPageBreak/>
        <w:t>서버</w:t>
      </w:r>
      <w:bookmarkEnd w:id="5"/>
    </w:p>
    <w:p w:rsidR="0086540D" w:rsidRDefault="003569C4" w:rsidP="005504A7">
      <w:pPr>
        <w:pStyle w:val="4"/>
      </w:pPr>
      <w:r>
        <w:rPr>
          <w:rFonts w:hint="eastAsia"/>
        </w:rPr>
        <w:t>메인</w:t>
      </w:r>
      <w:r w:rsidR="005504A7">
        <w:rPr>
          <w:rFonts w:hint="eastAsia"/>
        </w:rPr>
        <w:t xml:space="preserve"> </w:t>
      </w:r>
      <w:r w:rsidR="005504A7">
        <w:rPr>
          <w:rFonts w:hint="eastAsia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7B25F3" w:rsidRPr="007B25F3" w:rsidRDefault="007B25F3" w:rsidP="003D4E99">
      <w:r w:rsidRPr="007B25F3">
        <w:rPr>
          <w:rFonts w:hint="eastAsia"/>
        </w:rPr>
        <w:t>클라이언트가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접속요청을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하면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확인하고</w:t>
      </w:r>
      <w:r w:rsidRPr="007B25F3">
        <w:rPr>
          <w:rFonts w:hint="eastAsia"/>
        </w:rPr>
        <w:t xml:space="preserve"> </w:t>
      </w:r>
      <w:r w:rsidR="00306D18">
        <w:rPr>
          <w:rFonts w:hint="eastAsia"/>
        </w:rPr>
        <w:t>해당</w:t>
      </w:r>
      <w:r w:rsidR="00306D18">
        <w:rPr>
          <w:rFonts w:hint="eastAsia"/>
        </w:rPr>
        <w:t xml:space="preserve"> </w:t>
      </w:r>
      <w:r w:rsidR="00306D18">
        <w:rPr>
          <w:rFonts w:hint="eastAsia"/>
        </w:rPr>
        <w:t>클라이언트를</w:t>
      </w:r>
      <w:r w:rsidR="00306D18">
        <w:rPr>
          <w:rFonts w:hint="eastAsia"/>
        </w:rPr>
        <w:t xml:space="preserve"> </w:t>
      </w:r>
      <w:r w:rsidRPr="007B25F3">
        <w:rPr>
          <w:rFonts w:hint="eastAsia"/>
        </w:rPr>
        <w:t>대기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클라이언트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리스트에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추가</w:t>
      </w:r>
      <w:r w:rsidR="00306D18">
        <w:rPr>
          <w:rFonts w:hint="eastAsia"/>
        </w:rPr>
        <w:t>한다</w:t>
      </w:r>
      <w:r w:rsidR="00306D18">
        <w:rPr>
          <w:rFonts w:hint="eastAsia"/>
        </w:rPr>
        <w:t>.</w:t>
      </w:r>
    </w:p>
    <w:p w:rsidR="00E158C1" w:rsidRDefault="00D60559" w:rsidP="003D4E99">
      <w:r w:rsidRPr="00D60559">
        <w:rPr>
          <w:rFonts w:hint="eastAsia"/>
        </w:rPr>
        <w:t>대기</w:t>
      </w:r>
      <w:r w:rsidRPr="00D60559">
        <w:rPr>
          <w:rFonts w:hint="eastAsia"/>
        </w:rPr>
        <w:t xml:space="preserve"> </w:t>
      </w:r>
      <w:r w:rsidRPr="00D60559">
        <w:rPr>
          <w:rFonts w:hint="eastAsia"/>
        </w:rPr>
        <w:t>클라이언트</w:t>
      </w:r>
      <w:r w:rsidRPr="00D60559">
        <w:rPr>
          <w:rFonts w:hint="eastAsia"/>
        </w:rPr>
        <w:t xml:space="preserve"> </w:t>
      </w:r>
      <w:r w:rsidRPr="00D60559">
        <w:rPr>
          <w:rFonts w:hint="eastAsia"/>
        </w:rPr>
        <w:t>수</w:t>
      </w:r>
      <w:r w:rsidR="00FE0BF2">
        <w:rPr>
          <w:rFonts w:hint="eastAsia"/>
        </w:rPr>
        <w:t>가</w:t>
      </w:r>
      <w:r w:rsidRPr="00D60559">
        <w:rPr>
          <w:rFonts w:hint="eastAsia"/>
        </w:rPr>
        <w:t xml:space="preserve"> 3 </w:t>
      </w:r>
      <w:r w:rsidR="00D05482">
        <w:rPr>
          <w:rFonts w:hint="eastAsia"/>
        </w:rPr>
        <w:t>이상이</w:t>
      </w:r>
      <w:r w:rsidR="00D05482">
        <w:rPr>
          <w:rFonts w:hint="eastAsia"/>
        </w:rPr>
        <w:t xml:space="preserve"> </w:t>
      </w:r>
      <w:r w:rsidR="00D05482">
        <w:rPr>
          <w:rFonts w:hint="eastAsia"/>
        </w:rPr>
        <w:t>되면</w:t>
      </w:r>
      <w:r w:rsidRPr="00D60559">
        <w:rPr>
          <w:rFonts w:hint="eastAsia"/>
        </w:rPr>
        <w:t xml:space="preserve"> </w:t>
      </w:r>
      <w:r w:rsidR="00F5556E">
        <w:rPr>
          <w:rFonts w:hint="eastAsia"/>
        </w:rPr>
        <w:t>룸의</w:t>
      </w:r>
      <w:r w:rsidR="00F5556E">
        <w:rPr>
          <w:rFonts w:hint="eastAsia"/>
        </w:rPr>
        <w:t xml:space="preserve"> </w:t>
      </w:r>
      <w:r w:rsidR="00F5556E">
        <w:rPr>
          <w:rFonts w:hint="eastAsia"/>
        </w:rPr>
        <w:t>리스트</w:t>
      </w:r>
      <w:r w:rsidR="00976075">
        <w:rPr>
          <w:rFonts w:hint="eastAsia"/>
        </w:rPr>
        <w:t>에</w:t>
      </w:r>
      <w:r w:rsidR="00F5556E">
        <w:rPr>
          <w:rFonts w:hint="eastAsia"/>
        </w:rPr>
        <w:t xml:space="preserve"> </w:t>
      </w:r>
      <w:r w:rsidR="00F5556E">
        <w:rPr>
          <w:rFonts w:hint="eastAsia"/>
        </w:rPr>
        <w:t>새로운</w:t>
      </w:r>
      <w:r w:rsidR="00F5556E">
        <w:rPr>
          <w:rFonts w:hint="eastAsia"/>
        </w:rPr>
        <w:t xml:space="preserve"> </w:t>
      </w:r>
      <w:r w:rsidRPr="00D60559">
        <w:rPr>
          <w:rFonts w:hint="eastAsia"/>
        </w:rPr>
        <w:t>룸</w:t>
      </w:r>
      <w:r w:rsidR="00691239">
        <w:rPr>
          <w:rFonts w:hint="eastAsia"/>
        </w:rPr>
        <w:t>을</w:t>
      </w:r>
      <w:r w:rsidR="00691239">
        <w:rPr>
          <w:rFonts w:hint="eastAsia"/>
        </w:rPr>
        <w:t xml:space="preserve"> </w:t>
      </w:r>
      <w:r w:rsidR="00691239">
        <w:rPr>
          <w:rFonts w:hint="eastAsia"/>
        </w:rPr>
        <w:t>생성</w:t>
      </w:r>
      <w:r w:rsidR="00790106">
        <w:rPr>
          <w:rFonts w:hint="eastAsia"/>
        </w:rPr>
        <w:t>하고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게임을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시작할</w:t>
      </w:r>
      <w:r w:rsidR="00912E5D">
        <w:rPr>
          <w:rFonts w:hint="eastAsia"/>
        </w:rPr>
        <w:t xml:space="preserve"> </w:t>
      </w:r>
      <w:r w:rsidR="003A1EEE">
        <w:rPr>
          <w:rFonts w:hint="eastAsia"/>
        </w:rPr>
        <w:t>클라이언트들을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룸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소속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클라이언트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리스트로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옮긴다</w:t>
      </w:r>
      <w:r w:rsidR="00790106">
        <w:rPr>
          <w:rFonts w:hint="eastAsia"/>
        </w:rPr>
        <w:t>.</w:t>
      </w:r>
    </w:p>
    <w:p w:rsidR="00306D18" w:rsidRPr="00682931" w:rsidRDefault="00E158C1" w:rsidP="003D4E99">
      <w:r w:rsidRPr="00E158C1">
        <w:rPr>
          <w:rFonts w:hint="eastAsia"/>
        </w:rPr>
        <w:t>룸에서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게임이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종료되면</w:t>
      </w:r>
      <w:r w:rsidRPr="00E158C1">
        <w:rPr>
          <w:rFonts w:hint="eastAsia"/>
        </w:rPr>
        <w:t xml:space="preserve"> </w:t>
      </w:r>
      <w:r w:rsidR="00570C10">
        <w:rPr>
          <w:rFonts w:hint="eastAsia"/>
        </w:rPr>
        <w:t>룸의</w:t>
      </w:r>
      <w:r w:rsidR="00570C10">
        <w:rPr>
          <w:rFonts w:hint="eastAsia"/>
        </w:rPr>
        <w:t xml:space="preserve"> </w:t>
      </w:r>
      <w:r w:rsidR="00570C10">
        <w:rPr>
          <w:rFonts w:hint="eastAsia"/>
        </w:rPr>
        <w:t>리스트에서</w:t>
      </w:r>
      <w:r w:rsidR="00570C10"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종료된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제거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 w:rsidRPr="00E158C1">
        <w:rPr>
          <w:rFonts w:hint="eastAsia"/>
        </w:rPr>
        <w:t>룸에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소속</w:t>
      </w:r>
      <w:r>
        <w:rPr>
          <w:rFonts w:hint="eastAsia"/>
        </w:rPr>
        <w:t xml:space="preserve"> </w:t>
      </w:r>
      <w:r w:rsidRPr="00E158C1">
        <w:rPr>
          <w:rFonts w:hint="eastAsia"/>
        </w:rPr>
        <w:t>되</w:t>
      </w:r>
      <w:r w:rsidR="00E01E62">
        <w:rPr>
          <w:rFonts w:hint="eastAsia"/>
        </w:rPr>
        <w:t>어</w:t>
      </w:r>
      <w:r w:rsidR="0078551F">
        <w:rPr>
          <w:rFonts w:hint="eastAsia"/>
        </w:rPr>
        <w:t xml:space="preserve"> </w:t>
      </w:r>
      <w:r w:rsidRPr="00E158C1">
        <w:rPr>
          <w:rFonts w:hint="eastAsia"/>
        </w:rPr>
        <w:t>있던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클라이언트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들을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다시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대기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클라이언트</w:t>
      </w:r>
      <w:r w:rsidR="00636C45">
        <w:rPr>
          <w:rFonts w:hint="eastAsia"/>
        </w:rPr>
        <w:t xml:space="preserve"> </w:t>
      </w:r>
      <w:r w:rsidRPr="00E158C1">
        <w:rPr>
          <w:rFonts w:hint="eastAsia"/>
        </w:rPr>
        <w:t>리스트로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이동</w:t>
      </w:r>
      <w:r w:rsidR="00636C45">
        <w:rPr>
          <w:rFonts w:hint="eastAsia"/>
        </w:rPr>
        <w:t>시킨다</w:t>
      </w:r>
      <w:r w:rsidR="00691239">
        <w:rPr>
          <w:rFonts w:hint="eastAsia"/>
        </w:rPr>
        <w:t>.</w:t>
      </w:r>
    </w:p>
    <w:p w:rsidR="005504A7" w:rsidRDefault="005504A7" w:rsidP="005504A7">
      <w:pPr>
        <w:pStyle w:val="4"/>
      </w:pP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</w:p>
    <w:p w:rsidR="00ED3127" w:rsidRP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66212" w:rsidRPr="00966212" w:rsidRDefault="00966212" w:rsidP="00966212">
      <w:pPr>
        <w:pStyle w:val="6"/>
      </w:pPr>
      <w:r>
        <w:rPr>
          <w:rFonts w:hint="eastAsia"/>
        </w:rPr>
        <w:lastRenderedPageBreak/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6E1B52" w:rsidRDefault="006E1B52" w:rsidP="003D4E99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9B3A0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D4E99" w:rsidRDefault="00347CA5" w:rsidP="003D4E99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952649">
        <w:rPr>
          <w:rFonts w:hint="eastAsia"/>
        </w:rPr>
        <w:t>AI</w:t>
      </w:r>
      <w:r w:rsidR="00E9742E">
        <w:rPr>
          <w:rFonts w:hint="eastAsia"/>
        </w:rPr>
        <w:t>들</w:t>
      </w:r>
      <w:r w:rsidR="00C10AF8">
        <w:rPr>
          <w:rFonts w:hint="eastAsia"/>
        </w:rPr>
        <w:t>의</w:t>
      </w:r>
      <w:r w:rsidR="00C10AF8">
        <w:rPr>
          <w:rFonts w:hint="eastAsia"/>
        </w:rPr>
        <w:t xml:space="preserve"> </w:t>
      </w:r>
      <w:r w:rsidR="000934A6">
        <w:rPr>
          <w:rFonts w:hint="eastAsia"/>
        </w:rPr>
        <w:t>상태기계를</w:t>
      </w:r>
      <w:r w:rsidR="00C10AF8">
        <w:rPr>
          <w:rFonts w:hint="eastAsia"/>
        </w:rPr>
        <w:t xml:space="preserve"> </w:t>
      </w:r>
      <w:r w:rsidR="002655B4">
        <w:rPr>
          <w:rFonts w:hint="eastAsia"/>
        </w:rPr>
        <w:t>관리</w:t>
      </w:r>
      <w:r w:rsidR="00C10AF8">
        <w:rPr>
          <w:rFonts w:hint="eastAsia"/>
        </w:rPr>
        <w:t xml:space="preserve"> </w:t>
      </w:r>
      <w:r w:rsidR="00C10AF8">
        <w:rPr>
          <w:rFonts w:hint="eastAsia"/>
        </w:rPr>
        <w:t>한다</w:t>
      </w:r>
      <w:r w:rsidR="00C10AF8">
        <w:rPr>
          <w:rFonts w:hint="eastAsia"/>
        </w:rPr>
        <w:t>.</w:t>
      </w:r>
    </w:p>
    <w:p w:rsidR="001165B8" w:rsidRDefault="00BE2DEA" w:rsidP="001165B8">
      <w:pPr>
        <w:pStyle w:val="3"/>
      </w:pPr>
      <w:bookmarkStart w:id="6" w:name="_Toc497954818"/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 w:rsidR="001165B8">
        <w:rPr>
          <w:rFonts w:hint="eastAsia"/>
        </w:rPr>
        <w:t>클라이언트</w:t>
      </w:r>
      <w:bookmarkEnd w:id="6"/>
    </w:p>
    <w:p w:rsidR="007D369E" w:rsidRDefault="007D369E" w:rsidP="007D369E"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353351" w:rsidP="007D369E"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, </w:t>
      </w:r>
      <w:r>
        <w:rPr>
          <w:rFonts w:hint="eastAsia"/>
        </w:rPr>
        <w:t>탄약</w:t>
      </w:r>
      <w:r>
        <w:rPr>
          <w:rFonts w:hint="eastAsia"/>
        </w:rPr>
        <w:t xml:space="preserve">, </w:t>
      </w:r>
      <w:r>
        <w:rPr>
          <w:rFonts w:hint="eastAsia"/>
        </w:rPr>
        <w:t>수류탄</w:t>
      </w:r>
      <w:r>
        <w:rPr>
          <w:rFonts w:hint="eastAsia"/>
        </w:rPr>
        <w:t xml:space="preserve">, </w:t>
      </w:r>
      <w:r>
        <w:rPr>
          <w:rFonts w:hint="eastAsia"/>
        </w:rPr>
        <w:t>터렛</w:t>
      </w:r>
      <w:r>
        <w:rPr>
          <w:rFonts w:hint="eastAsia"/>
        </w:rPr>
        <w:t xml:space="preserve"> </w:t>
      </w:r>
      <w:r>
        <w:rPr>
          <w:rFonts w:hint="eastAsia"/>
        </w:rPr>
        <w:t>킷</w:t>
      </w:r>
      <w:r>
        <w:rPr>
          <w:rFonts w:hint="eastAsia"/>
        </w:rPr>
        <w:t>,</w:t>
      </w:r>
    </w:p>
    <w:p w:rsidR="00353351" w:rsidRPr="007D369E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682931" w:rsidRPr="00682931" w:rsidRDefault="00682931" w:rsidP="00682931">
      <w:pPr>
        <w:pStyle w:val="7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때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926BD">
      <w:pPr>
        <w:pStyle w:val="4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스레드다</w:t>
      </w:r>
      <w:r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5793B">
      <w:pPr>
        <w:pStyle w:val="7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0559E9">
      <w:pPr>
        <w:pStyle w:val="4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B63E2F" w:rsidRDefault="00B63E2F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터렛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가진다</w:t>
      </w:r>
      <w:r w:rsidR="00F00AFD">
        <w:rPr>
          <w:rFonts w:hint="eastAsia"/>
        </w:rPr>
        <w:t>.</w:t>
      </w:r>
    </w:p>
    <w:p w:rsidR="00450504" w:rsidRPr="000559E9" w:rsidRDefault="00450504" w:rsidP="000559E9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액션의</w:t>
      </w:r>
      <w:r>
        <w:rPr>
          <w:rFonts w:hint="eastAsia"/>
        </w:rPr>
        <w:t xml:space="preserve"> </w:t>
      </w:r>
      <w:r>
        <w:rPr>
          <w:rFonts w:hint="eastAsia"/>
        </w:rPr>
        <w:t>방향과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2E3C5F" w:rsidRDefault="002E3C5F" w:rsidP="00F00AFD">
      <w:pPr>
        <w:pStyle w:val="7"/>
      </w:pPr>
      <w:r>
        <w:rPr>
          <w:rFonts w:hint="eastAsia"/>
        </w:rPr>
        <w:lastRenderedPageBreak/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3E140A" w:rsidRPr="00682931" w:rsidRDefault="003E140A" w:rsidP="003E140A">
      <w:pPr>
        <w:pStyle w:val="7"/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B2219B">
        <w:rPr>
          <w:rFonts w:hint="eastAsia"/>
        </w:rPr>
        <w:t>메인</w:t>
      </w:r>
      <w:r w:rsidR="00B2219B">
        <w:rPr>
          <w:rFonts w:hint="eastAsia"/>
        </w:rPr>
        <w:t xml:space="preserve"> </w:t>
      </w:r>
      <w:r w:rsidR="00B2219B">
        <w:rPr>
          <w:rFonts w:hint="eastAsia"/>
        </w:rPr>
        <w:t>서버에</w:t>
      </w:r>
      <w:r w:rsidR="00F01EB5"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E476DB" w:rsidRDefault="004D7560" w:rsidP="003677DB">
      <w:r>
        <w:rPr>
          <w:rFonts w:hint="eastAsia"/>
        </w:rPr>
        <w:t>클라이언</w:t>
      </w:r>
      <w:r w:rsidR="00E476DB">
        <w:rPr>
          <w:rFonts w:hint="eastAsia"/>
        </w:rPr>
        <w:t>트는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조작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커맨드를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입력할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시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서버에게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액션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메시지를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송신한다</w:t>
      </w:r>
      <w:r w:rsidR="00E476DB">
        <w:rPr>
          <w:rFonts w:hint="eastAsia"/>
        </w:rPr>
        <w:t>.</w:t>
      </w:r>
    </w:p>
    <w:p w:rsidR="003E140A" w:rsidRDefault="00E476DB" w:rsidP="003677D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 w:rsidR="007F5A14"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행동하지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:rsidR="00513F44" w:rsidRDefault="007A3B1A" w:rsidP="003677DB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메시지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큐에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추가한다</w:t>
      </w:r>
      <w:r w:rsidR="00513F44">
        <w:rPr>
          <w:rFonts w:hint="eastAsia"/>
        </w:rPr>
        <w:t>.</w:t>
      </w:r>
    </w:p>
    <w:p w:rsidR="00AC2255" w:rsidRDefault="00513F44" w:rsidP="003677DB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 w:rsidR="00877650">
        <w:rPr>
          <w:rFonts w:hint="eastAsia"/>
        </w:rPr>
        <w:t>에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메시지가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존재할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경우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해당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메시지가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허용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가능한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액션인지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판별한다</w:t>
      </w:r>
    </w:p>
    <w:p w:rsidR="00C7678B" w:rsidRPr="00682931" w:rsidRDefault="00CC191F" w:rsidP="00C7678B">
      <w:pPr>
        <w:pStyle w:val="7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클라이언트에게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EF0041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880DE5" w:rsidRPr="00880DE5" w:rsidRDefault="00880DE5" w:rsidP="00EE3CCA"/>
    <w:p w:rsidR="00617503" w:rsidRPr="002539AD" w:rsidRDefault="00617503" w:rsidP="0024724F">
      <w:pPr>
        <w:pStyle w:val="1"/>
        <w:rPr>
          <w:sz w:val="28"/>
        </w:rPr>
      </w:pPr>
      <w:bookmarkStart w:id="7" w:name="_Toc497954819"/>
      <w:r w:rsidRPr="002539AD">
        <w:rPr>
          <w:rFonts w:hint="eastAsia"/>
          <w:sz w:val="28"/>
        </w:rPr>
        <w:t>High-Level Design</w:t>
      </w:r>
      <w:bookmarkEnd w:id="7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Default="00F45419" w:rsidP="0024724F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533464C2" wp14:editId="21EC5593">
            <wp:extent cx="5731510" cy="39185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269BFF37" wp14:editId="086E3284">
            <wp:extent cx="5731510" cy="40030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0253" wp14:editId="78828F0B">
            <wp:extent cx="5731510" cy="38652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2F9C6AF9" wp14:editId="19DC1823">
            <wp:extent cx="4505325" cy="5810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55860B4B" wp14:editId="43133F5C">
            <wp:extent cx="5731510" cy="372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8" w:name="_Toc497954820"/>
      <w:r w:rsidRPr="002539AD">
        <w:rPr>
          <w:sz w:val="28"/>
        </w:rPr>
        <w:lastRenderedPageBreak/>
        <w:t>Low-Level Design</w:t>
      </w:r>
      <w:bookmarkEnd w:id="8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9" w:name="_Toc497954821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9"/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0D2A16" w:rsidRPr="004F1CB7" w:rsidRDefault="00617503" w:rsidP="004F1CB7">
      <w:pPr>
        <w:pStyle w:val="1"/>
        <w:rPr>
          <w:sz w:val="28"/>
        </w:rPr>
      </w:pPr>
      <w:bookmarkStart w:id="10" w:name="_Toc497954822"/>
      <w:r w:rsidRPr="002539AD">
        <w:rPr>
          <w:rFonts w:hint="eastAsia"/>
          <w:sz w:val="28"/>
        </w:rPr>
        <w:lastRenderedPageBreak/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2A16" w:rsidTr="000D2A16">
        <w:tc>
          <w:tcPr>
            <w:tcW w:w="4508" w:type="dxa"/>
          </w:tcPr>
          <w:p w:rsidR="000D2A16" w:rsidRDefault="000D2A16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0D2A16" w:rsidRDefault="0078713C" w:rsidP="000D2A16">
            <w:r>
              <w:rPr>
                <w:rFonts w:hint="eastAsia"/>
              </w:rPr>
              <w:t>Micros</w:t>
            </w:r>
            <w:r w:rsidR="000D2A16">
              <w:rPr>
                <w:rFonts w:hint="eastAsia"/>
              </w:rPr>
              <w:t>oft Windows 10</w:t>
            </w:r>
          </w:p>
        </w:tc>
      </w:tr>
      <w:tr w:rsidR="00703DF3" w:rsidTr="000D2A16"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Visual Studio 2017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</w:tcPr>
          <w:p w:rsidR="00501E50" w:rsidRDefault="00501E50" w:rsidP="000D2A16">
            <w:r>
              <w:t>C</w:t>
            </w:r>
            <w:r>
              <w:rPr>
                <w:rFonts w:hint="eastAsia"/>
              </w:rPr>
              <w:t xml:space="preserve"> </w:t>
            </w:r>
            <w:r w:rsidR="0036376E">
              <w:t>/ C++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Direct2D</w:t>
            </w:r>
          </w:p>
        </w:tc>
      </w:tr>
    </w:tbl>
    <w:p w:rsidR="000D2A16" w:rsidRDefault="008C526C" w:rsidP="00896D5F">
      <w:pPr>
        <w:pStyle w:val="2"/>
      </w:pPr>
      <w:bookmarkStart w:id="11" w:name="_Toc497954823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526C" w:rsidTr="00DD284F"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Microsoft Windows 10</w:t>
            </w:r>
          </w:p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</w:tbl>
    <w:p w:rsidR="008C526C" w:rsidRPr="000D2A16" w:rsidRDefault="008C526C" w:rsidP="000D2A16">
      <w:pPr>
        <w:sectPr w:rsidR="008C526C" w:rsidRPr="000D2A16" w:rsidSect="00C343E8">
          <w:footerReference w:type="default" r:id="rId18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2" w:name="_Toc497954824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2"/>
    </w:p>
    <w:p w:rsidR="00C51C75" w:rsidRPr="002539AD" w:rsidRDefault="00C51C75" w:rsidP="00C343E8">
      <w:pPr>
        <w:rPr>
          <w:sz w:val="21"/>
        </w:rPr>
      </w:pPr>
    </w:p>
    <w:tbl>
      <w:tblPr>
        <w:tblStyle w:val="a3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613"/>
        <w:gridCol w:w="879"/>
        <w:gridCol w:w="251"/>
        <w:gridCol w:w="294"/>
        <w:gridCol w:w="372"/>
        <w:gridCol w:w="372"/>
        <w:gridCol w:w="372"/>
        <w:gridCol w:w="372"/>
        <w:gridCol w:w="372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</w:tblGrid>
      <w:tr w:rsidR="008C526C" w:rsidRPr="002539AD" w:rsidTr="00BC61C6">
        <w:tc>
          <w:tcPr>
            <w:tcW w:w="1409" w:type="dxa"/>
            <w:vMerge w:val="restart"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시작일</w:t>
            </w:r>
          </w:p>
        </w:tc>
        <w:tc>
          <w:tcPr>
            <w:tcW w:w="879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종료예정일</w:t>
            </w:r>
          </w:p>
        </w:tc>
        <w:tc>
          <w:tcPr>
            <w:tcW w:w="251" w:type="dxa"/>
            <w:vMerge w:val="restart"/>
            <w:vAlign w:val="center"/>
          </w:tcPr>
          <w:p w:rsidR="0015270D" w:rsidRPr="001C6B0C" w:rsidRDefault="00712F37" w:rsidP="001C6B0C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상</w:t>
            </w:r>
            <w:r w:rsidR="00DD1D1F">
              <w:rPr>
                <w:rFonts w:hint="eastAsia"/>
                <w:sz w:val="12"/>
              </w:rPr>
              <w:t>태</w:t>
            </w:r>
          </w:p>
        </w:tc>
        <w:tc>
          <w:tcPr>
            <w:tcW w:w="8102" w:type="dxa"/>
            <w:gridSpan w:val="22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34" w:type="dxa"/>
            <w:gridSpan w:val="13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E745EA" w:rsidRPr="002539AD" w:rsidTr="00BC61C6">
        <w:tc>
          <w:tcPr>
            <w:tcW w:w="1409" w:type="dxa"/>
            <w:vMerge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C65D4F" w:rsidRPr="002539AD" w:rsidTr="00C65D4F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2539AD" w:rsidRDefault="00D23E9B" w:rsidP="001C6B0C">
            <w:pPr>
              <w:jc w:val="center"/>
              <w:rPr>
                <w:sz w:val="21"/>
              </w:rPr>
            </w:pPr>
            <w:r w:rsidRPr="001C6B0C">
              <w:rPr>
                <w:rFonts w:hint="eastAsia"/>
                <w:sz w:val="12"/>
              </w:rPr>
              <w:t>게임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어플리케이션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11/9</w:t>
            </w: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11/15</w:t>
            </w: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31722B" w:rsidRDefault="00862584" w:rsidP="001C6B0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네트워크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통신을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위한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="006D0799">
              <w:rPr>
                <w:rFonts w:hint="eastAsia"/>
                <w:sz w:val="12"/>
                <w:szCs w:val="12"/>
              </w:rPr>
              <w:t>메시지</w:t>
            </w:r>
            <w:r w:rsidR="006D0799"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큐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서버의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생성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00121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클라이언트</w:t>
            </w:r>
            <w:r w:rsidR="000A28D9" w:rsidRPr="0031722B">
              <w:rPr>
                <w:rFonts w:hint="eastAsia"/>
                <w:sz w:val="12"/>
                <w:szCs w:val="12"/>
              </w:rPr>
              <w:t>와</w:t>
            </w:r>
            <w:r w:rsidR="000A28D9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A28D9" w:rsidRPr="0031722B">
              <w:rPr>
                <w:rFonts w:hint="eastAsia"/>
                <w:sz w:val="12"/>
                <w:szCs w:val="12"/>
              </w:rPr>
              <w:t>메인</w:t>
            </w:r>
            <w:r w:rsidR="005E18F4"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서버</w:t>
            </w:r>
            <w:r w:rsidR="000A28D9" w:rsidRPr="0031722B">
              <w:rPr>
                <w:rFonts w:hint="eastAsia"/>
                <w:sz w:val="12"/>
                <w:szCs w:val="12"/>
              </w:rPr>
              <w:t>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접속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0A28D9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메인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서버와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클라이언트간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액션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메시지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송수신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2539AD" w:rsidRDefault="00FD1233" w:rsidP="001C6B0C">
            <w:pPr>
              <w:jc w:val="center"/>
              <w:rPr>
                <w:sz w:val="21"/>
              </w:rPr>
            </w:pPr>
            <w:r w:rsidRPr="0031722B">
              <w:rPr>
                <w:rFonts w:hint="eastAsia"/>
                <w:sz w:val="12"/>
                <w:szCs w:val="12"/>
              </w:rPr>
              <w:t>에이전트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상태기계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746532" w:rsidRDefault="002B3DDB" w:rsidP="001C6B0C">
            <w:pPr>
              <w:jc w:val="center"/>
              <w:rPr>
                <w:sz w:val="12"/>
                <w:szCs w:val="12"/>
              </w:rPr>
            </w:pPr>
            <w:r w:rsidRPr="00746532">
              <w:rPr>
                <w:rFonts w:hint="eastAsia"/>
                <w:sz w:val="12"/>
                <w:szCs w:val="12"/>
              </w:rPr>
              <w:t>메인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서버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생성시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에이전트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할당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31722B" w:rsidRDefault="00BC61C6" w:rsidP="00BC61C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4A11BE" w:rsidRDefault="00BC61C6" w:rsidP="00BC61C6">
            <w:pPr>
              <w:jc w:val="center"/>
              <w:rPr>
                <w:sz w:val="12"/>
                <w:szCs w:val="12"/>
              </w:rPr>
            </w:pPr>
            <w:r w:rsidRPr="004A11BE">
              <w:rPr>
                <w:rFonts w:hint="eastAsia"/>
                <w:sz w:val="12"/>
                <w:szCs w:val="12"/>
              </w:rPr>
              <w:t>에이전트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서버와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메인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서버간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상호작용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</w:tbl>
    <w:p w:rsidR="00DA0890" w:rsidRPr="002539AD" w:rsidRDefault="00DA0890" w:rsidP="00C343E8">
      <w:pPr>
        <w:rPr>
          <w:sz w:val="21"/>
        </w:rPr>
        <w:sectPr w:rsidR="00DA0890" w:rsidRPr="002539AD" w:rsidSect="002539AD">
          <w:pgSz w:w="16838" w:h="11906" w:orient="landscape"/>
          <w:pgMar w:top="720" w:right="720" w:bottom="720" w:left="720" w:header="851" w:footer="227" w:gutter="0"/>
          <w:cols w:space="425"/>
          <w:docGrid w:linePitch="360"/>
        </w:sectPr>
      </w:pPr>
    </w:p>
    <w:p w:rsidR="00870541" w:rsidRPr="002539AD" w:rsidRDefault="00C343E8" w:rsidP="00870541">
      <w:pPr>
        <w:pStyle w:val="2"/>
        <w:rPr>
          <w:sz w:val="24"/>
        </w:rPr>
      </w:pPr>
      <w:bookmarkStart w:id="13" w:name="_Toc497954825"/>
      <w:r w:rsidRPr="002539AD">
        <w:rPr>
          <w:sz w:val="24"/>
        </w:rPr>
        <w:lastRenderedPageBreak/>
        <w:t>11/9~11/15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4826"/>
      <w:r w:rsidRPr="002539AD">
        <w:rPr>
          <w:sz w:val="24"/>
        </w:rPr>
        <w:lastRenderedPageBreak/>
        <w:t>11/16~11/22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5" w:name="_Toc497954827"/>
      <w:r w:rsidRPr="002539AD">
        <w:rPr>
          <w:sz w:val="24"/>
        </w:rPr>
        <w:lastRenderedPageBreak/>
        <w:t>11/23~11/29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6" w:name="_Toc497954828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4829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FC5" w:rsidRDefault="00AA4FC5" w:rsidP="00934816">
      <w:pPr>
        <w:spacing w:line="240" w:lineRule="auto"/>
      </w:pPr>
      <w:r>
        <w:separator/>
      </w:r>
    </w:p>
  </w:endnote>
  <w:endnote w:type="continuationSeparator" w:id="0">
    <w:p w:rsidR="00AA4FC5" w:rsidRDefault="00AA4FC5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9E9" w:rsidRDefault="000559E9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9A26DE" w:rsidRPr="009A26DE">
      <w:rPr>
        <w:noProof/>
        <w:color w:val="088CDE" w:themeColor="accent1"/>
        <w:lang w:val="ko-KR"/>
      </w:rPr>
      <w:t>4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9A26DE" w:rsidRPr="009A26DE">
      <w:rPr>
        <w:noProof/>
        <w:color w:val="088CDE" w:themeColor="accent1"/>
        <w:lang w:val="ko-KR"/>
      </w:rPr>
      <w:t>22</w:t>
    </w:r>
    <w:r>
      <w:rPr>
        <w:color w:val="088CDE" w:themeColor="accent1"/>
      </w:rPr>
      <w:fldChar w:fldCharType="end"/>
    </w:r>
  </w:p>
  <w:p w:rsidR="000559E9" w:rsidRDefault="000559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FC5" w:rsidRDefault="00AA4FC5" w:rsidP="00934816">
      <w:pPr>
        <w:spacing w:line="240" w:lineRule="auto"/>
      </w:pPr>
      <w:r>
        <w:separator/>
      </w:r>
    </w:p>
  </w:footnote>
  <w:footnote w:type="continuationSeparator" w:id="0">
    <w:p w:rsidR="00AA4FC5" w:rsidRDefault="00AA4FC5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0"/>
    <w:rsid w:val="000016A9"/>
    <w:rsid w:val="00002985"/>
    <w:rsid w:val="00005A63"/>
    <w:rsid w:val="00012B23"/>
    <w:rsid w:val="000140F0"/>
    <w:rsid w:val="00022990"/>
    <w:rsid w:val="000246AF"/>
    <w:rsid w:val="0004023E"/>
    <w:rsid w:val="00044A50"/>
    <w:rsid w:val="000538ED"/>
    <w:rsid w:val="00055785"/>
    <w:rsid w:val="000559E9"/>
    <w:rsid w:val="00055A58"/>
    <w:rsid w:val="00064140"/>
    <w:rsid w:val="000738E4"/>
    <w:rsid w:val="0008210E"/>
    <w:rsid w:val="00084385"/>
    <w:rsid w:val="000934A6"/>
    <w:rsid w:val="00097DEE"/>
    <w:rsid w:val="000A28D9"/>
    <w:rsid w:val="000B34E4"/>
    <w:rsid w:val="000B58F6"/>
    <w:rsid w:val="000C15A1"/>
    <w:rsid w:val="000C5D0E"/>
    <w:rsid w:val="000D2A16"/>
    <w:rsid w:val="000E6F80"/>
    <w:rsid w:val="000F5E04"/>
    <w:rsid w:val="00100071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727F"/>
    <w:rsid w:val="00187E54"/>
    <w:rsid w:val="0019534E"/>
    <w:rsid w:val="001C2DCA"/>
    <w:rsid w:val="001C6B0C"/>
    <w:rsid w:val="001D4D59"/>
    <w:rsid w:val="001D6173"/>
    <w:rsid w:val="001D7731"/>
    <w:rsid w:val="001E6CDA"/>
    <w:rsid w:val="001F62E7"/>
    <w:rsid w:val="00203CB5"/>
    <w:rsid w:val="00213151"/>
    <w:rsid w:val="00220AE8"/>
    <w:rsid w:val="002210A9"/>
    <w:rsid w:val="0024724F"/>
    <w:rsid w:val="00250F74"/>
    <w:rsid w:val="002539AD"/>
    <w:rsid w:val="00257E90"/>
    <w:rsid w:val="00262676"/>
    <w:rsid w:val="00264E96"/>
    <w:rsid w:val="002655B4"/>
    <w:rsid w:val="0028532B"/>
    <w:rsid w:val="00292106"/>
    <w:rsid w:val="0029593F"/>
    <w:rsid w:val="0029635A"/>
    <w:rsid w:val="002B3DDB"/>
    <w:rsid w:val="002B601F"/>
    <w:rsid w:val="002C3E82"/>
    <w:rsid w:val="002D0881"/>
    <w:rsid w:val="002D3337"/>
    <w:rsid w:val="002E3C5F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69C4"/>
    <w:rsid w:val="0036376E"/>
    <w:rsid w:val="003677DB"/>
    <w:rsid w:val="00385292"/>
    <w:rsid w:val="003879E9"/>
    <w:rsid w:val="00390002"/>
    <w:rsid w:val="00390785"/>
    <w:rsid w:val="00395968"/>
    <w:rsid w:val="003A1EEE"/>
    <w:rsid w:val="003A5C44"/>
    <w:rsid w:val="003B0CB5"/>
    <w:rsid w:val="003B3F91"/>
    <w:rsid w:val="003B6137"/>
    <w:rsid w:val="003C2ECF"/>
    <w:rsid w:val="003C5C9F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DA8"/>
    <w:rsid w:val="00410FEE"/>
    <w:rsid w:val="00411ED8"/>
    <w:rsid w:val="00424314"/>
    <w:rsid w:val="0043432F"/>
    <w:rsid w:val="00450504"/>
    <w:rsid w:val="00451317"/>
    <w:rsid w:val="004529BC"/>
    <w:rsid w:val="00464182"/>
    <w:rsid w:val="00466F82"/>
    <w:rsid w:val="0047569A"/>
    <w:rsid w:val="00492FBA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501E50"/>
    <w:rsid w:val="00510587"/>
    <w:rsid w:val="00513649"/>
    <w:rsid w:val="00513E9F"/>
    <w:rsid w:val="00513F44"/>
    <w:rsid w:val="005153DC"/>
    <w:rsid w:val="005238F4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68DC"/>
    <w:rsid w:val="00600121"/>
    <w:rsid w:val="00603273"/>
    <w:rsid w:val="006041F0"/>
    <w:rsid w:val="00607B45"/>
    <w:rsid w:val="00617503"/>
    <w:rsid w:val="00621ADD"/>
    <w:rsid w:val="00627732"/>
    <w:rsid w:val="00630565"/>
    <w:rsid w:val="00636C45"/>
    <w:rsid w:val="00642805"/>
    <w:rsid w:val="00652CE4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49FE"/>
    <w:rsid w:val="00697472"/>
    <w:rsid w:val="006B5549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44DD7"/>
    <w:rsid w:val="00746532"/>
    <w:rsid w:val="00747C76"/>
    <w:rsid w:val="00751412"/>
    <w:rsid w:val="007577DE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26FE7"/>
    <w:rsid w:val="00836B28"/>
    <w:rsid w:val="00841F32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926BD"/>
    <w:rsid w:val="0089313C"/>
    <w:rsid w:val="00894EEC"/>
    <w:rsid w:val="00896D5F"/>
    <w:rsid w:val="008B0C66"/>
    <w:rsid w:val="008B41E2"/>
    <w:rsid w:val="008C526C"/>
    <w:rsid w:val="008C5CF8"/>
    <w:rsid w:val="008E4040"/>
    <w:rsid w:val="008E4A11"/>
    <w:rsid w:val="008F1704"/>
    <w:rsid w:val="00904F71"/>
    <w:rsid w:val="009062DE"/>
    <w:rsid w:val="00912E5D"/>
    <w:rsid w:val="00914036"/>
    <w:rsid w:val="009179AC"/>
    <w:rsid w:val="009259B5"/>
    <w:rsid w:val="00934816"/>
    <w:rsid w:val="00952649"/>
    <w:rsid w:val="00966212"/>
    <w:rsid w:val="00970BE2"/>
    <w:rsid w:val="00971697"/>
    <w:rsid w:val="00976075"/>
    <w:rsid w:val="00985451"/>
    <w:rsid w:val="00987989"/>
    <w:rsid w:val="00995BC0"/>
    <w:rsid w:val="00995FD2"/>
    <w:rsid w:val="009972BF"/>
    <w:rsid w:val="009A26DE"/>
    <w:rsid w:val="009A3791"/>
    <w:rsid w:val="009B3A07"/>
    <w:rsid w:val="009B676E"/>
    <w:rsid w:val="009B6EE3"/>
    <w:rsid w:val="009C7A7B"/>
    <w:rsid w:val="009E1293"/>
    <w:rsid w:val="009E497A"/>
    <w:rsid w:val="009E4E0B"/>
    <w:rsid w:val="009F1B3D"/>
    <w:rsid w:val="009F3F2E"/>
    <w:rsid w:val="00A0469B"/>
    <w:rsid w:val="00A13BCD"/>
    <w:rsid w:val="00A24695"/>
    <w:rsid w:val="00A31E5D"/>
    <w:rsid w:val="00A34E3D"/>
    <w:rsid w:val="00A51267"/>
    <w:rsid w:val="00A560E0"/>
    <w:rsid w:val="00A7072A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F20E7"/>
    <w:rsid w:val="00AF6F9C"/>
    <w:rsid w:val="00B023EF"/>
    <w:rsid w:val="00B06231"/>
    <w:rsid w:val="00B14886"/>
    <w:rsid w:val="00B21BAF"/>
    <w:rsid w:val="00B2219B"/>
    <w:rsid w:val="00B27C34"/>
    <w:rsid w:val="00B27F67"/>
    <w:rsid w:val="00B3257B"/>
    <w:rsid w:val="00B52CF6"/>
    <w:rsid w:val="00B57CD0"/>
    <w:rsid w:val="00B57D75"/>
    <w:rsid w:val="00B60192"/>
    <w:rsid w:val="00B63E2F"/>
    <w:rsid w:val="00B67B89"/>
    <w:rsid w:val="00B72E8D"/>
    <w:rsid w:val="00B86396"/>
    <w:rsid w:val="00B86E11"/>
    <w:rsid w:val="00B87050"/>
    <w:rsid w:val="00BC03E8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553A"/>
    <w:rsid w:val="00C07791"/>
    <w:rsid w:val="00C10512"/>
    <w:rsid w:val="00C10AF8"/>
    <w:rsid w:val="00C14530"/>
    <w:rsid w:val="00C165F5"/>
    <w:rsid w:val="00C16E94"/>
    <w:rsid w:val="00C247EB"/>
    <w:rsid w:val="00C343E8"/>
    <w:rsid w:val="00C353A6"/>
    <w:rsid w:val="00C41649"/>
    <w:rsid w:val="00C44489"/>
    <w:rsid w:val="00C5104B"/>
    <w:rsid w:val="00C51592"/>
    <w:rsid w:val="00C51C75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7A51"/>
    <w:rsid w:val="00D02155"/>
    <w:rsid w:val="00D05482"/>
    <w:rsid w:val="00D11653"/>
    <w:rsid w:val="00D141D3"/>
    <w:rsid w:val="00D23E9B"/>
    <w:rsid w:val="00D4494D"/>
    <w:rsid w:val="00D560C7"/>
    <w:rsid w:val="00D60559"/>
    <w:rsid w:val="00D6532A"/>
    <w:rsid w:val="00D67511"/>
    <w:rsid w:val="00D76D9F"/>
    <w:rsid w:val="00D81CB0"/>
    <w:rsid w:val="00D82919"/>
    <w:rsid w:val="00D833DD"/>
    <w:rsid w:val="00D83730"/>
    <w:rsid w:val="00D92F47"/>
    <w:rsid w:val="00D92FE6"/>
    <w:rsid w:val="00D963DC"/>
    <w:rsid w:val="00DA0890"/>
    <w:rsid w:val="00DA6302"/>
    <w:rsid w:val="00DB14BE"/>
    <w:rsid w:val="00DC3DFF"/>
    <w:rsid w:val="00DD1D1F"/>
    <w:rsid w:val="00DD284F"/>
    <w:rsid w:val="00DD53B5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7CAF"/>
    <w:rsid w:val="00ED3127"/>
    <w:rsid w:val="00EE3CCA"/>
    <w:rsid w:val="00EE6F8F"/>
    <w:rsid w:val="00EF0041"/>
    <w:rsid w:val="00EF7D78"/>
    <w:rsid w:val="00F00AFD"/>
    <w:rsid w:val="00F01EB5"/>
    <w:rsid w:val="00F23DEB"/>
    <w:rsid w:val="00F35FD4"/>
    <w:rsid w:val="00F42BEA"/>
    <w:rsid w:val="00F45419"/>
    <w:rsid w:val="00F51CC2"/>
    <w:rsid w:val="00F53B48"/>
    <w:rsid w:val="00F5556E"/>
    <w:rsid w:val="00F55BCE"/>
    <w:rsid w:val="00F672AB"/>
    <w:rsid w:val="00F67FA5"/>
    <w:rsid w:val="00F811D5"/>
    <w:rsid w:val="00F84910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ABBB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45F9-DECE-4BD6-BA58-6F431E34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12</cp:revision>
  <dcterms:created xsi:type="dcterms:W3CDTF">2017-11-08T16:26:00Z</dcterms:created>
  <dcterms:modified xsi:type="dcterms:W3CDTF">2017-11-08T16:38:00Z</dcterms:modified>
</cp:coreProperties>
</file>