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4F3" w:rsidRPr="000B44F3" w:rsidRDefault="000B44F3" w:rsidP="000B44F3">
      <w:bookmarkStart w:id="0" w:name="_Toc464644298"/>
      <w:bookmarkStart w:id="1" w:name="_Toc471733377"/>
      <w:proofErr w:type="spellStart"/>
      <w:r w:rsidRPr="000B44F3">
        <w:t>Пашкович</w:t>
      </w:r>
      <w:proofErr w:type="spellEnd"/>
      <w:r w:rsidRPr="000B44F3">
        <w:t xml:space="preserve">, Т. Ф. Эффективное средство профессионального взаимодействия педагогов: </w:t>
      </w:r>
      <w:proofErr w:type="spellStart"/>
      <w:r w:rsidRPr="000B44F3">
        <w:t>супервизия</w:t>
      </w:r>
      <w:proofErr w:type="spellEnd"/>
      <w:r w:rsidRPr="000B44F3">
        <w:t xml:space="preserve"> / </w:t>
      </w:r>
      <w:proofErr w:type="spellStart"/>
      <w:r w:rsidRPr="000B44F3">
        <w:t>Т.Ф.Пашкович</w:t>
      </w:r>
      <w:proofErr w:type="spellEnd"/>
      <w:r w:rsidRPr="000B44F3">
        <w:t xml:space="preserve"> // </w:t>
      </w:r>
      <w:proofErr w:type="spellStart"/>
      <w:r w:rsidRPr="000B44F3">
        <w:t>Компетентностный</w:t>
      </w:r>
      <w:proofErr w:type="spellEnd"/>
      <w:r w:rsidRPr="000B44F3">
        <w:t xml:space="preserve"> подход: практика реализации : учеб</w:t>
      </w:r>
      <w:proofErr w:type="gramStart"/>
      <w:r w:rsidRPr="000B44F3">
        <w:t>.-</w:t>
      </w:r>
      <w:proofErr w:type="gramEnd"/>
      <w:r w:rsidRPr="000B44F3">
        <w:t xml:space="preserve">метод. пособие / под науч. ред. д-ра </w:t>
      </w:r>
      <w:proofErr w:type="spellStart"/>
      <w:r w:rsidRPr="000B44F3">
        <w:t>филос</w:t>
      </w:r>
      <w:proofErr w:type="spellEnd"/>
      <w:r w:rsidRPr="000B44F3">
        <w:t xml:space="preserve"> наук проф. В. В. Познякова. – Минск</w:t>
      </w:r>
      <w:proofErr w:type="gramStart"/>
      <w:r w:rsidRPr="000B44F3">
        <w:t xml:space="preserve"> :</w:t>
      </w:r>
      <w:proofErr w:type="gramEnd"/>
      <w:r w:rsidRPr="000B44F3">
        <w:t xml:space="preserve"> РИВШ, 2019. – 264 с. – С. 198–202.</w:t>
      </w:r>
    </w:p>
    <w:p w:rsidR="0093639C" w:rsidRDefault="001C39EB" w:rsidP="0093639C">
      <w:pPr>
        <w:pStyle w:val="2"/>
        <w:spacing w:line="360" w:lineRule="auto"/>
        <w:contextualSpacing/>
      </w:pPr>
      <w:bookmarkStart w:id="2" w:name="_GoBack"/>
      <w:bookmarkEnd w:id="2"/>
      <w:proofErr w:type="spellStart"/>
      <w:r w:rsidRPr="00BC5F20">
        <w:t>Супервизия</w:t>
      </w:r>
      <w:proofErr w:type="spellEnd"/>
      <w:r w:rsidRPr="00BC5F20">
        <w:t xml:space="preserve"> как эффективное средство </w:t>
      </w:r>
    </w:p>
    <w:p w:rsidR="0093639C" w:rsidRDefault="001C39EB" w:rsidP="0093639C">
      <w:pPr>
        <w:pStyle w:val="2"/>
        <w:spacing w:line="360" w:lineRule="auto"/>
        <w:contextualSpacing/>
      </w:pPr>
      <w:r w:rsidRPr="00BC5F20">
        <w:t xml:space="preserve">профессионального взаимодействия педагогов в ходе </w:t>
      </w:r>
    </w:p>
    <w:p w:rsidR="001C39EB" w:rsidRDefault="001C39EB" w:rsidP="0093639C">
      <w:pPr>
        <w:pStyle w:val="2"/>
        <w:spacing w:line="360" w:lineRule="auto"/>
        <w:contextualSpacing/>
      </w:pPr>
      <w:r w:rsidRPr="00BC5F20">
        <w:t>осуществления инновационной деятельности</w:t>
      </w:r>
      <w:bookmarkEnd w:id="0"/>
      <w:bookmarkEnd w:id="1"/>
      <w:r w:rsidR="004F4035">
        <w:rPr>
          <w:rStyle w:val="a6"/>
        </w:rPr>
        <w:footnoteReference w:id="1"/>
      </w:r>
    </w:p>
    <w:p w:rsidR="0093639C" w:rsidRPr="0093639C" w:rsidRDefault="0093639C" w:rsidP="0093639C">
      <w:pPr>
        <w:pStyle w:val="2"/>
        <w:spacing w:before="0" w:after="0"/>
        <w:ind w:left="5103"/>
        <w:contextualSpacing/>
        <w:jc w:val="left"/>
        <w:rPr>
          <w:i/>
        </w:rPr>
      </w:pPr>
      <w:r w:rsidRPr="0093639C">
        <w:rPr>
          <w:i/>
        </w:rPr>
        <w:t xml:space="preserve">Пашкович Т.Ф., </w:t>
      </w:r>
    </w:p>
    <w:p w:rsidR="0093639C" w:rsidRPr="0093639C" w:rsidRDefault="0093639C" w:rsidP="0093639C">
      <w:pPr>
        <w:pStyle w:val="2"/>
        <w:spacing w:before="0" w:after="0"/>
        <w:ind w:left="5103"/>
        <w:contextualSpacing/>
        <w:jc w:val="left"/>
        <w:rPr>
          <w:b w:val="0"/>
          <w:i/>
        </w:rPr>
      </w:pPr>
      <w:r w:rsidRPr="0093639C">
        <w:rPr>
          <w:b w:val="0"/>
          <w:i/>
        </w:rPr>
        <w:t>заместитель начальника центра развивающих педагогических технологий</w:t>
      </w:r>
    </w:p>
    <w:p w:rsidR="0093639C" w:rsidRPr="0093639C" w:rsidRDefault="0093639C" w:rsidP="0093639C">
      <w:pPr>
        <w:pStyle w:val="2"/>
        <w:spacing w:before="0" w:after="0"/>
        <w:ind w:left="5103"/>
        <w:contextualSpacing/>
        <w:jc w:val="left"/>
        <w:rPr>
          <w:b w:val="0"/>
          <w:i/>
        </w:rPr>
      </w:pPr>
      <w:r w:rsidRPr="0093639C">
        <w:rPr>
          <w:b w:val="0"/>
          <w:i/>
        </w:rPr>
        <w:t xml:space="preserve">государственного учреждения образования «Академия последипломного образования» </w:t>
      </w:r>
    </w:p>
    <w:p w:rsidR="001C39EB" w:rsidRPr="00BC5F20" w:rsidRDefault="001C39EB" w:rsidP="001C39EB">
      <w:r w:rsidRPr="00BC5F20">
        <w:t xml:space="preserve">Реализация инновационного проекта в учреждении образования предполагает высокий уровень готовности педагогов к осуществлению данного вида деятельности. Готовность педагогов выступает как необходимое условие успешности на всех этапах инновационной деятельности: вступление в новую проблемную образовательную область; проведение педагогического исследования в соответствии с темой инновационного проекта; выявление, фиксация результатов и презентация инновационного педагогического опыта. В. А. </w:t>
      </w:r>
      <w:proofErr w:type="spellStart"/>
      <w:r w:rsidRPr="00BC5F20">
        <w:t>Сластенин</w:t>
      </w:r>
      <w:proofErr w:type="spellEnd"/>
      <w:r w:rsidRPr="00BC5F20">
        <w:t xml:space="preserve"> и Л. С. </w:t>
      </w:r>
      <w:proofErr w:type="spellStart"/>
      <w:r w:rsidRPr="00BC5F20">
        <w:t>Подымова</w:t>
      </w:r>
      <w:proofErr w:type="spellEnd"/>
      <w:r w:rsidRPr="00BC5F20">
        <w:t>, рассматривая готовность педагога как сложную личностно-профессиональную характеристику, выделяют следующие компоненты: мотивационный, креативный, т</w:t>
      </w:r>
      <w:r w:rsidR="00B25FF9">
        <w:t>ехнологический и рефлексивный [</w:t>
      </w:r>
      <w:r w:rsidRPr="00BC5F20">
        <w:t>3]. Формирование готовности педагога в соответствии с концептуальными установками осуществляется в ходе реализации организационно-методического обеспечения, в котором можно условно, на наш взгляд, выделить две составляющие части</w:t>
      </w:r>
      <w:r>
        <w:t xml:space="preserve"> – </w:t>
      </w:r>
      <w:r w:rsidRPr="00BC5F20">
        <w:t xml:space="preserve">основную и дополнительную. Содержание основной части реализуется посредством следующих форм методической работы: педагогический совет, инструктивно-методические совещания, обучающие методологические, методические и психологические семинары, конференции, тематические консультации и др. </w:t>
      </w:r>
    </w:p>
    <w:p w:rsidR="001C39EB" w:rsidRPr="00BC5F20" w:rsidRDefault="001C39EB" w:rsidP="001C39EB">
      <w:r w:rsidRPr="00BC5F20">
        <w:t>К дополнительной части мы можем отнести: повышение квалификации и участие в семинарах, которые проводятся учреждениями образования, осуществляющими организационно-методиче</w:t>
      </w:r>
      <w:r>
        <w:softHyphen/>
      </w:r>
      <w:r w:rsidRPr="00BC5F20">
        <w:t xml:space="preserve">ское обеспечение инновационной деятельности,  индивидуальные консультации, а также </w:t>
      </w:r>
      <w:proofErr w:type="spellStart"/>
      <w:r w:rsidRPr="00BC5F20">
        <w:t>супервизию</w:t>
      </w:r>
      <w:proofErr w:type="spellEnd"/>
      <w:r w:rsidRPr="00BC5F20">
        <w:t>.</w:t>
      </w:r>
    </w:p>
    <w:p w:rsidR="001C39EB" w:rsidRPr="00BC5F20" w:rsidRDefault="001C39EB" w:rsidP="001C39EB">
      <w:r w:rsidRPr="00BC5F20">
        <w:t>Использование такой формы методического взаимодействия педагогов в учреждении образования</w:t>
      </w:r>
      <w:r>
        <w:t>,</w:t>
      </w:r>
      <w:r w:rsidRPr="00BC5F20">
        <w:t xml:space="preserve"> как </w:t>
      </w:r>
      <w:proofErr w:type="spellStart"/>
      <w:r w:rsidRPr="00BC5F20">
        <w:t>супервизия</w:t>
      </w:r>
      <w:proofErr w:type="spellEnd"/>
      <w:r>
        <w:t>,</w:t>
      </w:r>
      <w:r w:rsidRPr="00BC5F20">
        <w:t xml:space="preserve"> предполагает понимание сущности данного понятия, ее предназначения, факторов, обуславливающих возникновение, принципов и функций, отличий от других смежных форм методической работы.</w:t>
      </w:r>
    </w:p>
    <w:p w:rsidR="001C39EB" w:rsidRPr="00BC5F20" w:rsidRDefault="001C39EB" w:rsidP="001C39EB">
      <w:bookmarkStart w:id="3" w:name="_Toc462392293"/>
      <w:r w:rsidRPr="00BC5F20">
        <w:t xml:space="preserve">Обратимся вначале к педагогической литературе с целью выяснения сущности данного понятия. И. Г. </w:t>
      </w:r>
      <w:proofErr w:type="gramStart"/>
      <w:r w:rsidRPr="00BC5F20">
        <w:t>Малкина-Пых</w:t>
      </w:r>
      <w:proofErr w:type="gramEnd"/>
      <w:r w:rsidRPr="00BC5F20">
        <w:t xml:space="preserve"> предлагает следующее определение: </w:t>
      </w:r>
      <w:proofErr w:type="gramStart"/>
      <w:r w:rsidRPr="00BC5F20">
        <w:t>«</w:t>
      </w:r>
      <w:proofErr w:type="spellStart"/>
      <w:r w:rsidRPr="00BC5F20">
        <w:t>Супервизия</w:t>
      </w:r>
      <w:proofErr w:type="spellEnd"/>
      <w:r w:rsidRPr="00BC5F20">
        <w:t xml:space="preserve"> – это сотрудничество двух профессионалов (более опытного и менее опытного или равных по опыту), в ходе которого консультант (супервизор) может описать и проанализировать свою работу в условиях конфиденци</w:t>
      </w:r>
      <w:r w:rsidR="00B25FF9">
        <w:t>альности» [2</w:t>
      </w:r>
      <w:r w:rsidRPr="00BC5F20">
        <w:t>, с. 861].</w:t>
      </w:r>
      <w:proofErr w:type="gramEnd"/>
      <w:r w:rsidRPr="00BC5F20">
        <w:t xml:space="preserve"> </w:t>
      </w:r>
      <w:proofErr w:type="gramStart"/>
      <w:r w:rsidRPr="00BC5F20">
        <w:t xml:space="preserve">Существуют и другие подходы к определению </w:t>
      </w:r>
      <w:proofErr w:type="spellStart"/>
      <w:r w:rsidRPr="00BC5F20">
        <w:t>супервизии</w:t>
      </w:r>
      <w:proofErr w:type="spellEnd"/>
      <w:r w:rsidRPr="00BC5F20">
        <w:t xml:space="preserve">: некоторые исследователи рассматривают ее как практический метод повышения квалификации специалистов, позволяющий </w:t>
      </w:r>
      <w:proofErr w:type="spellStart"/>
      <w:r w:rsidRPr="00BC5F20">
        <w:t>супервизируемым</w:t>
      </w:r>
      <w:proofErr w:type="spellEnd"/>
      <w:r w:rsidRPr="00BC5F20">
        <w:t xml:space="preserve"> научиться понимать и анализировать свои профессиональные действия и поведение, где ключевыми вопросами являются следующие: что я делаю? правильно ли я это делаю? как найти оптимальные средства и методы, обеспечивающие эффективность и результативность моей деятельности?</w:t>
      </w:r>
      <w:proofErr w:type="gramEnd"/>
      <w:r w:rsidRPr="00BC5F20">
        <w:t xml:space="preserve"> Эти вопросы обращены к поиску смыслов профессиональной деятельности и выстраиванию стратегии профессионального развития совместно с коллегой, профессионально более опытным в условиях конфиденциальности. Хотя в буквальном смысле слово «</w:t>
      </w:r>
      <w:proofErr w:type="spellStart"/>
      <w:r w:rsidRPr="00BC5F20">
        <w:t>супервизия</w:t>
      </w:r>
      <w:proofErr w:type="spellEnd"/>
      <w:r w:rsidRPr="00BC5F20">
        <w:t xml:space="preserve">» расшифровывается как </w:t>
      </w:r>
      <w:r w:rsidRPr="00BC5F20">
        <w:lastRenderedPageBreak/>
        <w:t xml:space="preserve">«надзор», однако, исходя из вышесказанного, мы можем утверждать, что </w:t>
      </w:r>
      <w:proofErr w:type="spellStart"/>
      <w:r w:rsidRPr="00BC5F20">
        <w:t>супервизия</w:t>
      </w:r>
      <w:proofErr w:type="spellEnd"/>
      <w:r w:rsidRPr="00BC5F20">
        <w:t xml:space="preserve"> не является способом </w:t>
      </w:r>
      <w:proofErr w:type="gramStart"/>
      <w:r w:rsidRPr="00BC5F20">
        <w:t>контроля за</w:t>
      </w:r>
      <w:proofErr w:type="gramEnd"/>
      <w:r w:rsidRPr="00BC5F20">
        <w:t xml:space="preserve"> профессиональной деятельностью, а является формой методического обучения, которая сочетает в себе одновременно признаки консультирования и наставничества.</w:t>
      </w:r>
      <w:bookmarkEnd w:id="3"/>
      <w:r w:rsidRPr="00BC5F20">
        <w:t xml:space="preserve"> </w:t>
      </w:r>
    </w:p>
    <w:p w:rsidR="001C39EB" w:rsidRPr="00F02319" w:rsidRDefault="001C39EB" w:rsidP="001C39EB">
      <w:pPr>
        <w:rPr>
          <w:spacing w:val="-2"/>
        </w:rPr>
      </w:pPr>
      <w:bookmarkStart w:id="4" w:name="_Toc462392294"/>
      <w:r w:rsidRPr="00F02319">
        <w:rPr>
          <w:spacing w:val="-2"/>
        </w:rPr>
        <w:t xml:space="preserve">По мнению психологов, факторами, обуславливающими </w:t>
      </w:r>
      <w:proofErr w:type="spellStart"/>
      <w:r w:rsidRPr="00F02319">
        <w:rPr>
          <w:spacing w:val="-2"/>
        </w:rPr>
        <w:t>супервизию</w:t>
      </w:r>
      <w:proofErr w:type="spellEnd"/>
      <w:r w:rsidRPr="00F02319">
        <w:rPr>
          <w:spacing w:val="-2"/>
        </w:rPr>
        <w:t xml:space="preserve">, являются определенные затруднения, несвоевременное решение которых при накоплении их в будущем может трансформироваться в конкретную проблему, требующую рефлексивной деятельности и принятия конкретных решений по </w:t>
      </w:r>
      <w:proofErr w:type="spellStart"/>
      <w:r w:rsidRPr="00F02319">
        <w:rPr>
          <w:spacing w:val="-2"/>
        </w:rPr>
        <w:t>перенормированию</w:t>
      </w:r>
      <w:proofErr w:type="spellEnd"/>
      <w:r w:rsidRPr="00F02319">
        <w:rPr>
          <w:spacing w:val="-2"/>
        </w:rPr>
        <w:t>.</w:t>
      </w:r>
      <w:bookmarkEnd w:id="4"/>
      <w:r w:rsidRPr="00F02319">
        <w:rPr>
          <w:spacing w:val="-2"/>
        </w:rPr>
        <w:t xml:space="preserve"> </w:t>
      </w:r>
    </w:p>
    <w:p w:rsidR="001C39EB" w:rsidRPr="00BC5F20" w:rsidRDefault="001C39EB" w:rsidP="001C39EB">
      <w:r w:rsidRPr="00BC5F20">
        <w:t xml:space="preserve">Принципиальным отличием </w:t>
      </w:r>
      <w:proofErr w:type="spellStart"/>
      <w:r w:rsidRPr="00BC5F20">
        <w:t>супервизии</w:t>
      </w:r>
      <w:proofErr w:type="spellEnd"/>
      <w:r w:rsidRPr="00BC5F20">
        <w:t xml:space="preserve"> от наставничества и консультирования является добровольное и самостоятельное обращение педагога к другому педагогу, более опытному, то есть к супервизору, для решения своих профессиональных затруднений или затруднений при разрешении проблем. Инициатива проявляется самим педагогом, испытывающим затруднения, в то время как в других формах методического взаимодействия инициативу проявляет руководитель или педагог, который осуществляет консультирование или наставничество. </w:t>
      </w:r>
    </w:p>
    <w:p w:rsidR="001C39EB" w:rsidRPr="00BC5F20" w:rsidRDefault="001C39EB" w:rsidP="001C39EB">
      <w:bookmarkStart w:id="5" w:name="_Toc462392295"/>
      <w:r w:rsidRPr="00BC5F20">
        <w:t xml:space="preserve">Выделяют три основные функции </w:t>
      </w:r>
      <w:proofErr w:type="spellStart"/>
      <w:r w:rsidRPr="00BC5F20">
        <w:t>супервизии</w:t>
      </w:r>
      <w:proofErr w:type="spellEnd"/>
      <w:r w:rsidRPr="00BC5F20">
        <w:t>:</w:t>
      </w:r>
      <w:bookmarkEnd w:id="5"/>
    </w:p>
    <w:p w:rsidR="001C39EB" w:rsidRPr="00BC5F20" w:rsidRDefault="001C39EB" w:rsidP="001C39EB">
      <w:bookmarkStart w:id="6" w:name="_Toc462392296"/>
      <w:proofErr w:type="gramStart"/>
      <w:r w:rsidRPr="00BC5F20">
        <w:t>образовательная (формирующая)</w:t>
      </w:r>
      <w:r>
        <w:t xml:space="preserve"> – </w:t>
      </w:r>
      <w:r w:rsidRPr="00BC5F20">
        <w:t>сопровождение вхождения педагога в профессию, в новую проблемную область;</w:t>
      </w:r>
      <w:bookmarkEnd w:id="6"/>
      <w:proofErr w:type="gramEnd"/>
    </w:p>
    <w:p w:rsidR="001C39EB" w:rsidRPr="00BC5F20" w:rsidRDefault="001C39EB" w:rsidP="001C39EB">
      <w:r w:rsidRPr="00BC5F20">
        <w:t>поддерживающая (тонизирующая)</w:t>
      </w:r>
      <w:r>
        <w:t xml:space="preserve"> – </w:t>
      </w:r>
      <w:r w:rsidRPr="00BC5F20">
        <w:t>обеспечение психологической помощи педагогическим работникам, осуществляющим новый или специфический вид деятельности, например, внедрение инновационного проекта, проведение экспериментальной деятельности; предотвращение профессиональных деформаций, обусловленных напряженностью в работе;</w:t>
      </w:r>
    </w:p>
    <w:p w:rsidR="001C39EB" w:rsidRPr="00BC5F20" w:rsidRDefault="001C39EB" w:rsidP="001C39EB">
      <w:bookmarkStart w:id="7" w:name="_Toc462392298"/>
      <w:r w:rsidRPr="00BC5F20">
        <w:t>направляющая (контроль над собственной личностью)</w:t>
      </w:r>
      <w:r>
        <w:t xml:space="preserve"> – </w:t>
      </w:r>
      <w:r w:rsidRPr="00BC5F20">
        <w:t>коррекция собственной профессиональной деятельности.</w:t>
      </w:r>
      <w:bookmarkEnd w:id="7"/>
    </w:p>
    <w:p w:rsidR="001C39EB" w:rsidRPr="00BC5F20" w:rsidRDefault="001C39EB" w:rsidP="001C39EB">
      <w:bookmarkStart w:id="8" w:name="_Toc462392299"/>
      <w:r w:rsidRPr="00BC5F20">
        <w:t xml:space="preserve">То есть </w:t>
      </w:r>
      <w:proofErr w:type="spellStart"/>
      <w:r w:rsidRPr="00BC5F20">
        <w:t>супервизия</w:t>
      </w:r>
      <w:proofErr w:type="spellEnd"/>
      <w:r w:rsidRPr="00BC5F20">
        <w:t xml:space="preserve"> помогает педагогу на профессиональном пути от самоопределения до успешной самореализации в новом виде образовательной деятельности.</w:t>
      </w:r>
      <w:bookmarkEnd w:id="8"/>
    </w:p>
    <w:p w:rsidR="001C39EB" w:rsidRPr="00BC5F20" w:rsidRDefault="001C39EB" w:rsidP="001C39EB">
      <w:bookmarkStart w:id="9" w:name="_Toc462392300"/>
      <w:r w:rsidRPr="00BC5F20">
        <w:t xml:space="preserve">Значимость </w:t>
      </w:r>
      <w:proofErr w:type="spellStart"/>
      <w:r w:rsidRPr="00BC5F20">
        <w:t>супервизии</w:t>
      </w:r>
      <w:proofErr w:type="spellEnd"/>
      <w:r w:rsidRPr="00BC5F20">
        <w:t xml:space="preserve"> как особого вида профессиональной самостоятельной коммуникации, обеспечивающей результативность, заключается в следующем;</w:t>
      </w:r>
      <w:bookmarkEnd w:id="9"/>
    </w:p>
    <w:p w:rsidR="001C39EB" w:rsidRPr="00BC5F20" w:rsidRDefault="001C39EB" w:rsidP="001C39EB">
      <w:r w:rsidRPr="00BC5F20">
        <w:t xml:space="preserve">создание коммуникативной профессиональной среды посредством активного общения педагогов по актуальным вопросам; </w:t>
      </w:r>
    </w:p>
    <w:p w:rsidR="001C39EB" w:rsidRPr="00BC5F20" w:rsidRDefault="001C39EB" w:rsidP="001C39EB">
      <w:r w:rsidRPr="00BC5F20">
        <w:t xml:space="preserve">разработка механизмов перехода от позиции </w:t>
      </w:r>
      <w:proofErr w:type="spellStart"/>
      <w:r w:rsidRPr="00BC5F20">
        <w:t>супервизируемого</w:t>
      </w:r>
      <w:proofErr w:type="spellEnd"/>
      <w:r w:rsidRPr="00BC5F20">
        <w:t xml:space="preserve"> в позицию супервизора (готовность не только к самостоятельной профессиональной деятельности, но и к помощи другим педагогам, испытывающим затруднения);</w:t>
      </w:r>
    </w:p>
    <w:p w:rsidR="001C39EB" w:rsidRPr="00BC5F20" w:rsidRDefault="001C39EB" w:rsidP="001C39EB">
      <w:r w:rsidRPr="00BC5F20">
        <w:t>гармоничная реализация стратегий индуктивного (от частного к общему) и дедуктивного обучения (от общего к частному) педагогов в рамках учреждения образования.</w:t>
      </w:r>
    </w:p>
    <w:p w:rsidR="001C39EB" w:rsidRPr="00BC5F20" w:rsidRDefault="001C39EB" w:rsidP="001C39EB">
      <w:proofErr w:type="spellStart"/>
      <w:r w:rsidRPr="00BC5F20">
        <w:t>Супервизия</w:t>
      </w:r>
      <w:proofErr w:type="spellEnd"/>
      <w:r w:rsidRPr="00BC5F20">
        <w:t xml:space="preserve">, несмотря на относительную автономность (педагоги по собственной инициативе обращаются за разрешением профессиональных вопросов к компетентным коллегам вне планов и рекомендаций управленческих кадров), тем не </w:t>
      </w:r>
      <w:proofErr w:type="gramStart"/>
      <w:r w:rsidRPr="00BC5F20">
        <w:t>менее</w:t>
      </w:r>
      <w:proofErr w:type="gramEnd"/>
      <w:r w:rsidRPr="00BC5F20">
        <w:t xml:space="preserve"> может быть управляемым процессом и таким образом встроена в систему методической работы. По сути, ростки </w:t>
      </w:r>
      <w:proofErr w:type="spellStart"/>
      <w:r w:rsidRPr="00BC5F20">
        <w:t>супервизии</w:t>
      </w:r>
      <w:proofErr w:type="spellEnd"/>
      <w:r w:rsidRPr="00BC5F20">
        <w:t xml:space="preserve"> как формы профессионального общения есть в каждом учреждении образования. Сотрудничеством двух профессионалов, более опытного и менее опытного, всегда является творческим процессом и обеспечивает приращение теоретических знаний и практических навыков. Педагог, к которому постоянно обращаются за помощью как к супервизору, занимает стабильную ответственную позицию к результатам своего труда, не выгорает эмоционально, быстро развивается в профессиональном отношении и сохраняет мотивацию к дальнейшей работе, поскольку в формате </w:t>
      </w:r>
      <w:proofErr w:type="spellStart"/>
      <w:r w:rsidRPr="00BC5F20">
        <w:t>супервизии</w:t>
      </w:r>
      <w:proofErr w:type="spellEnd"/>
      <w:r w:rsidRPr="00BC5F20">
        <w:t xml:space="preserve"> в зоне внимания постоянно находятся не только его профессио</w:t>
      </w:r>
      <w:r w:rsidR="00573FF8">
        <w:t>нальные, но и личные интересы [1</w:t>
      </w:r>
      <w:r w:rsidRPr="00BC5F20">
        <w:t>].</w:t>
      </w:r>
    </w:p>
    <w:p w:rsidR="001C39EB" w:rsidRPr="00BC5F20" w:rsidRDefault="001C39EB" w:rsidP="001C39EB">
      <w:r w:rsidRPr="00BC5F20">
        <w:t xml:space="preserve">Рассмотрим использование </w:t>
      </w:r>
      <w:proofErr w:type="spellStart"/>
      <w:r w:rsidRPr="00BC5F20">
        <w:t>супервизии</w:t>
      </w:r>
      <w:proofErr w:type="spellEnd"/>
      <w:r w:rsidRPr="00BC5F20">
        <w:t xml:space="preserve"> в ходе осуществления инновационной деятельности. Необходимость ее использования обусловлена разными уровнями готовности педагогов  к инновационной деятельности. Опираясь на концептуальные основы определения уровней готовности в ходе исследований В. А. </w:t>
      </w:r>
      <w:proofErr w:type="spellStart"/>
      <w:r w:rsidRPr="00BC5F20">
        <w:t>Сластенина</w:t>
      </w:r>
      <w:proofErr w:type="spellEnd"/>
      <w:r w:rsidRPr="00BC5F20">
        <w:t xml:space="preserve"> и Л. С. </w:t>
      </w:r>
      <w:proofErr w:type="spellStart"/>
      <w:r w:rsidRPr="00BC5F20">
        <w:t>Подымовой</w:t>
      </w:r>
      <w:proofErr w:type="spellEnd"/>
      <w:r w:rsidRPr="00BC5F20">
        <w:t xml:space="preserve">, постараемся определить механизм и примерное содержание </w:t>
      </w:r>
      <w:proofErr w:type="spellStart"/>
      <w:r w:rsidRPr="00BC5F20">
        <w:t>супервизии</w:t>
      </w:r>
      <w:proofErr w:type="spellEnd"/>
      <w:r w:rsidRPr="00BC5F20">
        <w:t xml:space="preserve"> при осуществлении инновационной деятельности. Ученые выделяет следующие уровни готовности педагогов: </w:t>
      </w:r>
    </w:p>
    <w:p w:rsidR="001C39EB" w:rsidRPr="00BC5F20" w:rsidRDefault="001C39EB" w:rsidP="001C39EB">
      <w:r w:rsidRPr="00BC5F20">
        <w:rPr>
          <w:iCs/>
        </w:rPr>
        <w:t>начальный</w:t>
      </w:r>
      <w:r w:rsidRPr="00BC5F20">
        <w:t xml:space="preserve"> (незначительный интерес или его отсутствие у педагога к инновационной деятельности, отсутствие системы знаний об инновационных технологиях и собственном инновационном потенциале, случайная, стихийная реализация инновационной деятельности или её отсутствие, отсутствие индивидуального стиля деятельности);</w:t>
      </w:r>
    </w:p>
    <w:p w:rsidR="001C39EB" w:rsidRPr="00BD0416" w:rsidRDefault="001C39EB" w:rsidP="001C39EB">
      <w:pPr>
        <w:rPr>
          <w:spacing w:val="-2"/>
        </w:rPr>
      </w:pPr>
      <w:r w:rsidRPr="00BD0416">
        <w:rPr>
          <w:iCs/>
          <w:spacing w:val="-2"/>
        </w:rPr>
        <w:lastRenderedPageBreak/>
        <w:t>низкий</w:t>
      </w:r>
      <w:r w:rsidRPr="00BD0416">
        <w:rPr>
          <w:spacing w:val="-2"/>
        </w:rPr>
        <w:t xml:space="preserve"> (неустойчивый интерес к инновационной деятельности, разрозненная система знаний об инновационных технологиях и собственном инновационном потенциале, недостаточно системная и продуманная реализация инновационной деятельности, но в работе присутствуют элементы индивидуального стиля деятельности);</w:t>
      </w:r>
    </w:p>
    <w:p w:rsidR="001C39EB" w:rsidRPr="00BC5F20" w:rsidRDefault="001C39EB" w:rsidP="001C39EB">
      <w:r w:rsidRPr="00BC5F20">
        <w:rPr>
          <w:iCs/>
        </w:rPr>
        <w:t>средний</w:t>
      </w:r>
      <w:r w:rsidRPr="00BC5F20">
        <w:t xml:space="preserve"> (устойчивый интерес к инновационной деятельности, сформированная система знаний об инновационных технологиях в выбранной специальности и собственном инновационном потенциале, системная реализация инновационной деятельности, индивидуальный стиль инновационной деятельности у педагога);</w:t>
      </w:r>
    </w:p>
    <w:p w:rsidR="001C39EB" w:rsidRPr="00BC5F20" w:rsidRDefault="001C39EB" w:rsidP="001C39EB">
      <w:proofErr w:type="gramStart"/>
      <w:r w:rsidRPr="00BC5F20">
        <w:rPr>
          <w:iCs/>
        </w:rPr>
        <w:t>высокий</w:t>
      </w:r>
      <w:proofErr w:type="gramEnd"/>
      <w:r w:rsidRPr="00BC5F20">
        <w:t xml:space="preserve"> (владение высокой мотивацией, свободное владение и творческое использование знаний об инновационных технологиях, наличие творчес</w:t>
      </w:r>
      <w:r w:rsidR="00573FF8">
        <w:t>кой деятельности у педагога) [1</w:t>
      </w:r>
      <w:r w:rsidRPr="00BC5F20">
        <w:t>].</w:t>
      </w:r>
    </w:p>
    <w:p w:rsidR="001C39EB" w:rsidRPr="00BC5F20" w:rsidRDefault="001C39EB" w:rsidP="001C39EB">
      <w:r w:rsidRPr="00BC5F20">
        <w:t>Учитывая разные уровни готовности педагогов к инновационной деятельности, где идет соединение личностного и профессионального, необходимо строить работу с таким учетом, чтобы все педагоги, включившиеся в реализацию инновационного проекта, имели возможности для развития компетенций, обеспечивающих формирование инновационной культуры.</w:t>
      </w:r>
    </w:p>
    <w:p w:rsidR="001C39EB" w:rsidRPr="00BC5F20" w:rsidRDefault="001C39EB" w:rsidP="001C39EB">
      <w:r w:rsidRPr="00BC5F20">
        <w:t xml:space="preserve">Исходя из концептуальных позиций В. А. </w:t>
      </w:r>
      <w:proofErr w:type="spellStart"/>
      <w:r w:rsidRPr="00BC5F20">
        <w:t>Сластенина</w:t>
      </w:r>
      <w:proofErr w:type="spellEnd"/>
      <w:r w:rsidRPr="00BC5F20">
        <w:t xml:space="preserve"> и </w:t>
      </w:r>
      <w:r>
        <w:br/>
      </w:r>
      <w:r w:rsidR="00573FF8">
        <w:t xml:space="preserve">Л. С. </w:t>
      </w:r>
      <w:proofErr w:type="spellStart"/>
      <w:r w:rsidR="00573FF8">
        <w:t>Подымовой</w:t>
      </w:r>
      <w:proofErr w:type="spellEnd"/>
      <w:r w:rsidR="00573FF8">
        <w:t xml:space="preserve"> [1</w:t>
      </w:r>
      <w:r w:rsidRPr="00BC5F20">
        <w:t>], анализа и диагностики реальной ситуации в учреждении образования, мы можем сделать вывод, что в качестве супервизора могут выступать руководитель и консультант инновационного проекта, а также педагоги, обладающие высоким уровнем готовности к осуществлению инновационной деятельно. При этом на этапе вступления в инновационную деятельность инициатива в этом виде деятельности будет принадлежать руководителю и консультанту, так как они владеют стратегией инновационной деятельности. Формирование мотивационного компонента готовности педагогов в большей мере обусловлено разрешением вопросов стратегического характера: «в чем необходимость изменения привычного устоявшегося уклада», «насколько это необходимо мне как педагогу и педагогическому коллективу». Личностное осмысление и принятие инновации педагогами дает возможность увидеть инновационную деятельность как систему и свое предназначение в развитии данной системы. Мотивационный компонент готовности к инновационной деятельности, на наш взгляд, является первоочередным и системообразующим, поскольку от мотивации зависит активность личности в переоценке собственных способностей к инновационной деятельности. Сформированность мотивационного компонента является основой развития когнитивного</w:t>
      </w:r>
      <w:r>
        <w:t xml:space="preserve"> – </w:t>
      </w:r>
      <w:r w:rsidRPr="00BC5F20">
        <w:t>познание новых способов деятельности, обеспечивающих формирование инновационного педагогического опыта.</w:t>
      </w:r>
    </w:p>
    <w:p w:rsidR="001C39EB" w:rsidRPr="00BC5F20" w:rsidRDefault="001C39EB" w:rsidP="001C39EB">
      <w:r w:rsidRPr="00BC5F20">
        <w:t xml:space="preserve">Поскольку </w:t>
      </w:r>
      <w:proofErr w:type="spellStart"/>
      <w:r w:rsidRPr="00BC5F20">
        <w:t>супервизия</w:t>
      </w:r>
      <w:proofErr w:type="spellEnd"/>
      <w:r w:rsidRPr="00BC5F20">
        <w:t xml:space="preserve"> носит прикладной характер, попытаемся определить примерный круг вопросов, которые, на наш взгляд, возникают поэтапно при осуществлении инновационной деятельности и могут стать основой содержания для осуществления профессионального взаимодействия и субъектов (таблица 4).</w:t>
      </w:r>
    </w:p>
    <w:p w:rsidR="001C39EB" w:rsidRPr="00AD69D6" w:rsidRDefault="001C39EB" w:rsidP="001C39EB">
      <w:pPr>
        <w:spacing w:line="240" w:lineRule="auto"/>
        <w:rPr>
          <w:sz w:val="12"/>
          <w:szCs w:val="12"/>
        </w:rPr>
      </w:pPr>
    </w:p>
    <w:p w:rsidR="001C39EB" w:rsidRPr="00BC5F20" w:rsidRDefault="001C39EB" w:rsidP="001C39EB">
      <w:r w:rsidRPr="00BC5F20">
        <w:t xml:space="preserve">Т а б л и </w:t>
      </w:r>
      <w:proofErr w:type="gramStart"/>
      <w:r w:rsidRPr="00BC5F20">
        <w:t>ц</w:t>
      </w:r>
      <w:proofErr w:type="gramEnd"/>
      <w:r w:rsidRPr="00BC5F20">
        <w:t xml:space="preserve"> а 4.</w:t>
      </w:r>
      <w:r w:rsidRPr="00BC5F20">
        <w:rPr>
          <w:i/>
        </w:rPr>
        <w:t xml:space="preserve"> </w:t>
      </w:r>
      <w:r w:rsidRPr="00BC5F20">
        <w:t xml:space="preserve">Примерное содержание </w:t>
      </w:r>
      <w:proofErr w:type="spellStart"/>
      <w:r w:rsidRPr="00BC5F20">
        <w:t>супервизии</w:t>
      </w:r>
      <w:proofErr w:type="spellEnd"/>
      <w:r w:rsidRPr="00BC5F20">
        <w:t xml:space="preserve">  в ходе осуществления инновационной деятельности</w:t>
      </w:r>
    </w:p>
    <w:p w:rsidR="001C39EB" w:rsidRPr="00AD69D6" w:rsidRDefault="001C39EB" w:rsidP="001C39EB">
      <w:pPr>
        <w:spacing w:line="240" w:lineRule="auto"/>
        <w:rPr>
          <w:sz w:val="12"/>
          <w:szCs w:val="12"/>
        </w:rPr>
      </w:pPr>
    </w:p>
    <w:tbl>
      <w:tblPr>
        <w:tblW w:w="10247" w:type="dxa"/>
        <w:jc w:val="center"/>
        <w:tblInd w:w="-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"/>
        <w:gridCol w:w="6096"/>
        <w:gridCol w:w="4111"/>
        <w:gridCol w:w="20"/>
      </w:tblGrid>
      <w:tr w:rsidR="001C39EB" w:rsidRPr="00BD0416" w:rsidTr="00573FF8">
        <w:trPr>
          <w:trHeight w:val="303"/>
          <w:jc w:val="center"/>
        </w:trPr>
        <w:tc>
          <w:tcPr>
            <w:tcW w:w="6116" w:type="dxa"/>
            <w:gridSpan w:val="2"/>
            <w:shd w:val="clear" w:color="auto" w:fill="auto"/>
            <w:vAlign w:val="center"/>
          </w:tcPr>
          <w:p w:rsidR="001C39EB" w:rsidRPr="00BD0416" w:rsidRDefault="001C39EB" w:rsidP="00C22400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BD0416">
              <w:rPr>
                <w:b/>
                <w:sz w:val="20"/>
                <w:szCs w:val="20"/>
              </w:rPr>
              <w:t xml:space="preserve">Вопросы для </w:t>
            </w:r>
            <w:proofErr w:type="spellStart"/>
            <w:r w:rsidRPr="00BD0416">
              <w:rPr>
                <w:b/>
                <w:sz w:val="20"/>
                <w:szCs w:val="20"/>
              </w:rPr>
              <w:t>супервизии</w:t>
            </w:r>
            <w:proofErr w:type="spellEnd"/>
          </w:p>
        </w:tc>
        <w:tc>
          <w:tcPr>
            <w:tcW w:w="4131" w:type="dxa"/>
            <w:gridSpan w:val="2"/>
            <w:shd w:val="clear" w:color="auto" w:fill="auto"/>
            <w:vAlign w:val="center"/>
          </w:tcPr>
          <w:p w:rsidR="001C39EB" w:rsidRPr="00BD0416" w:rsidRDefault="001C39EB" w:rsidP="00C22400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BD0416">
              <w:rPr>
                <w:b/>
                <w:sz w:val="20"/>
                <w:szCs w:val="20"/>
              </w:rPr>
              <w:t>Супервизор</w:t>
            </w:r>
          </w:p>
        </w:tc>
      </w:tr>
      <w:tr w:rsidR="001C39EB" w:rsidRPr="00BD0416" w:rsidTr="00573FF8">
        <w:trPr>
          <w:trHeight w:val="349"/>
          <w:jc w:val="center"/>
        </w:trPr>
        <w:tc>
          <w:tcPr>
            <w:tcW w:w="10247" w:type="dxa"/>
            <w:gridSpan w:val="4"/>
            <w:shd w:val="clear" w:color="auto" w:fill="auto"/>
            <w:vAlign w:val="center"/>
          </w:tcPr>
          <w:p w:rsidR="001C39EB" w:rsidRPr="00BD0416" w:rsidRDefault="001C39EB" w:rsidP="00C22400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BD0416">
              <w:rPr>
                <w:b/>
                <w:sz w:val="20"/>
                <w:szCs w:val="20"/>
              </w:rPr>
              <w:t>Этап вхождения в инновационную деятельность</w:t>
            </w:r>
          </w:p>
        </w:tc>
      </w:tr>
      <w:tr w:rsidR="001C39EB" w:rsidRPr="00BD0416" w:rsidTr="00573FF8">
        <w:trPr>
          <w:jc w:val="center"/>
        </w:trPr>
        <w:tc>
          <w:tcPr>
            <w:tcW w:w="6116" w:type="dxa"/>
            <w:gridSpan w:val="2"/>
            <w:shd w:val="clear" w:color="auto" w:fill="auto"/>
          </w:tcPr>
          <w:p w:rsidR="001C39EB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Ценностная значимость нововведения, преимущества новой образовательной ситуации</w:t>
            </w:r>
            <w:r>
              <w:rPr>
                <w:sz w:val="20"/>
                <w:szCs w:val="20"/>
              </w:rPr>
              <w:t xml:space="preserve"> </w:t>
            </w:r>
            <w:r w:rsidRPr="00BD0416">
              <w:rPr>
                <w:sz w:val="20"/>
                <w:szCs w:val="20"/>
              </w:rPr>
              <w:t>для учреждения образования, лично для педагога</w:t>
            </w:r>
          </w:p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4131" w:type="dxa"/>
            <w:gridSpan w:val="2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проекта, председатель методического или инновационного совета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573FF8">
            <w:pPr>
              <w:spacing w:line="240" w:lineRule="auto"/>
              <w:ind w:left="34"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Уточнение функциональных обязанностей в рамках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проекта, председатель методического или инновационного совета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Права и обязанности участника реализации инновационного проекта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проекта, председатель методического совета или инновационного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Материальное стимулирование участника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Значимость инновационной модели для повышения эффективности и результативности образовательного процесса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Консультант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Обеспечение психологической поддержки в ходе реализации инновационного проекта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Педагог-психолог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 xml:space="preserve">Сущность и объем информации, которая предоставляется </w:t>
            </w:r>
            <w:r w:rsidRPr="00BD0416">
              <w:rPr>
                <w:sz w:val="20"/>
                <w:szCs w:val="20"/>
              </w:rPr>
              <w:lastRenderedPageBreak/>
              <w:t>родителям об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lastRenderedPageBreak/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lastRenderedPageBreak/>
              <w:t>Информация о партнерах, учреждениях образования, которые реализуют такой же инновационный проект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или консультант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Нормативная база, регламентирующая инновационную деятельность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или консультант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Объем документации, которую необходимо вести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Возможности для повышения квалификации в рамках осуществления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Разработанность механизмов исключения перегрузки педагогов и учащихся в рамках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Может ли инновационный педагогический опыт предоставляться при сдаче квалификационного экзамена на высшую категорию?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342"/>
          <w:jc w:val="center"/>
        </w:trPr>
        <w:tc>
          <w:tcPr>
            <w:tcW w:w="10207" w:type="dxa"/>
            <w:gridSpan w:val="2"/>
            <w:shd w:val="clear" w:color="auto" w:fill="auto"/>
            <w:vAlign w:val="center"/>
          </w:tcPr>
          <w:p w:rsidR="001C39EB" w:rsidRPr="00BD0416" w:rsidRDefault="001C39EB" w:rsidP="00C22400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BD0416">
              <w:rPr>
                <w:b/>
                <w:sz w:val="20"/>
                <w:szCs w:val="20"/>
              </w:rPr>
              <w:t>Этап осуществления инновационной деятельности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Определение темы, цели, задач педагогического исследования в рамках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 xml:space="preserve">Руководитель инновационного проекта и консультант 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452"/>
          <w:jc w:val="center"/>
        </w:trPr>
        <w:tc>
          <w:tcPr>
            <w:tcW w:w="6096" w:type="dxa"/>
            <w:shd w:val="clear" w:color="auto" w:fill="auto"/>
          </w:tcPr>
          <w:p w:rsidR="001C39EB" w:rsidRPr="004651D6" w:rsidRDefault="001C39EB" w:rsidP="00C22400">
            <w:pPr>
              <w:spacing w:line="240" w:lineRule="auto"/>
              <w:ind w:firstLine="0"/>
              <w:rPr>
                <w:spacing w:val="-4"/>
                <w:sz w:val="20"/>
                <w:szCs w:val="20"/>
              </w:rPr>
            </w:pPr>
            <w:r w:rsidRPr="004651D6">
              <w:rPr>
                <w:spacing w:val="-4"/>
                <w:sz w:val="20"/>
                <w:szCs w:val="20"/>
              </w:rPr>
              <w:t>Возможно ли ведение педагогического исследования по одной теме двум педагогам?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Руководитель инновационного проекта и консультант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921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Определение критериев, показателей и диагностического инструментария для выявления результативности педагогического исследования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 xml:space="preserve">Руководитель инновационного проекта, консультант и педагог-психолог 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452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 xml:space="preserve">Составление плана работы 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452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Ведение дневника участника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921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Документы, методические и дидактические материалы, педагогический опыт (памятки, рекомендации), которые можно использовать в работе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670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Формы и сущность предоставления справок и информации о результатах 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921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Подготовка статьи, тезисов на основе инновационного педагогического опыта для конференций, педагогических чтений, публикаций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452"/>
          <w:jc w:val="center"/>
        </w:trPr>
        <w:tc>
          <w:tcPr>
            <w:tcW w:w="6096" w:type="dxa"/>
            <w:shd w:val="clear" w:color="auto" w:fill="auto"/>
          </w:tcPr>
          <w:p w:rsidR="001C39EB" w:rsidRPr="004651D6" w:rsidRDefault="001C39EB" w:rsidP="00C22400">
            <w:pPr>
              <w:spacing w:line="240" w:lineRule="auto"/>
              <w:ind w:firstLine="0"/>
              <w:rPr>
                <w:spacing w:val="-2"/>
                <w:sz w:val="20"/>
                <w:szCs w:val="20"/>
              </w:rPr>
            </w:pPr>
            <w:r w:rsidRPr="004651D6">
              <w:rPr>
                <w:spacing w:val="-2"/>
                <w:sz w:val="20"/>
                <w:szCs w:val="20"/>
              </w:rPr>
              <w:t>Взаимодействие с родителями в ходе осуществления инновационной деятельности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316"/>
          <w:jc w:val="center"/>
        </w:trPr>
        <w:tc>
          <w:tcPr>
            <w:tcW w:w="10207" w:type="dxa"/>
            <w:gridSpan w:val="2"/>
            <w:shd w:val="clear" w:color="auto" w:fill="auto"/>
            <w:vAlign w:val="center"/>
          </w:tcPr>
          <w:p w:rsidR="001C39EB" w:rsidRPr="00BD0416" w:rsidRDefault="001C39EB" w:rsidP="00C22400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BD0416">
              <w:rPr>
                <w:b/>
                <w:sz w:val="20"/>
                <w:szCs w:val="20"/>
              </w:rPr>
              <w:t>Этап завершения инновационной деятельности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452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Оформление инновационного педагогического опыта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Педагог, имеющий статус супервизора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687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Перспективы дальнейшего развития учреждения образования после завершения инновационного проекта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Консультант, руководитель инновационного проекта</w:t>
            </w:r>
          </w:p>
        </w:tc>
      </w:tr>
      <w:tr w:rsidR="001C39EB" w:rsidRPr="00BD0416" w:rsidTr="00573FF8">
        <w:trPr>
          <w:gridBefore w:val="1"/>
          <w:gridAfter w:val="1"/>
          <w:wBefore w:w="20" w:type="dxa"/>
          <w:wAfter w:w="20" w:type="dxa"/>
          <w:trHeight w:val="703"/>
          <w:jc w:val="center"/>
        </w:trPr>
        <w:tc>
          <w:tcPr>
            <w:tcW w:w="6096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Возможности для презентации полученного инновационного продукта (методического, дидактического)</w:t>
            </w:r>
          </w:p>
        </w:tc>
        <w:tc>
          <w:tcPr>
            <w:tcW w:w="4111" w:type="dxa"/>
            <w:shd w:val="clear" w:color="auto" w:fill="auto"/>
          </w:tcPr>
          <w:p w:rsidR="001C39EB" w:rsidRPr="00BD0416" w:rsidRDefault="001C39EB" w:rsidP="00C2240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D0416">
              <w:rPr>
                <w:sz w:val="20"/>
                <w:szCs w:val="20"/>
              </w:rPr>
              <w:t>Консультант, руководитель инновационного проекта</w:t>
            </w:r>
          </w:p>
        </w:tc>
      </w:tr>
    </w:tbl>
    <w:p w:rsidR="001C39EB" w:rsidRPr="00BC5F20" w:rsidRDefault="001C39EB" w:rsidP="001C39EB"/>
    <w:p w:rsidR="001C39EB" w:rsidRPr="00BC5F20" w:rsidRDefault="001C39EB" w:rsidP="001C39EB">
      <w:r w:rsidRPr="00BC5F20">
        <w:t xml:space="preserve">Представленный содержательный аспект, безусловно, носит примерный характер, он может быть дополнен и другими вопросами, возникающими в ходе внедрения новой модели в образовательный процесс учреждения образования, требующими квалифицированного и грамотного разъяснения, что может быть обусловлено и спецификой проекта, и особенностями взаимодействия консультанта и учреждения образования, и даже региональными особенностями. </w:t>
      </w:r>
    </w:p>
    <w:p w:rsidR="001C39EB" w:rsidRPr="00BC5F20" w:rsidRDefault="001C39EB" w:rsidP="001C39EB">
      <w:r w:rsidRPr="00BC5F20">
        <w:t xml:space="preserve">Данная таблица, на наш взгляд, еще раз подтверждает вышесказанную мысль, что если в начале реализации инновационного проекта в роли супервизора выступают консультант и руководитель проекта, то на втором этапе эта роль переходит к педагогам, которые уже имеют определенный инновационный опыт. И это закономерно, так как это свидетельствует о поэтапном формировании инновационной культуры педагогов. На третьем этапе, завершающем, вновь инициатива в большей степени будет принадлежать консультанту и руководителю </w:t>
      </w:r>
      <w:r w:rsidRPr="00BC5F20">
        <w:lastRenderedPageBreak/>
        <w:t>инновационного проекта, так вырабатывается стратегия нового витка развития учреждения образования на основе полученного инновационного опыта.</w:t>
      </w:r>
    </w:p>
    <w:p w:rsidR="001C39EB" w:rsidRPr="00BD0416" w:rsidRDefault="001C39EB" w:rsidP="001C39EB">
      <w:pPr>
        <w:rPr>
          <w:spacing w:val="-2"/>
        </w:rPr>
      </w:pPr>
      <w:r w:rsidRPr="00BD0416">
        <w:rPr>
          <w:spacing w:val="-2"/>
        </w:rPr>
        <w:t xml:space="preserve">Если мы исходим из позиции, что супервизор готов к ответу на вопросы, которые непосредственно встают перед педагогами, то, безусловно, он должен обладать определенными качествами. И. Г. </w:t>
      </w:r>
      <w:proofErr w:type="gramStart"/>
      <w:r w:rsidRPr="00BD0416">
        <w:rPr>
          <w:spacing w:val="-2"/>
        </w:rPr>
        <w:t>Малкина-Пых</w:t>
      </w:r>
      <w:proofErr w:type="gramEnd"/>
      <w:r w:rsidRPr="00BD0416">
        <w:rPr>
          <w:spacing w:val="-2"/>
        </w:rPr>
        <w:t xml:space="preserve">, определяя правила </w:t>
      </w:r>
      <w:proofErr w:type="spellStart"/>
      <w:r w:rsidRPr="00BD0416">
        <w:rPr>
          <w:spacing w:val="-2"/>
        </w:rPr>
        <w:t>супервизии</w:t>
      </w:r>
      <w:proofErr w:type="spellEnd"/>
      <w:r w:rsidRPr="00BD0416">
        <w:rPr>
          <w:spacing w:val="-2"/>
        </w:rPr>
        <w:t xml:space="preserve"> как процесса профессионального взаимодействия, раскрывает сущность этого вопроса:</w:t>
      </w:r>
    </w:p>
    <w:p w:rsidR="001C39EB" w:rsidRPr="00BC5F20" w:rsidRDefault="001C39EB" w:rsidP="001C39EB">
      <w:bookmarkStart w:id="10" w:name="_Toc462392301"/>
      <w:r w:rsidRPr="00BC5F20">
        <w:t>Супервизору необходимо концентрироваться на поведении, а не на личности: что человек делает, а не каким, по нашему мнению, он является (рекомендуется использовать глаголы, которые характеризуют действие, а не прилагательные, которые относятся к качествам).</w:t>
      </w:r>
      <w:bookmarkEnd w:id="10"/>
    </w:p>
    <w:p w:rsidR="001C39EB" w:rsidRPr="00BC5F20" w:rsidRDefault="001C39EB" w:rsidP="001C39EB">
      <w:bookmarkStart w:id="11" w:name="_Toc462392302"/>
      <w:r w:rsidRPr="00BC5F20">
        <w:t>Наблюдать, а не интерпретировать, что сказал или что сделал и почему.</w:t>
      </w:r>
      <w:bookmarkEnd w:id="11"/>
    </w:p>
    <w:p w:rsidR="001C39EB" w:rsidRPr="00BC5F20" w:rsidRDefault="001C39EB" w:rsidP="001C39EB">
      <w:bookmarkStart w:id="12" w:name="_Toc462392303"/>
      <w:r w:rsidRPr="00BC5F20">
        <w:t>Описывать, а не судить и оценивать.</w:t>
      </w:r>
      <w:bookmarkEnd w:id="12"/>
    </w:p>
    <w:p w:rsidR="001C39EB" w:rsidRPr="00BC5F20" w:rsidRDefault="001C39EB" w:rsidP="001C39EB">
      <w:bookmarkStart w:id="13" w:name="_Toc462392304"/>
      <w:r w:rsidRPr="00BC5F20">
        <w:t>Быть конкретным, а не обобщать.</w:t>
      </w:r>
      <w:bookmarkEnd w:id="13"/>
    </w:p>
    <w:p w:rsidR="001C39EB" w:rsidRPr="00BD0416" w:rsidRDefault="001C39EB" w:rsidP="001C39EB">
      <w:pPr>
        <w:rPr>
          <w:spacing w:val="-4"/>
        </w:rPr>
      </w:pPr>
      <w:bookmarkStart w:id="14" w:name="_Toc462392305"/>
      <w:r w:rsidRPr="00BD0416">
        <w:rPr>
          <w:spacing w:val="-4"/>
        </w:rPr>
        <w:t>Уделить внимание информации и концепциям, избегая советов.</w:t>
      </w:r>
      <w:bookmarkEnd w:id="14"/>
    </w:p>
    <w:p w:rsidR="001C39EB" w:rsidRPr="00BC5F20" w:rsidRDefault="001C39EB" w:rsidP="001C39EB">
      <w:bookmarkStart w:id="15" w:name="_Toc462392306"/>
      <w:r w:rsidRPr="00BC5F20">
        <w:t>Давать то количество информации, которое способен принять коллега, а не то, которое хотелось бы изложить.</w:t>
      </w:r>
      <w:bookmarkEnd w:id="15"/>
    </w:p>
    <w:p w:rsidR="001C39EB" w:rsidRPr="00BD0416" w:rsidRDefault="001C39EB" w:rsidP="001C39EB">
      <w:pPr>
        <w:rPr>
          <w:spacing w:val="-2"/>
        </w:rPr>
      </w:pPr>
      <w:bookmarkStart w:id="16" w:name="_Toc462392307"/>
      <w:r w:rsidRPr="00BD0416">
        <w:rPr>
          <w:spacing w:val="-2"/>
        </w:rPr>
        <w:t>Говорить о поведени</w:t>
      </w:r>
      <w:r w:rsidR="00573FF8">
        <w:rPr>
          <w:spacing w:val="-2"/>
        </w:rPr>
        <w:t>и, которое возможно изменить [2</w:t>
      </w:r>
      <w:r w:rsidRPr="00BD0416">
        <w:rPr>
          <w:spacing w:val="-2"/>
        </w:rPr>
        <w:t>, с. 862</w:t>
      </w:r>
      <w:proofErr w:type="gramStart"/>
      <w:r w:rsidRPr="00BD0416">
        <w:rPr>
          <w:spacing w:val="-2"/>
        </w:rPr>
        <w:t xml:space="preserve"> ]</w:t>
      </w:r>
      <w:proofErr w:type="gramEnd"/>
      <w:r w:rsidRPr="00BD0416">
        <w:rPr>
          <w:spacing w:val="-2"/>
        </w:rPr>
        <w:t>.</w:t>
      </w:r>
      <w:bookmarkEnd w:id="16"/>
    </w:p>
    <w:p w:rsidR="001C39EB" w:rsidRPr="00BC5F20" w:rsidRDefault="001C39EB" w:rsidP="001C39EB">
      <w:r w:rsidRPr="00BC5F20">
        <w:t xml:space="preserve">Рассмотрим управленческие аспекты, позволяющие включить </w:t>
      </w:r>
      <w:proofErr w:type="spellStart"/>
      <w:r w:rsidRPr="00BC5F20">
        <w:t>супервизию</w:t>
      </w:r>
      <w:proofErr w:type="spellEnd"/>
      <w:r w:rsidRPr="00BC5F20">
        <w:t xml:space="preserve"> в арсенал методических сре</w:t>
      </w:r>
      <w:proofErr w:type="gramStart"/>
      <w:r w:rsidRPr="00BC5F20">
        <w:t>дств с ц</w:t>
      </w:r>
      <w:proofErr w:type="gramEnd"/>
      <w:r w:rsidRPr="00BC5F20">
        <w:t>елью повышения эффективности инновационной деятельности:</w:t>
      </w:r>
    </w:p>
    <w:p w:rsidR="001C39EB" w:rsidRPr="00BC5F20" w:rsidRDefault="001C39EB" w:rsidP="001C39EB">
      <w:r w:rsidRPr="00BC5F20">
        <w:t>аналитическая деятельность</w:t>
      </w:r>
      <w:r>
        <w:t xml:space="preserve"> – </w:t>
      </w:r>
      <w:r w:rsidRPr="00BC5F20">
        <w:t xml:space="preserve">осуществление диагностики педагогических кадров на предмет выявления готовности к инновационной деятельности и тех затруднений, которые возникают на всех этапах; </w:t>
      </w:r>
    </w:p>
    <w:p w:rsidR="001C39EB" w:rsidRPr="00BC5F20" w:rsidRDefault="001C39EB" w:rsidP="001C39EB">
      <w:r w:rsidRPr="00BC5F20">
        <w:t>планово-прогностическая деятельность</w:t>
      </w:r>
      <w:r>
        <w:t xml:space="preserve"> – </w:t>
      </w:r>
      <w:r w:rsidRPr="00BC5F20">
        <w:t>определение содержательного компонента (составление банка вопросов); выявление субъектов для реализации содержательного компонента (готовность к ответам на конкретные вопросы);</w:t>
      </w:r>
    </w:p>
    <w:p w:rsidR="001C39EB" w:rsidRPr="00BC5F20" w:rsidRDefault="001C39EB" w:rsidP="001C39EB">
      <w:r w:rsidRPr="00BC5F20">
        <w:t>организационная деятельность</w:t>
      </w:r>
      <w:r>
        <w:t xml:space="preserve"> – </w:t>
      </w:r>
      <w:r w:rsidRPr="00BC5F20">
        <w:t xml:space="preserve">информирование участников инновационной деятельности о профессиональном взаимодействии посредством </w:t>
      </w:r>
      <w:proofErr w:type="spellStart"/>
      <w:r w:rsidRPr="00BC5F20">
        <w:t>супервизии</w:t>
      </w:r>
      <w:proofErr w:type="spellEnd"/>
      <w:r w:rsidRPr="00BC5F20">
        <w:t>; представление супервизоров по направлениям профессионального взаимодействия; создание условий для взаимодействия: непосредственный диалог; создание «диалогового окна» дистанционно; осуществление взаимодействия в режиме он-</w:t>
      </w:r>
      <w:proofErr w:type="spellStart"/>
      <w:r w:rsidRPr="00BC5F20">
        <w:t>лайн</w:t>
      </w:r>
      <w:proofErr w:type="spellEnd"/>
      <w:r w:rsidRPr="00BC5F20">
        <w:t>, обеспечение взаимодействия с участниками инновационной деятельности посредством приема «А как у вас?»;</w:t>
      </w:r>
    </w:p>
    <w:p w:rsidR="001C39EB" w:rsidRPr="00BC5F20" w:rsidRDefault="001C39EB" w:rsidP="001C39EB">
      <w:r w:rsidRPr="00BC5F20">
        <w:t>регулирующая и мотивационно-оценочная деятельность</w:t>
      </w:r>
      <w:r>
        <w:t xml:space="preserve"> – </w:t>
      </w:r>
      <w:r w:rsidRPr="00BC5F20">
        <w:t>материальное и моральное стимулирование супервизоров.</w:t>
      </w:r>
    </w:p>
    <w:p w:rsidR="001C39EB" w:rsidRPr="00BC5F20" w:rsidRDefault="001C39EB" w:rsidP="001C39EB">
      <w:r w:rsidRPr="00BC5F20">
        <w:t xml:space="preserve">Могут возникнуть сомнения, что </w:t>
      </w:r>
      <w:proofErr w:type="spellStart"/>
      <w:r w:rsidRPr="00BC5F20">
        <w:t>супервизия</w:t>
      </w:r>
      <w:proofErr w:type="spellEnd"/>
      <w:r w:rsidRPr="00BC5F20">
        <w:t xml:space="preserve"> нужна тем учреждениям образования, которые недостаточно эффективно сработали на этапе вхождения в инновационную деятельность и не предусмотрели факторов риска, обуславливающих появление большого количества вопросов у педагогов. На наш взгляд, это не так. Учреждения образования, которые работают целенаправленно и системно, могут рассматривать </w:t>
      </w:r>
      <w:proofErr w:type="spellStart"/>
      <w:r w:rsidRPr="00BC5F20">
        <w:t>супервизию</w:t>
      </w:r>
      <w:proofErr w:type="spellEnd"/>
      <w:r w:rsidRPr="00BC5F20">
        <w:t xml:space="preserve"> как:</w:t>
      </w:r>
    </w:p>
    <w:p w:rsidR="001C39EB" w:rsidRPr="00BC5F20" w:rsidRDefault="001C39EB" w:rsidP="001C39EB">
      <w:r w:rsidRPr="00BC5F20">
        <w:t xml:space="preserve">практический метод повышения квалификации педагогов при внедрении </w:t>
      </w:r>
      <w:proofErr w:type="spellStart"/>
      <w:r w:rsidRPr="00BC5F20">
        <w:t>нновационной</w:t>
      </w:r>
      <w:proofErr w:type="spellEnd"/>
      <w:r w:rsidRPr="00BC5F20">
        <w:t xml:space="preserve"> модели в образовательный процесс;</w:t>
      </w:r>
    </w:p>
    <w:p w:rsidR="001C39EB" w:rsidRPr="00BC5F20" w:rsidRDefault="001C39EB" w:rsidP="001C39EB">
      <w:r w:rsidRPr="00BC5F20">
        <w:t xml:space="preserve">способ более активного погружения педагогов в инновационную деятельность. </w:t>
      </w:r>
    </w:p>
    <w:p w:rsidR="001C39EB" w:rsidRDefault="001C39EB" w:rsidP="001C39EB">
      <w:r w:rsidRPr="00BC5F20">
        <w:t xml:space="preserve">Итак, </w:t>
      </w:r>
      <w:proofErr w:type="spellStart"/>
      <w:r w:rsidRPr="00BC5F20">
        <w:t>супервизия</w:t>
      </w:r>
      <w:proofErr w:type="spellEnd"/>
      <w:r w:rsidRPr="00BC5F20">
        <w:t xml:space="preserve"> как форма методического взаимодействия педагогов при реализации инновационного проекта способствует созданию коммуникативной профессиональной среды, обеспечивая формирование готовности к осуществлению инновационной деятельности на всех этапах. </w:t>
      </w:r>
    </w:p>
    <w:p w:rsidR="00B25FF9" w:rsidRPr="00AC2F81" w:rsidRDefault="00B25FF9" w:rsidP="00B25FF9">
      <w:pPr>
        <w:pStyle w:val="a3"/>
        <w:rPr>
          <w:lang w:val="be-BY"/>
        </w:rPr>
      </w:pPr>
      <w:r w:rsidRPr="00AC2F81">
        <w:rPr>
          <w:lang w:val="be-BY"/>
        </w:rPr>
        <w:lastRenderedPageBreak/>
        <w:t>Литература</w:t>
      </w:r>
    </w:p>
    <w:p w:rsidR="00B25FF9" w:rsidRPr="00B25FF9" w:rsidRDefault="00B25FF9" w:rsidP="00B25FF9">
      <w:pPr>
        <w:numPr>
          <w:ilvl w:val="0"/>
          <w:numId w:val="1"/>
        </w:numPr>
        <w:spacing w:line="257" w:lineRule="auto"/>
        <w:ind w:left="426" w:hanging="426"/>
      </w:pPr>
      <w:r w:rsidRPr="00B25FF9">
        <w:t xml:space="preserve">Булычева, А. Е. </w:t>
      </w:r>
      <w:proofErr w:type="spellStart"/>
      <w:r w:rsidRPr="00B25FF9">
        <w:t>Супервизия</w:t>
      </w:r>
      <w:proofErr w:type="spellEnd"/>
      <w:r w:rsidRPr="00B25FF9">
        <w:t xml:space="preserve"> и/или методическое сопровождение в образовании / А. Е. Булычева // Режим доступа: http://www.supervis.ru/content/19072097-bulycheva-ae-super</w:t>
      </w:r>
      <w:r w:rsidRPr="00B25FF9">
        <w:br/>
      </w:r>
      <w:proofErr w:type="spellStart"/>
      <w:r w:rsidRPr="00B25FF9">
        <w:t>viziya</w:t>
      </w:r>
      <w:proofErr w:type="spellEnd"/>
      <w:r w:rsidRPr="00B25FF9">
        <w:t>-</w:t>
      </w:r>
      <w:proofErr w:type="spellStart"/>
      <w:r w:rsidRPr="00B25FF9">
        <w:t>iili</w:t>
      </w:r>
      <w:proofErr w:type="spellEnd"/>
      <w:r w:rsidRPr="00B25FF9">
        <w:t>-</w:t>
      </w:r>
      <w:proofErr w:type="spellStart"/>
      <w:r w:rsidRPr="00B25FF9">
        <w:t>metodicheskoe</w:t>
      </w:r>
      <w:proofErr w:type="spellEnd"/>
      <w:r w:rsidRPr="00B25FF9">
        <w:t>-</w:t>
      </w:r>
      <w:proofErr w:type="spellStart"/>
      <w:r w:rsidRPr="00B25FF9">
        <w:t>soprovozhdenie</w:t>
      </w:r>
      <w:proofErr w:type="spellEnd"/>
      <w:r w:rsidRPr="00B25FF9">
        <w:t>-v-</w:t>
      </w:r>
      <w:proofErr w:type="spellStart"/>
      <w:r w:rsidRPr="00B25FF9">
        <w:t>obrazovanii</w:t>
      </w:r>
      <w:proofErr w:type="spellEnd"/>
      <w:r w:rsidRPr="00B25FF9">
        <w:t>. – Дата доступа: 13.04.2015.</w:t>
      </w:r>
    </w:p>
    <w:p w:rsidR="00B25FF9" w:rsidRPr="00B25FF9" w:rsidRDefault="00B25FF9" w:rsidP="00B25FF9">
      <w:pPr>
        <w:numPr>
          <w:ilvl w:val="0"/>
          <w:numId w:val="1"/>
        </w:numPr>
        <w:spacing w:line="257" w:lineRule="auto"/>
        <w:ind w:left="426" w:hanging="426"/>
      </w:pPr>
      <w:proofErr w:type="gramStart"/>
      <w:r w:rsidRPr="00B25FF9">
        <w:t>Малкина-Пых</w:t>
      </w:r>
      <w:proofErr w:type="gramEnd"/>
      <w:r w:rsidRPr="00B25FF9">
        <w:t>, И. Г. Психологическая помощь в кризисных ситуациях / И. Г. Малкина-Пых. – М.</w:t>
      </w:r>
      <w:proofErr w:type="gramStart"/>
      <w:r w:rsidRPr="00B25FF9">
        <w:t xml:space="preserve"> :</w:t>
      </w:r>
      <w:proofErr w:type="gramEnd"/>
      <w:r w:rsidRPr="00B25FF9">
        <w:t xml:space="preserve"> </w:t>
      </w:r>
      <w:proofErr w:type="spellStart"/>
      <w:r w:rsidRPr="00B25FF9">
        <w:t>Эксмо</w:t>
      </w:r>
      <w:proofErr w:type="spellEnd"/>
      <w:r w:rsidRPr="00B25FF9">
        <w:t>, 2008. – 928 с.</w:t>
      </w:r>
    </w:p>
    <w:p w:rsidR="00B25FF9" w:rsidRPr="00B25FF9" w:rsidRDefault="00B25FF9" w:rsidP="00B25FF9">
      <w:pPr>
        <w:numPr>
          <w:ilvl w:val="0"/>
          <w:numId w:val="1"/>
        </w:numPr>
        <w:spacing w:line="257" w:lineRule="auto"/>
        <w:ind w:left="426" w:hanging="426"/>
        <w:rPr>
          <w:spacing w:val="-2"/>
        </w:rPr>
      </w:pPr>
      <w:proofErr w:type="spellStart"/>
      <w:r w:rsidRPr="00B25FF9">
        <w:rPr>
          <w:spacing w:val="-2"/>
        </w:rPr>
        <w:t>Сластенин</w:t>
      </w:r>
      <w:proofErr w:type="spellEnd"/>
      <w:r w:rsidRPr="00B25FF9">
        <w:rPr>
          <w:spacing w:val="-2"/>
        </w:rPr>
        <w:t xml:space="preserve">, В. А. Педагогика: инновационная деятельность / </w:t>
      </w:r>
      <w:r w:rsidRPr="00B25FF9">
        <w:rPr>
          <w:spacing w:val="-2"/>
        </w:rPr>
        <w:br/>
        <w:t xml:space="preserve">В. А. </w:t>
      </w:r>
      <w:proofErr w:type="spellStart"/>
      <w:r w:rsidRPr="00B25FF9">
        <w:rPr>
          <w:spacing w:val="-2"/>
        </w:rPr>
        <w:t>Сластенин</w:t>
      </w:r>
      <w:proofErr w:type="spellEnd"/>
      <w:r w:rsidRPr="00B25FF9">
        <w:rPr>
          <w:spacing w:val="-2"/>
        </w:rPr>
        <w:t xml:space="preserve">, Л. С. </w:t>
      </w:r>
      <w:proofErr w:type="spellStart"/>
      <w:r w:rsidRPr="00B25FF9">
        <w:rPr>
          <w:spacing w:val="-2"/>
        </w:rPr>
        <w:t>Подымова</w:t>
      </w:r>
      <w:proofErr w:type="spellEnd"/>
      <w:r w:rsidRPr="00B25FF9">
        <w:rPr>
          <w:spacing w:val="-2"/>
        </w:rPr>
        <w:t>. – М.: Магистр, 1997. – 224 с.</w:t>
      </w:r>
    </w:p>
    <w:p w:rsidR="00B25FF9" w:rsidRPr="00BC5F20" w:rsidRDefault="00B25FF9" w:rsidP="00B25FF9"/>
    <w:p w:rsidR="00B25FF9" w:rsidRDefault="00B25FF9" w:rsidP="001C39EB"/>
    <w:sectPr w:rsidR="00B25FF9" w:rsidSect="002E2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18D" w:rsidRDefault="0051018D" w:rsidP="004F4035">
      <w:pPr>
        <w:spacing w:line="240" w:lineRule="auto"/>
      </w:pPr>
      <w:r>
        <w:separator/>
      </w:r>
    </w:p>
  </w:endnote>
  <w:endnote w:type="continuationSeparator" w:id="0">
    <w:p w:rsidR="0051018D" w:rsidRDefault="0051018D" w:rsidP="004F4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18D" w:rsidRDefault="0051018D" w:rsidP="004F4035">
      <w:pPr>
        <w:spacing w:line="240" w:lineRule="auto"/>
      </w:pPr>
      <w:r>
        <w:separator/>
      </w:r>
    </w:p>
  </w:footnote>
  <w:footnote w:type="continuationSeparator" w:id="0">
    <w:p w:rsidR="0051018D" w:rsidRDefault="0051018D" w:rsidP="004F4035">
      <w:pPr>
        <w:spacing w:line="240" w:lineRule="auto"/>
      </w:pPr>
      <w:r>
        <w:continuationSeparator/>
      </w:r>
    </w:p>
  </w:footnote>
  <w:footnote w:id="1">
    <w:p w:rsidR="004F4035" w:rsidRPr="004F4035" w:rsidRDefault="004F4035" w:rsidP="004F4035">
      <w:pPr>
        <w:spacing w:line="240" w:lineRule="auto"/>
        <w:ind w:firstLine="0"/>
        <w:rPr>
          <w:sz w:val="18"/>
          <w:szCs w:val="18"/>
        </w:rPr>
      </w:pPr>
      <w:r w:rsidRPr="004F4035">
        <w:rPr>
          <w:rStyle w:val="a6"/>
          <w:sz w:val="18"/>
          <w:szCs w:val="18"/>
        </w:rPr>
        <w:footnoteRef/>
      </w:r>
      <w:r w:rsidRPr="004F4035">
        <w:rPr>
          <w:sz w:val="18"/>
          <w:szCs w:val="18"/>
        </w:rPr>
        <w:t xml:space="preserve"> Пашкович, Т. Ф. </w:t>
      </w:r>
      <w:proofErr w:type="spellStart"/>
      <w:r w:rsidRPr="004F4035">
        <w:rPr>
          <w:sz w:val="18"/>
          <w:szCs w:val="18"/>
        </w:rPr>
        <w:t>Супервизия</w:t>
      </w:r>
      <w:proofErr w:type="spellEnd"/>
      <w:r w:rsidRPr="004F4035">
        <w:rPr>
          <w:sz w:val="18"/>
          <w:szCs w:val="18"/>
        </w:rPr>
        <w:t xml:space="preserve"> как эффективное средство педагогического взаимодействия</w:t>
      </w:r>
      <w:r w:rsidRPr="004F4035">
        <w:rPr>
          <w:sz w:val="18"/>
          <w:szCs w:val="18"/>
          <w:lang w:val="be-BY"/>
        </w:rPr>
        <w:t xml:space="preserve"> / Т. Ф. Пашкович // </w:t>
      </w:r>
      <w:proofErr w:type="gramStart"/>
      <w:r w:rsidRPr="004F4035">
        <w:rPr>
          <w:sz w:val="18"/>
          <w:szCs w:val="18"/>
          <w:lang w:val="be-BY"/>
        </w:rPr>
        <w:t>Народная</w:t>
      </w:r>
      <w:proofErr w:type="gramEnd"/>
      <w:r w:rsidRPr="004F4035">
        <w:rPr>
          <w:sz w:val="18"/>
          <w:szCs w:val="18"/>
          <w:lang w:val="be-BY"/>
        </w:rPr>
        <w:t xml:space="preserve"> асвета. — 2017. — № 2. — С. 28 —33.</w:t>
      </w:r>
    </w:p>
    <w:p w:rsidR="004F4035" w:rsidRDefault="004F4035">
      <w:pPr>
        <w:pStyle w:val="a4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2281D"/>
    <w:multiLevelType w:val="hybridMultilevel"/>
    <w:tmpl w:val="4D40F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5C61A1"/>
    <w:multiLevelType w:val="hybridMultilevel"/>
    <w:tmpl w:val="3D203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FF60B6"/>
    <w:multiLevelType w:val="hybridMultilevel"/>
    <w:tmpl w:val="84262146"/>
    <w:lvl w:ilvl="0" w:tplc="5D38B3E2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39EB"/>
    <w:rsid w:val="000B44F3"/>
    <w:rsid w:val="001C39EB"/>
    <w:rsid w:val="002E249C"/>
    <w:rsid w:val="00372C5B"/>
    <w:rsid w:val="004F4035"/>
    <w:rsid w:val="0051018D"/>
    <w:rsid w:val="00573FF8"/>
    <w:rsid w:val="00664A14"/>
    <w:rsid w:val="00777A3C"/>
    <w:rsid w:val="0093639C"/>
    <w:rsid w:val="00AE2A29"/>
    <w:rsid w:val="00B2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9EB"/>
    <w:pPr>
      <w:spacing w:after="0" w:line="260" w:lineRule="exact"/>
      <w:ind w:firstLine="34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_2"/>
    <w:basedOn w:val="a"/>
    <w:qFormat/>
    <w:rsid w:val="001C39EB"/>
    <w:pPr>
      <w:spacing w:before="240" w:after="240" w:line="240" w:lineRule="auto"/>
      <w:ind w:firstLine="0"/>
      <w:jc w:val="center"/>
    </w:pPr>
    <w:rPr>
      <w:b/>
      <w:bCs/>
      <w:sz w:val="23"/>
    </w:rPr>
  </w:style>
  <w:style w:type="paragraph" w:customStyle="1" w:styleId="a3">
    <w:name w:val="Заглавие"/>
    <w:basedOn w:val="a"/>
    <w:rsid w:val="00B25FF9"/>
    <w:pPr>
      <w:keepNext/>
      <w:pageBreakBefore/>
      <w:spacing w:before="600" w:after="240" w:line="360" w:lineRule="exact"/>
      <w:ind w:left="340" w:firstLine="0"/>
      <w:jc w:val="left"/>
    </w:pPr>
    <w:rPr>
      <w:rFonts w:ascii="Cambria" w:hAnsi="Cambria"/>
      <w:b/>
      <w:caps/>
      <w:sz w:val="24"/>
      <w:szCs w:val="20"/>
    </w:rPr>
  </w:style>
  <w:style w:type="paragraph" w:styleId="a4">
    <w:name w:val="footnote text"/>
    <w:basedOn w:val="a"/>
    <w:link w:val="a5"/>
    <w:uiPriority w:val="99"/>
    <w:semiHidden/>
    <w:unhideWhenUsed/>
    <w:rsid w:val="004F4035"/>
    <w:pPr>
      <w:spacing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F403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4F403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39EB"/>
    <w:pPr>
      <w:spacing w:after="0" w:line="260" w:lineRule="exact"/>
      <w:ind w:firstLine="34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_2"/>
    <w:basedOn w:val="a"/>
    <w:qFormat/>
    <w:rsid w:val="001C39EB"/>
    <w:pPr>
      <w:spacing w:before="240" w:after="240" w:line="240" w:lineRule="auto"/>
      <w:ind w:firstLine="0"/>
      <w:jc w:val="center"/>
    </w:pPr>
    <w:rPr>
      <w:b/>
      <w:bCs/>
      <w:sz w:val="23"/>
    </w:rPr>
  </w:style>
  <w:style w:type="paragraph" w:customStyle="1" w:styleId="a3">
    <w:name w:val="Заглавие"/>
    <w:basedOn w:val="a"/>
    <w:rsid w:val="00B25FF9"/>
    <w:pPr>
      <w:keepNext/>
      <w:pageBreakBefore/>
      <w:spacing w:before="600" w:after="240" w:line="360" w:lineRule="exact"/>
      <w:ind w:left="340" w:firstLine="0"/>
      <w:jc w:val="left"/>
    </w:pPr>
    <w:rPr>
      <w:rFonts w:ascii="Cambria" w:hAnsi="Cambria"/>
      <w:b/>
      <w:cap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069A8-3AB2-478A-972F-7BB03B1CE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2777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7</cp:revision>
  <dcterms:created xsi:type="dcterms:W3CDTF">2020-09-03T08:48:00Z</dcterms:created>
  <dcterms:modified xsi:type="dcterms:W3CDTF">2021-12-07T07:39:00Z</dcterms:modified>
</cp:coreProperties>
</file>