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sz w:val="28"/>
          <w:szCs w:val="28"/>
        </w:rPr>
      </w:pPr>
      <w:r>
        <w:rPr>
          <w:b/>
          <w:bCs/>
          <w:sz w:val="28"/>
          <w:szCs w:val="28"/>
        </w:rPr>
        <w:t>Definition Wikipedia</w:t>
      </w:r>
    </w:p>
    <w:p>
      <w:pPr>
        <w:pStyle w:val="TextBody"/>
        <w:rPr/>
      </w:pPr>
      <w:r>
        <w:rPr/>
        <w:t xml:space="preserve">La </w:t>
      </w:r>
      <w:r>
        <w:rPr>
          <w:b/>
        </w:rPr>
        <w:t>planification familiale</w:t>
      </w:r>
      <w:r>
        <w:rPr/>
        <w:t xml:space="preserve">, ou le </w:t>
      </w:r>
      <w:r>
        <w:rPr>
          <w:b/>
        </w:rPr>
        <w:t>planning familial</w:t>
      </w:r>
      <w:r>
        <w:rPr/>
        <w:t>, est l'ensemble des moyens qui concourent au contrôle des naissances, dans le but de permettre aux familles de choisir d'avoir un enfant.</w:t>
      </w:r>
    </w:p>
    <w:p>
      <w:pPr>
        <w:pStyle w:val="TextBody"/>
        <w:rPr/>
      </w:pPr>
      <w:r>
        <w:rPr/>
        <w:t>Les centres de planification familiale sont les lieux qui mettent à disposition ces moyens et qui informent sur leur mise en œuvre.</w:t>
      </w:r>
    </w:p>
    <w:p>
      <w:pPr>
        <w:pStyle w:val="TextBody"/>
        <w:rPr/>
      </w:pPr>
      <w:r>
        <w:rPr/>
        <w:t xml:space="preserve">Les centres de planification informent sur la </w:t>
      </w:r>
      <w:hyperlink r:id="rId2">
        <w:r>
          <w:rPr>
            <w:rStyle w:val="InternetLink"/>
          </w:rPr>
          <w:t>contraception</w:t>
        </w:r>
      </w:hyperlink>
      <w:r>
        <w:rPr/>
        <w:t xml:space="preserve"> et l'</w:t>
      </w:r>
      <w:hyperlink r:id="rId3">
        <w:r>
          <w:rPr>
            <w:rStyle w:val="InternetLink"/>
          </w:rPr>
          <w:t>interruption volontaire de grossesse</w:t>
        </w:r>
      </w:hyperlink>
      <w:r>
        <w:rPr/>
        <w:t xml:space="preserve"> (dans les pays où elle est autorisée), orientent vers les médecins et partenaires, pratiquent des tests de </w:t>
      </w:r>
      <w:hyperlink r:id="rId4">
        <w:r>
          <w:rPr>
            <w:rStyle w:val="InternetLink"/>
          </w:rPr>
          <w:t>grossesse</w:t>
        </w:r>
      </w:hyperlink>
      <w:r>
        <w:rPr/>
        <w:t>. La prescription d'une contraception (</w:t>
      </w:r>
      <w:hyperlink r:id="rId5">
        <w:r>
          <w:rPr>
            <w:rStyle w:val="InternetLink"/>
          </w:rPr>
          <w:t>pilule</w:t>
        </w:r>
      </w:hyperlink>
      <w:r>
        <w:rPr/>
        <w:t xml:space="preserve">, </w:t>
      </w:r>
      <w:hyperlink r:id="rId6">
        <w:r>
          <w:rPr>
            <w:rStyle w:val="InternetLink"/>
          </w:rPr>
          <w:t>stérilet</w:t>
        </w:r>
      </w:hyperlink>
      <w:r>
        <w:rPr/>
        <w:t xml:space="preserve">, </w:t>
      </w:r>
      <w:hyperlink r:id="rId7">
        <w:r>
          <w:rPr>
            <w:rStyle w:val="InternetLink"/>
          </w:rPr>
          <w:t>implant</w:t>
        </w:r>
      </w:hyperlink>
      <w:r>
        <w:rPr/>
        <w:t xml:space="preserve">, etc.) est possible grâce à la présence d'un </w:t>
      </w:r>
      <w:hyperlink r:id="rId8">
        <w:r>
          <w:rPr>
            <w:rStyle w:val="InternetLink"/>
          </w:rPr>
          <w:t>médecin</w:t>
        </w:r>
      </w:hyperlink>
      <w:r>
        <w:rPr/>
        <w:t xml:space="preserve"> ou d'une </w:t>
      </w:r>
      <w:hyperlink r:id="rId9">
        <w:r>
          <w:rPr>
            <w:rStyle w:val="InternetLink"/>
          </w:rPr>
          <w:t>sage-femme</w:t>
        </w:r>
      </w:hyperlink>
      <w:r>
        <w:rPr/>
        <w:t>.</w:t>
      </w:r>
    </w:p>
    <w:p>
      <w:pPr>
        <w:pStyle w:val="TextBody"/>
        <w:rPr/>
      </w:pPr>
      <w:r>
        <w:rPr/>
        <w:t xml:space="preserve">À la différence de la planification familiale, le </w:t>
      </w:r>
      <w:hyperlink r:id="rId10">
        <w:r>
          <w:rPr>
            <w:rStyle w:val="InternetLink"/>
          </w:rPr>
          <w:t>mouvement français pour le planning familial</w:t>
        </w:r>
      </w:hyperlink>
      <w:r>
        <w:rPr/>
        <w:t xml:space="preserve"> est une association. Comme d'autres associations (par exemple </w:t>
      </w:r>
      <w:hyperlink r:id="rId11">
        <w:r>
          <w:rPr>
            <w:rStyle w:val="InternetLink"/>
          </w:rPr>
          <w:t>CLER Amour et Famille</w:t>
        </w:r>
      </w:hyperlink>
      <w:r>
        <w:rPr/>
        <w:t xml:space="preserve">, le </w:t>
      </w:r>
      <w:hyperlink r:id="rId12">
        <w:r>
          <w:rPr>
            <w:rStyle w:val="InternetLink"/>
          </w:rPr>
          <w:t>Centre national d’Information sur les droits des femmes et des familles</w:t>
        </w:r>
      </w:hyperlink>
      <w:r>
        <w:rPr/>
        <w:t>, l'Association francaise des centres de consultation conjugale...</w:t>
      </w:r>
      <w:r>
        <w:fldChar w:fldCharType="begin"/>
      </w:r>
      <w:r>
        <w:instrText> HYPERLINK "https://fr.wikipedia.org/wiki/Planification_familiale" \l "cite_note-1"</w:instrText>
      </w:r>
      <w:r>
        <w:fldChar w:fldCharType="separate"/>
      </w:r>
      <w:bookmarkStart w:id="0" w:name="cite_ref-1"/>
      <w:bookmarkEnd w:id="0"/>
      <w:r>
        <w:rPr>
          <w:rStyle w:val="InternetLink"/>
        </w:rPr>
        <w:t>1</w:t>
      </w:r>
      <w:r>
        <w:fldChar w:fldCharType="end"/>
      </w:r>
      <w:r>
        <w:rPr/>
        <w:t>), elle peut dans certains départements être chargée de l'accueil dans les centres de planification.</w:t>
      </w:r>
    </w:p>
    <w:p>
      <w:pPr>
        <w:pStyle w:val="TextBody"/>
        <w:rPr/>
      </w:pPr>
      <w:r>
        <w:rPr/>
      </w:r>
    </w:p>
    <w:p>
      <w:pPr>
        <w:pStyle w:val="TextBody"/>
        <w:rPr>
          <w:b/>
          <w:b/>
          <w:bCs/>
          <w:sz w:val="28"/>
          <w:szCs w:val="28"/>
        </w:rPr>
      </w:pPr>
      <w:r>
        <w:rPr>
          <w:b/>
          <w:bCs/>
          <w:sz w:val="28"/>
          <w:szCs w:val="28"/>
        </w:rPr>
        <w:t>Definition Rtl.fr</w:t>
      </w:r>
    </w:p>
    <w:p>
      <w:pPr>
        <w:pStyle w:val="TextBody"/>
        <w:rPr>
          <w:b/>
          <w:b/>
          <w:bCs/>
        </w:rPr>
      </w:pPr>
      <w:r>
        <w:rPr>
          <w:b/>
          <w:bCs/>
        </w:rPr>
        <w:t>Comment le planning familial fonctionne ?</w:t>
        <w:br/>
      </w:r>
      <w:r>
        <w:rPr>
          <w:b w:val="false"/>
          <w:bCs w:val="false"/>
        </w:rPr>
        <w:t xml:space="preserve">Nommés plus précisément Centres de Planification et d’Education Familiale (CPEF), ces lieux permettent notamment aux mineures de consulter des personnes compétentes sur leurs interrogations en matière de contraception et de prévention contre les IST. Le tout gratuitement et de manière anonyme. Tu pourras trouver les coordonnées du CPEF le plus proche de chez toi sur le site choisirsacontraception.fr. Il en existe au moins un par département. </w:t>
      </w:r>
    </w:p>
    <w:p>
      <w:pPr>
        <w:pStyle w:val="TextBody"/>
        <w:rPr>
          <w:b/>
          <w:b/>
          <w:bCs/>
        </w:rPr>
      </w:pPr>
      <w:r>
        <w:rPr>
          <w:b/>
          <w:bCs w:val="false"/>
        </w:rPr>
        <w:t>Mission n°1 du planning familial : permettre à toutes l’accès à une contraception.</w:t>
      </w:r>
      <w:r>
        <w:rPr>
          <w:b w:val="false"/>
          <w:bCs w:val="false"/>
        </w:rPr>
        <w:br/>
        <w:t>En consultant dans un CPEF, tu peux te renseigner sans tabous sur tous les moyens d’éviter une grossesse. Bon à savoir : il t’est possible de te procurer là-bas la pilule et des préservatifs gratuitement, sans demander l’autorisation de tes parents ! Enfin, en cas d’accident (rupture de préservatif,oubli de pilule…) tu pourras également y demander la pilule du lendemain…</w:t>
      </w:r>
    </w:p>
    <w:p>
      <w:pPr>
        <w:pStyle w:val="TextBody"/>
        <w:rPr>
          <w:b w:val="false"/>
          <w:b w:val="false"/>
          <w:bCs w:val="false"/>
        </w:rPr>
      </w:pPr>
      <w:r>
        <w:rPr>
          <w:b/>
          <w:bCs/>
        </w:rPr>
      </w:r>
    </w:p>
    <w:p>
      <w:pPr>
        <w:pStyle w:val="TextBody"/>
        <w:rPr>
          <w:b/>
          <w:b/>
          <w:bCs/>
        </w:rPr>
      </w:pPr>
      <w:r>
        <w:rPr>
          <w:b/>
          <w:bCs w:val="false"/>
        </w:rPr>
        <w:t>Mission n°2 du planning familial: lutter contre la propagation des IST.</w:t>
      </w:r>
      <w:r>
        <w:rPr>
          <w:b w:val="false"/>
          <w:bCs w:val="false"/>
        </w:rPr>
        <w:br/>
        <w:t xml:space="preserve">La prévention contre les Infections Sexuellement Transmissibles fait également partie des objectifs que se sont fixés les CPEF. Si tu en éprouves le besoin, un médecin répondra sur place à toutes les questions que tu te poses à ce sujet. Les centres t’offrent aussi la possibilité d’effectuer des tests de dépistage du SIDA et d’autres maladies vénériennes (Syphilis, Hépatites B et C…), de manière gratuite et anonyme. </w:t>
      </w:r>
    </w:p>
    <w:p>
      <w:pPr>
        <w:pStyle w:val="TextBody"/>
        <w:rPr>
          <w:b w:val="false"/>
          <w:b w:val="false"/>
          <w:bCs w:val="false"/>
        </w:rPr>
      </w:pPr>
      <w:r>
        <w:rPr>
          <w:b/>
          <w:bCs/>
        </w:rPr>
      </w:r>
    </w:p>
    <w:p>
      <w:pPr>
        <w:pStyle w:val="TextBody"/>
        <w:rPr>
          <w:b w:val="false"/>
          <w:b w:val="false"/>
          <w:bCs w:val="false"/>
        </w:rPr>
      </w:pPr>
      <w:r>
        <w:rPr>
          <w:b/>
          <w:bCs/>
        </w:rPr>
      </w:r>
    </w:p>
    <w:p>
      <w:pPr>
        <w:pStyle w:val="TextBody"/>
        <w:rPr>
          <w:b w:val="false"/>
          <w:b w:val="false"/>
          <w:bCs w:val="false"/>
        </w:rPr>
      </w:pPr>
      <w:r>
        <w:rPr>
          <w:b/>
          <w:bCs/>
        </w:rPr>
      </w:r>
    </w:p>
    <w:p>
      <w:pPr>
        <w:pStyle w:val="TextBody"/>
        <w:rPr>
          <w:b w:val="false"/>
          <w:b w:val="false"/>
          <w:bCs w:val="false"/>
        </w:rPr>
      </w:pPr>
      <w:r>
        <w:rPr>
          <w:b/>
          <w:bCs/>
        </w:rPr>
      </w:r>
    </w:p>
    <w:p>
      <w:pPr>
        <w:pStyle w:val="TextBody"/>
        <w:rPr>
          <w:b/>
          <w:b/>
          <w:bCs/>
        </w:rPr>
      </w:pPr>
      <w:r>
        <w:rPr>
          <w:b/>
          <w:bCs w:val="false"/>
        </w:rPr>
        <w:t>Mission n°3 du planning familial : la prise en charge des IVG.</w:t>
      </w:r>
      <w:r>
        <w:rPr>
          <w:b w:val="false"/>
          <w:bCs w:val="false"/>
        </w:rPr>
        <w:br/>
        <w:t>Dans le cas où tu serais enceinte et souhaiterais interrompre ta grossesse, le CPEF prévoit une consultation gynécologique et un entretien avec une conseillère (obligatoire pour les mineures). Si le délai légal de 14 semaines n’est pas écoulé, le médecin lancera alors la procédure d’IVG, et libre à toi d’en parler ou non à tes parents. Un entretien de suivi est ensuite prévu afin d’accompagner la patiente après cette difficile expérience.</w:t>
      </w:r>
    </w:p>
    <w:p>
      <w:pPr>
        <w:pStyle w:val="TextBody"/>
        <w:rPr>
          <w:b w:val="false"/>
          <w:b w:val="false"/>
          <w:bCs w:val="false"/>
        </w:rPr>
      </w:pPr>
      <w:r>
        <w:rPr>
          <w:b w:val="false"/>
          <w:bCs w:val="false"/>
        </w:rPr>
        <w:br/>
        <w:br/>
      </w:r>
    </w:p>
    <w:p>
      <w:pPr>
        <w:pStyle w:val="Normal"/>
        <w:rPr>
          <w:b/>
          <w:b/>
          <w:bCs/>
          <w:sz w:val="28"/>
          <w:szCs w:val="28"/>
        </w:rPr>
      </w:pPr>
      <w:r>
        <w:rPr>
          <w:b/>
          <w:bCs/>
          <w:sz w:val="28"/>
          <w:szCs w:val="28"/>
        </w:rPr>
        <w:t>Objectifs et positionnement(planning-familial.org)</w:t>
      </w:r>
    </w:p>
    <w:p>
      <w:pPr>
        <w:pStyle w:val="Normal"/>
        <w:rPr>
          <w:b/>
          <w:b/>
          <w:bCs/>
          <w:sz w:val="24"/>
          <w:szCs w:val="24"/>
        </w:rPr>
      </w:pPr>
      <w:r>
        <w:rPr>
          <w:b/>
          <w:bCs/>
          <w:sz w:val="24"/>
          <w:szCs w:val="24"/>
        </w:rPr>
      </w:r>
    </w:p>
    <w:p>
      <w:pPr>
        <w:pStyle w:val="Heading2"/>
        <w:numPr>
          <w:ilvl w:val="1"/>
          <w:numId w:val="1"/>
        </w:numPr>
        <w:rPr>
          <w:b/>
          <w:b/>
          <w:bCs/>
          <w:sz w:val="28"/>
          <w:szCs w:val="28"/>
        </w:rPr>
      </w:pPr>
      <w:r>
        <w:rPr>
          <w:rStyle w:val="StrongEmphasis"/>
          <w:b w:val="false"/>
          <w:bCs w:val="false"/>
          <w:sz w:val="24"/>
          <w:szCs w:val="24"/>
        </w:rPr>
        <w:t>Prendre en compte toutes les sexualités.</w:t>
      </w:r>
    </w:p>
    <w:p>
      <w:pPr>
        <w:pStyle w:val="Heading2"/>
        <w:numPr>
          <w:ilvl w:val="1"/>
          <w:numId w:val="1"/>
        </w:numPr>
        <w:rPr>
          <w:b/>
          <w:b/>
          <w:bCs/>
          <w:sz w:val="28"/>
          <w:szCs w:val="28"/>
        </w:rPr>
      </w:pPr>
      <w:r>
        <w:rPr>
          <w:rStyle w:val="StrongEmphasis"/>
          <w:b w:val="false"/>
          <w:bCs w:val="false"/>
          <w:sz w:val="24"/>
          <w:szCs w:val="24"/>
        </w:rPr>
        <w:t xml:space="preserve">Promouvoir l’éducation à la sexualité </w:t>
      </w:r>
    </w:p>
    <w:p>
      <w:pPr>
        <w:pStyle w:val="Heading2"/>
        <w:numPr>
          <w:ilvl w:val="1"/>
          <w:numId w:val="1"/>
        </w:numPr>
        <w:rPr>
          <w:b/>
          <w:b/>
          <w:bCs/>
          <w:sz w:val="28"/>
          <w:szCs w:val="28"/>
        </w:rPr>
      </w:pPr>
      <w:r>
        <w:rPr>
          <w:rStyle w:val="StrongEmphasis"/>
          <w:b w:val="false"/>
          <w:bCs w:val="false"/>
          <w:sz w:val="24"/>
          <w:szCs w:val="24"/>
        </w:rPr>
        <w:t xml:space="preserve">Accompagner dans le choix d’une contraception </w:t>
      </w:r>
    </w:p>
    <w:p>
      <w:pPr>
        <w:pStyle w:val="Heading2"/>
        <w:numPr>
          <w:ilvl w:val="1"/>
          <w:numId w:val="1"/>
        </w:numPr>
        <w:rPr>
          <w:b/>
          <w:b/>
          <w:bCs/>
          <w:sz w:val="28"/>
          <w:szCs w:val="28"/>
        </w:rPr>
      </w:pPr>
      <w:r>
        <w:rPr>
          <w:rStyle w:val="StrongEmphasis"/>
          <w:b w:val="false"/>
          <w:bCs w:val="false"/>
          <w:sz w:val="24"/>
          <w:szCs w:val="24"/>
        </w:rPr>
        <w:t>Ecouter et orienter pour une demande d’Interruption Volontaire de Grossesse (IVG)</w:t>
      </w:r>
    </w:p>
    <w:p>
      <w:pPr>
        <w:pStyle w:val="Heading2"/>
        <w:numPr>
          <w:ilvl w:val="1"/>
          <w:numId w:val="1"/>
        </w:numPr>
        <w:rPr>
          <w:b/>
          <w:b/>
          <w:bCs/>
          <w:sz w:val="28"/>
          <w:szCs w:val="28"/>
        </w:rPr>
      </w:pPr>
      <w:r>
        <w:rPr>
          <w:rStyle w:val="StrongEmphasis"/>
          <w:b w:val="false"/>
          <w:bCs w:val="false"/>
          <w:sz w:val="24"/>
          <w:szCs w:val="24"/>
        </w:rPr>
        <w:t>Dénoncer et combattre toutes les formes de violences</w:t>
      </w:r>
    </w:p>
    <w:p>
      <w:pPr>
        <w:pStyle w:val="Heading2"/>
        <w:numPr>
          <w:ilvl w:val="1"/>
          <w:numId w:val="1"/>
        </w:numPr>
        <w:rPr>
          <w:b/>
          <w:b/>
          <w:bCs/>
          <w:sz w:val="28"/>
          <w:szCs w:val="28"/>
        </w:rPr>
      </w:pPr>
      <w:r>
        <w:rPr>
          <w:rStyle w:val="StrongEmphasis"/>
          <w:b w:val="false"/>
          <w:bCs w:val="false"/>
          <w:sz w:val="24"/>
          <w:szCs w:val="24"/>
        </w:rPr>
        <w:t>Lutter contre le Sida et les Infections Sexuellement Transmissibles (IST)</w:t>
      </w:r>
    </w:p>
    <w:p>
      <w:pPr>
        <w:pStyle w:val="Heading2"/>
        <w:numPr>
          <w:ilvl w:val="1"/>
          <w:numId w:val="1"/>
        </w:numPr>
        <w:rPr>
          <w:b/>
          <w:b/>
          <w:bCs/>
          <w:sz w:val="28"/>
          <w:szCs w:val="28"/>
        </w:rPr>
      </w:pPr>
      <w:r>
        <w:rPr>
          <w:rStyle w:val="StrongEmphasis"/>
          <w:b w:val="false"/>
          <w:bCs w:val="false"/>
          <w:sz w:val="24"/>
          <w:szCs w:val="24"/>
        </w:rPr>
        <w:t>Privilégier une maternité choisie</w:t>
      </w:r>
    </w:p>
    <w:p>
      <w:pPr>
        <w:pStyle w:val="Heading2"/>
        <w:numPr>
          <w:ilvl w:val="1"/>
          <w:numId w:val="1"/>
        </w:numPr>
        <w:rPr>
          <w:b/>
          <w:b/>
          <w:bCs/>
          <w:sz w:val="28"/>
          <w:szCs w:val="28"/>
        </w:rPr>
      </w:pPr>
      <w:r>
        <w:rPr>
          <w:rStyle w:val="StrongEmphasis"/>
          <w:b w:val="false"/>
          <w:bCs w:val="false"/>
          <w:sz w:val="24"/>
          <w:szCs w:val="24"/>
        </w:rPr>
        <w:t>Agir à l’international</w:t>
      </w:r>
    </w:p>
    <w:p>
      <w:pPr>
        <w:pStyle w:val="Heading2"/>
        <w:numPr>
          <w:ilvl w:val="1"/>
          <w:numId w:val="1"/>
        </w:numPr>
        <w:rPr>
          <w:b/>
          <w:b/>
          <w:bCs/>
          <w:sz w:val="28"/>
          <w:szCs w:val="28"/>
        </w:rPr>
      </w:pPr>
      <w:r>
        <w:rPr>
          <w:rStyle w:val="StrongEmphasis"/>
          <w:b w:val="false"/>
          <w:bCs w:val="false"/>
          <w:sz w:val="24"/>
          <w:szCs w:val="24"/>
        </w:rPr>
        <w:t>Former et informer, développer des outils.</w:t>
      </w:r>
    </w:p>
    <w:p>
      <w:pPr>
        <w:pStyle w:val="TextBody"/>
        <w:rPr>
          <w:b w:val="false"/>
          <w:b w:val="false"/>
          <w:bCs w:val="false"/>
          <w:sz w:val="24"/>
          <w:szCs w:val="24"/>
        </w:rPr>
      </w:pPr>
      <w:r>
        <w:rPr>
          <w:b w:val="false"/>
          <w:bCs w:val="false"/>
          <w:sz w:val="24"/>
          <w:szCs w:val="24"/>
        </w:rPr>
      </w:r>
    </w:p>
    <w:p>
      <w:pPr>
        <w:pStyle w:val="Heading2"/>
        <w:rPr>
          <w:b/>
          <w:b/>
          <w:bCs/>
          <w:sz w:val="28"/>
          <w:szCs w:val="28"/>
        </w:rPr>
      </w:pPr>
      <w:r>
        <w:rPr>
          <w:b/>
          <w:bCs/>
          <w:sz w:val="28"/>
          <w:szCs w:val="28"/>
        </w:rPr>
        <w:t>Définition</w:t>
      </w:r>
      <w:r>
        <w:rPr>
          <w:b/>
          <w:bCs/>
          <w:sz w:val="28"/>
          <w:szCs w:val="28"/>
        </w:rPr>
        <w:t>(journaldesfemmes.com)</w:t>
      </w:r>
    </w:p>
    <w:p>
      <w:pPr>
        <w:pStyle w:val="TextBody"/>
        <w:rPr/>
      </w:pPr>
      <w:r>
        <w:rPr>
          <w:sz w:val="24"/>
          <w:szCs w:val="24"/>
        </w:rPr>
        <w:t xml:space="preserve">Son objectif partout dans le monde consiste à aider les femmes et les couples à anticiper le nombre d'enfants qu'ils désirent comme à planifier les naissances. Cela passe par l'information, la diffusion des </w:t>
      </w:r>
      <w:hyperlink r:id="rId13">
        <w:r>
          <w:rPr>
            <w:rStyle w:val="InternetLink"/>
            <w:sz w:val="24"/>
            <w:szCs w:val="24"/>
          </w:rPr>
          <w:t>méthodes de contraception</w:t>
        </w:r>
      </w:hyperlink>
      <w:r>
        <w:rPr>
          <w:sz w:val="24"/>
          <w:szCs w:val="24"/>
        </w:rPr>
        <w:t xml:space="preserve"> mais aussi le traitement de l'</w:t>
      </w:r>
      <w:hyperlink r:id="rId14">
        <w:r>
          <w:rPr>
            <w:rStyle w:val="InternetLink"/>
            <w:sz w:val="24"/>
            <w:szCs w:val="24"/>
          </w:rPr>
          <w:t>infertilité</w:t>
        </w:r>
      </w:hyperlink>
      <w:bookmarkStart w:id="1" w:name="connaitre-les-centres-de-planning-familial"/>
      <w:bookmarkEnd w:id="1"/>
      <w:r>
        <w:rPr>
          <w:sz w:val="24"/>
          <w:szCs w:val="24"/>
        </w:rPr>
        <w:t xml:space="preserve">. En France, cette action est menée par les centres du Planning familial, présents dans toutes les villes. Les consultations y sont anonymes et gratuites. </w:t>
      </w:r>
    </w:p>
    <w:p>
      <w:pPr>
        <w:pStyle w:val="Heading2"/>
        <w:rPr>
          <w:sz w:val="24"/>
          <w:szCs w:val="24"/>
        </w:rPr>
      </w:pPr>
      <w:r>
        <w:rPr>
          <w:sz w:val="24"/>
          <w:szCs w:val="24"/>
        </w:rPr>
        <w:t>Connaitre les centres de planning familial</w:t>
      </w:r>
    </w:p>
    <w:p>
      <w:pPr>
        <w:pStyle w:val="TextBody"/>
        <w:rPr/>
      </w:pPr>
      <w:r>
        <w:rPr>
          <w:sz w:val="24"/>
          <w:szCs w:val="24"/>
        </w:rPr>
        <w:t xml:space="preserve">Le mouvement français pour le planning familial est une association qui a pour objectif d'être un lieu de parole concernant la </w:t>
      </w:r>
      <w:hyperlink r:id="rId15">
        <w:r>
          <w:rPr>
            <w:rStyle w:val="InternetLink"/>
            <w:sz w:val="24"/>
            <w:szCs w:val="24"/>
          </w:rPr>
          <w:t>sexualité</w:t>
        </w:r>
      </w:hyperlink>
      <w:bookmarkStart w:id="2" w:name="accueil-des-mineures"/>
      <w:bookmarkEnd w:id="2"/>
      <w:r>
        <w:rPr>
          <w:sz w:val="24"/>
          <w:szCs w:val="24"/>
        </w:rPr>
        <w:t xml:space="preserve"> et les relations amoureuses, où peuvent se rendre tous ceux qui le souhaitent. </w:t>
      </w:r>
    </w:p>
    <w:p>
      <w:pPr>
        <w:pStyle w:val="Heading2"/>
        <w:rPr>
          <w:sz w:val="24"/>
          <w:szCs w:val="24"/>
        </w:rPr>
      </w:pPr>
      <w:r>
        <w:rPr>
          <w:sz w:val="24"/>
          <w:szCs w:val="24"/>
        </w:rPr>
        <w:t>Accueil des mineures</w:t>
      </w:r>
    </w:p>
    <w:p>
      <w:pPr>
        <w:pStyle w:val="TextBody"/>
        <w:rPr/>
      </w:pPr>
      <w:r>
        <w:rPr>
          <w:sz w:val="24"/>
          <w:szCs w:val="24"/>
        </w:rPr>
        <w:t xml:space="preserve">Les mineures peuvent se rendre dans les centres de planning familial, sans l'autorisation de leurs parents, afin de recevoir une information sur les </w:t>
      </w:r>
      <w:hyperlink r:id="rId16">
        <w:r>
          <w:rPr>
            <w:rStyle w:val="InternetLink"/>
            <w:sz w:val="24"/>
            <w:szCs w:val="24"/>
          </w:rPr>
          <w:t>méthodes contraceptives</w:t>
        </w:r>
      </w:hyperlink>
      <w:r>
        <w:rPr>
          <w:sz w:val="24"/>
          <w:szCs w:val="24"/>
        </w:rPr>
        <w:t xml:space="preserve"> et de se voir délivrer une </w:t>
      </w:r>
      <w:hyperlink r:id="rId17">
        <w:r>
          <w:rPr>
            <w:rStyle w:val="InternetLink"/>
            <w:sz w:val="24"/>
            <w:szCs w:val="24"/>
          </w:rPr>
          <w:t>contraception</w:t>
        </w:r>
      </w:hyperlink>
      <w:r>
        <w:rPr>
          <w:sz w:val="24"/>
          <w:szCs w:val="24"/>
        </w:rPr>
        <w:t xml:space="preserve">. </w:t>
        <w:br/>
        <w:br/>
        <w:t xml:space="preserve">Une contraception d'urgence, comme la </w:t>
      </w:r>
      <w:hyperlink r:id="rId18">
        <w:r>
          <w:rPr>
            <w:rStyle w:val="InternetLink"/>
            <w:sz w:val="24"/>
            <w:szCs w:val="24"/>
          </w:rPr>
          <w:t>pilule du lendemain</w:t>
        </w:r>
      </w:hyperlink>
      <w:r>
        <w:rPr>
          <w:sz w:val="24"/>
          <w:szCs w:val="24"/>
        </w:rPr>
        <w:t xml:space="preserve">, peut y être délivrée de manière anonyme et gratuite. </w:t>
      </w:r>
    </w:p>
    <w:p>
      <w:pPr>
        <w:pStyle w:val="TextBody"/>
        <w:rPr>
          <w:sz w:val="24"/>
          <w:szCs w:val="24"/>
        </w:rPr>
      </w:pPr>
      <w:r>
        <w:rPr/>
      </w:r>
    </w:p>
    <w:p>
      <w:pPr>
        <w:pStyle w:val="TextBody"/>
        <w:rPr>
          <w:sz w:val="24"/>
          <w:szCs w:val="24"/>
        </w:rPr>
      </w:pPr>
      <w:r>
        <w:rPr/>
      </w:r>
    </w:p>
    <w:p>
      <w:pPr>
        <w:pStyle w:val="TextBody"/>
        <w:rPr>
          <w:b/>
          <w:b/>
          <w:bCs/>
          <w:sz w:val="28"/>
          <w:szCs w:val="28"/>
        </w:rPr>
      </w:pPr>
      <w:r>
        <w:rPr>
          <w:b/>
          <w:bCs/>
          <w:sz w:val="28"/>
          <w:szCs w:val="28"/>
        </w:rPr>
        <w:t>Pourqoui le planning familliale??</w:t>
      </w:r>
    </w:p>
    <w:p>
      <w:pPr>
        <w:pStyle w:val="TextBody"/>
        <w:rPr>
          <w:b/>
          <w:b/>
          <w:bCs/>
          <w:sz w:val="28"/>
          <w:szCs w:val="28"/>
        </w:rPr>
      </w:pPr>
      <w:r>
        <w:rPr>
          <w:b/>
          <w:bCs/>
          <w:sz w:val="28"/>
          <w:szCs w:val="28"/>
        </w:rPr>
        <w:t>Ekri saw knnen mpa jwenn anyen ( loll)</w:t>
      </w:r>
    </w:p>
    <w:p>
      <w:pPr>
        <w:pStyle w:val="TextBody"/>
        <w:spacing w:before="0" w:after="140"/>
        <w:rPr>
          <w:b/>
          <w:b/>
          <w:bCs/>
          <w:sz w:val="28"/>
          <w:szCs w:val="28"/>
        </w:rPr>
      </w:pPr>
      <w:r>
        <w:rPr>
          <w:b/>
          <w:bCs/>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DejaVu Sans" w:cs="DejaVu Sans"/>
      <w:b/>
      <w:bCs/>
      <w:sz w:val="36"/>
      <w:szCs w:val="3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Contraception" TargetMode="External"/><Relationship Id="rId3" Type="http://schemas.openxmlformats.org/officeDocument/2006/relationships/hyperlink" Target="https://fr.wikipedia.org/wiki/Interruption_volontaire_de_grossesse" TargetMode="External"/><Relationship Id="rId4" Type="http://schemas.openxmlformats.org/officeDocument/2006/relationships/hyperlink" Target="https://fr.wikipedia.org/wiki/Grossesse" TargetMode="External"/><Relationship Id="rId5" Type="http://schemas.openxmlformats.org/officeDocument/2006/relationships/hyperlink" Target="https://fr.wikipedia.org/wiki/Contraception_orale_(pilule)" TargetMode="External"/><Relationship Id="rId6" Type="http://schemas.openxmlformats.org/officeDocument/2006/relationships/hyperlink" Target="https://fr.wikipedia.org/wiki/St&#233;rilet" TargetMode="External"/><Relationship Id="rId7" Type="http://schemas.openxmlformats.org/officeDocument/2006/relationships/hyperlink" Target="https://fr.wikipedia.org/wiki/Implant_contraceptif_hormonal" TargetMode="External"/><Relationship Id="rId8" Type="http://schemas.openxmlformats.org/officeDocument/2006/relationships/hyperlink" Target="https://fr.wikipedia.org/wiki/M&#233;decin" TargetMode="External"/><Relationship Id="rId9" Type="http://schemas.openxmlformats.org/officeDocument/2006/relationships/hyperlink" Target="https://fr.wikipedia.org/wiki/Sage-femme" TargetMode="External"/><Relationship Id="rId10" Type="http://schemas.openxmlformats.org/officeDocument/2006/relationships/hyperlink" Target="https://fr.wikipedia.org/wiki/Mouvement_fran&#231;ais_pour_le_planning_familial" TargetMode="External"/><Relationship Id="rId11" Type="http://schemas.openxmlformats.org/officeDocument/2006/relationships/hyperlink" Target="https://fr.wikipedia.org/wiki/CLER_Amour_et_Famille" TargetMode="External"/><Relationship Id="rId12" Type="http://schemas.openxmlformats.org/officeDocument/2006/relationships/hyperlink" Target="https://fr.wikipedia.org/wiki/Centre_national_d&apos;information_des_droits_des_femmes_et_de_la_famille" TargetMode="External"/><Relationship Id="rId13" Type="http://schemas.openxmlformats.org/officeDocument/2006/relationships/hyperlink" Target="http://sante-medecine.journaldesfemmes.com/contents/183-contraception-methodes-contraceptives" TargetMode="External"/><Relationship Id="rId14" Type="http://schemas.openxmlformats.org/officeDocument/2006/relationships/hyperlink" Target="http://sante-medecine.journaldesfemmes.com/contents/451-sterilite-infertilite" TargetMode="External"/><Relationship Id="rId15" Type="http://schemas.openxmlformats.org/officeDocument/2006/relationships/hyperlink" Target="http://sante-medecine.journaldesfemmes.com/contents/400-rapports-sexuels-frequence-des-rapports-et-statistiques" TargetMode="External"/><Relationship Id="rId16" Type="http://schemas.openxmlformats.org/officeDocument/2006/relationships/hyperlink" Target="http://sante-medecine.journaldesfemmes.com/contents/183-contraception-methodes-contraceptives" TargetMode="External"/><Relationship Id="rId17" Type="http://schemas.openxmlformats.org/officeDocument/2006/relationships/hyperlink" Target="http://sante-medecine.journaldesfemmes.com/contents/183-contraception-methodes-contraceptives" TargetMode="External"/><Relationship Id="rId18" Type="http://schemas.openxmlformats.org/officeDocument/2006/relationships/hyperlink" Target="http://sante-medecine.journaldesfemmes.com/faq/1188-pilule-du-lendemain-prix-et-effets-secondaire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LibreOffice/5.2.2.2.0$Linux_X86_64 LibreOffice_project/20m0$Build-2</Application>
  <Pages>3</Pages>
  <Words>713</Words>
  <Characters>4015</Characters>
  <CharactersWithSpaces>4702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2017-04-21T20:05:45Z</dcterms:created>
  <dc:creator/>
  <dc:description/>
  <dc:language>en-US</dc:language>
  <cp:lastModifiedBy/>
  <dcterms:modified xsi:type="dcterms:W3CDTF">2017-04-21T20:35:23Z</dcterms:modified>
  <cp:revision>1</cp:revision>
  <dc:subject/>
  <dc:title/>
</cp:coreProperties>
</file>