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8BB2" w14:textId="77777777" w:rsidR="00A6123B" w:rsidRPr="001353E2" w:rsidRDefault="00A6123B" w:rsidP="00A6123B">
      <w:pPr>
        <w:ind w:firstLine="0"/>
        <w:jc w:val="center"/>
      </w:pPr>
      <w:r w:rsidRPr="001353E2">
        <w:rPr>
          <w:noProof/>
        </w:rPr>
        <w:drawing>
          <wp:inline distT="0" distB="0" distL="0" distR="0" wp14:anchorId="5A4830CA" wp14:editId="1E849DD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6D5AF218" w14:textId="77777777" w:rsidR="00A6123B" w:rsidRPr="001353E2" w:rsidRDefault="00A6123B" w:rsidP="00A6123B">
      <w:pPr>
        <w:ind w:firstLine="0"/>
        <w:jc w:val="center"/>
      </w:pPr>
      <w:r w:rsidRPr="001353E2">
        <w:t>Московский государственный университет имени М.В.</w:t>
      </w:r>
      <w:r>
        <w:t xml:space="preserve"> </w:t>
      </w:r>
      <w:r w:rsidRPr="001353E2">
        <w:t>Ломоносова</w:t>
      </w:r>
    </w:p>
    <w:p w14:paraId="55067908" w14:textId="77777777" w:rsidR="00A6123B" w:rsidRPr="001353E2" w:rsidRDefault="00A6123B" w:rsidP="00A6123B">
      <w:pPr>
        <w:ind w:firstLine="0"/>
        <w:jc w:val="center"/>
      </w:pPr>
      <w:r w:rsidRPr="001353E2">
        <w:t>Факультет вычислительной математики и кибернетики</w:t>
      </w:r>
    </w:p>
    <w:p w14:paraId="745DFA8D" w14:textId="77777777" w:rsidR="00A6123B" w:rsidRPr="001353E2" w:rsidRDefault="00A6123B" w:rsidP="00A6123B">
      <w:pPr>
        <w:ind w:firstLine="0"/>
        <w:jc w:val="center"/>
      </w:pPr>
      <w:r w:rsidRPr="001353E2">
        <w:t>Кафедра автоматизации систем вычислительных комплексов</w:t>
      </w:r>
    </w:p>
    <w:p w14:paraId="5461DA79" w14:textId="77777777" w:rsidR="00A6123B" w:rsidRPr="001353E2" w:rsidRDefault="00A6123B" w:rsidP="00A6123B">
      <w:pPr>
        <w:ind w:firstLine="0"/>
      </w:pPr>
    </w:p>
    <w:p w14:paraId="4907397C" w14:textId="77777777" w:rsidR="00A6123B" w:rsidRPr="001353E2" w:rsidRDefault="00A6123B" w:rsidP="00A6123B">
      <w:pPr>
        <w:ind w:firstLine="0"/>
      </w:pPr>
    </w:p>
    <w:p w14:paraId="3535289B" w14:textId="77777777" w:rsidR="00A6123B" w:rsidRPr="001353E2" w:rsidRDefault="00A6123B" w:rsidP="00A6123B">
      <w:pPr>
        <w:ind w:firstLine="0"/>
      </w:pPr>
    </w:p>
    <w:p w14:paraId="5363A4FD" w14:textId="77777777" w:rsidR="00A6123B" w:rsidRPr="001353E2" w:rsidRDefault="00A6123B" w:rsidP="00A6123B">
      <w:pPr>
        <w:ind w:firstLine="0"/>
        <w:jc w:val="center"/>
        <w:rPr>
          <w:sz w:val="32"/>
          <w:szCs w:val="32"/>
        </w:rPr>
      </w:pPr>
      <w:r w:rsidRPr="001353E2">
        <w:rPr>
          <w:sz w:val="32"/>
          <w:szCs w:val="32"/>
        </w:rPr>
        <w:t>Лысенко Данил Русланович</w:t>
      </w:r>
    </w:p>
    <w:p w14:paraId="30BD6038" w14:textId="77777777" w:rsidR="00A6123B" w:rsidRDefault="00A6123B" w:rsidP="00A6123B">
      <w:pPr>
        <w:ind w:firstLine="0"/>
      </w:pPr>
    </w:p>
    <w:p w14:paraId="6C2103CE" w14:textId="7EB7F50B" w:rsidR="00A6123B" w:rsidRPr="001353E2" w:rsidRDefault="00A6123B" w:rsidP="00A6123B">
      <w:pPr>
        <w:ind w:firstLine="0"/>
        <w:jc w:val="center"/>
        <w:rPr>
          <w:b/>
          <w:bCs/>
          <w:sz w:val="36"/>
          <w:szCs w:val="36"/>
        </w:rPr>
      </w:pPr>
      <w:r w:rsidRPr="001353E2">
        <w:rPr>
          <w:b/>
          <w:bCs/>
          <w:sz w:val="36"/>
          <w:szCs w:val="36"/>
        </w:rPr>
        <w:t>«</w:t>
      </w:r>
      <w:r w:rsidRPr="00A6123B">
        <w:rPr>
          <w:b/>
          <w:bCs/>
          <w:sz w:val="36"/>
          <w:szCs w:val="36"/>
        </w:rPr>
        <w:t>Исследование методов сжатия данных отчётов в стандартах LTE и 5G NR при формировании луча</w:t>
      </w:r>
      <w:r w:rsidRPr="001353E2">
        <w:rPr>
          <w:b/>
          <w:bCs/>
          <w:sz w:val="36"/>
          <w:szCs w:val="36"/>
        </w:rPr>
        <w:t>»</w:t>
      </w:r>
    </w:p>
    <w:p w14:paraId="499BF045" w14:textId="77777777" w:rsidR="00A6123B" w:rsidRPr="001353E2" w:rsidRDefault="00A6123B" w:rsidP="00A6123B">
      <w:pPr>
        <w:ind w:firstLine="0"/>
      </w:pPr>
    </w:p>
    <w:p w14:paraId="5E3C02E2" w14:textId="6F09A3E9" w:rsidR="00A6123B" w:rsidRPr="001353E2" w:rsidRDefault="00A6123B" w:rsidP="00A6123B">
      <w:pPr>
        <w:ind w:firstLine="0"/>
        <w:jc w:val="center"/>
      </w:pPr>
      <w:r w:rsidRPr="00A6123B">
        <w:t>ВЫПУСКНАЯ КВАЛИФИКАЦИОННАЯ РАБОТА</w:t>
      </w:r>
    </w:p>
    <w:p w14:paraId="3F478E1D" w14:textId="77777777" w:rsidR="00A6123B" w:rsidRDefault="00A6123B" w:rsidP="00A6123B">
      <w:pPr>
        <w:ind w:firstLine="0"/>
      </w:pPr>
    </w:p>
    <w:p w14:paraId="3723CB99" w14:textId="77777777" w:rsidR="00A6123B" w:rsidRDefault="00A6123B" w:rsidP="00A6123B">
      <w:pPr>
        <w:ind w:firstLine="0"/>
      </w:pPr>
    </w:p>
    <w:p w14:paraId="734676FC" w14:textId="77777777" w:rsidR="00A6123B" w:rsidRPr="001353E2" w:rsidRDefault="00A6123B" w:rsidP="00A6123B">
      <w:pPr>
        <w:ind w:firstLine="0"/>
      </w:pPr>
    </w:p>
    <w:p w14:paraId="714F898B" w14:textId="77777777" w:rsidR="00A6123B" w:rsidRPr="001353E2" w:rsidRDefault="00A6123B" w:rsidP="00A6123B">
      <w:pPr>
        <w:ind w:firstLine="0"/>
        <w:jc w:val="right"/>
      </w:pPr>
      <w:r w:rsidRPr="001353E2">
        <w:t>Научный руководитель:</w:t>
      </w:r>
    </w:p>
    <w:p w14:paraId="135C9E32" w14:textId="77777777" w:rsidR="00A6123B" w:rsidRPr="001353E2" w:rsidRDefault="00A6123B" w:rsidP="00A6123B">
      <w:pPr>
        <w:ind w:firstLine="0"/>
        <w:jc w:val="right"/>
      </w:pPr>
      <w:r w:rsidRPr="0045461B">
        <w:t>к.ф.-м.н.</w:t>
      </w:r>
      <w:r>
        <w:t xml:space="preserve"> </w:t>
      </w:r>
      <w:r w:rsidRPr="001353E2">
        <w:t xml:space="preserve">Виктор Олегович </w:t>
      </w:r>
      <w:proofErr w:type="spellStart"/>
      <w:r w:rsidRPr="001353E2">
        <w:t>Писковский</w:t>
      </w:r>
      <w:proofErr w:type="spellEnd"/>
    </w:p>
    <w:p w14:paraId="632DB203" w14:textId="77777777" w:rsidR="00A6123B" w:rsidRPr="001353E2" w:rsidRDefault="00A6123B" w:rsidP="00A6123B">
      <w:pPr>
        <w:ind w:firstLine="0"/>
      </w:pPr>
    </w:p>
    <w:p w14:paraId="6B1312BA" w14:textId="77777777" w:rsidR="00A6123B" w:rsidRPr="001353E2" w:rsidRDefault="00A6123B" w:rsidP="00A6123B">
      <w:pPr>
        <w:ind w:firstLine="0"/>
      </w:pPr>
    </w:p>
    <w:p w14:paraId="55C24A27" w14:textId="77777777" w:rsidR="00A6123B" w:rsidRPr="001353E2" w:rsidRDefault="00A6123B" w:rsidP="00A6123B">
      <w:pPr>
        <w:ind w:firstLine="0"/>
      </w:pPr>
    </w:p>
    <w:p w14:paraId="19A39941" w14:textId="77777777" w:rsidR="00A6123B" w:rsidRDefault="00A6123B" w:rsidP="00A6123B">
      <w:pPr>
        <w:ind w:firstLine="0"/>
      </w:pPr>
    </w:p>
    <w:p w14:paraId="62529495" w14:textId="77777777" w:rsidR="00A6123B" w:rsidRDefault="00A6123B" w:rsidP="00A6123B">
      <w:pPr>
        <w:ind w:firstLine="0"/>
      </w:pPr>
    </w:p>
    <w:p w14:paraId="7A1E4DD9" w14:textId="6DBA0AE1" w:rsidR="00A6123B" w:rsidRPr="008A7137" w:rsidRDefault="00A6123B" w:rsidP="00A6123B">
      <w:pPr>
        <w:ind w:firstLine="0"/>
      </w:pPr>
    </w:p>
    <w:p w14:paraId="617C12B1" w14:textId="343B1959" w:rsidR="002C42ED" w:rsidRDefault="00A6123B" w:rsidP="00A6123B">
      <w:pPr>
        <w:pStyle w:val="a8"/>
        <w:jc w:val="center"/>
      </w:pPr>
      <w:r w:rsidRPr="001353E2">
        <w:t>Москва, 202</w:t>
      </w:r>
      <w:r>
        <w:t>3</w:t>
      </w:r>
    </w:p>
    <w:p w14:paraId="65C6CADD" w14:textId="0275A933" w:rsidR="00655F1C" w:rsidRDefault="00655F1C" w:rsidP="00655F1C">
      <w:pPr>
        <w:pStyle w:val="1"/>
      </w:pPr>
      <w:bookmarkStart w:id="0" w:name="_Toc150012076"/>
      <w:r>
        <w:lastRenderedPageBreak/>
        <w:t>Аннотация</w:t>
      </w:r>
      <w:bookmarkEnd w:id="0"/>
    </w:p>
    <w:p w14:paraId="4605B2B1" w14:textId="07F4D20F" w:rsidR="00655F1C" w:rsidRDefault="00326C1A" w:rsidP="00655F1C">
      <w:pPr>
        <w:ind w:firstLine="708"/>
      </w:pPr>
      <w:r>
        <w:t>Системы</w:t>
      </w:r>
      <w:r w:rsidR="00655F1C" w:rsidRPr="00655F1C">
        <w:t xml:space="preserve"> связи</w:t>
      </w:r>
      <w:r w:rsidR="00C47EDE">
        <w:t xml:space="preserve"> пятого поколения</w:t>
      </w:r>
      <w:r>
        <w:t xml:space="preserve"> </w:t>
      </w:r>
      <w:r w:rsidRPr="00326C1A">
        <w:t>5</w:t>
      </w:r>
      <w:r>
        <w:rPr>
          <w:lang w:val="en-US"/>
        </w:rPr>
        <w:t>G</w:t>
      </w:r>
      <w:r w:rsidRPr="00326C1A">
        <w:t xml:space="preserve"> </w:t>
      </w:r>
      <w:r>
        <w:rPr>
          <w:lang w:val="en-US"/>
        </w:rPr>
        <w:t>NR</w:t>
      </w:r>
      <w:r w:rsidRPr="00326C1A">
        <w:t xml:space="preserve"> </w:t>
      </w:r>
      <w:r>
        <w:t>используют большие антенные решётки для</w:t>
      </w:r>
      <w:r w:rsidRPr="00326C1A">
        <w:t xml:space="preserve"> направленной передачи и приёма</w:t>
      </w:r>
      <w:r w:rsidR="00FD2A8B">
        <w:t xml:space="preserve">, </w:t>
      </w:r>
      <w:r w:rsidR="00FD2A8B" w:rsidRPr="00FD2A8B">
        <w:t>что в свою очередь способствует повышению производительности и эффективности связи через беспроводные каналы.</w:t>
      </w:r>
      <w:r w:rsidR="00C66856">
        <w:t xml:space="preserve"> </w:t>
      </w:r>
      <w:r w:rsidR="00C47EDE" w:rsidRPr="00C47EDE">
        <w:t>Для дуплексных систем с частотным разделением каналов (FDD) важна обратная связь о состоянии канала (CSI).</w:t>
      </w:r>
      <w:r w:rsidR="00C47EDE">
        <w:t xml:space="preserve"> </w:t>
      </w:r>
      <w:r w:rsidR="00C66856" w:rsidRPr="00C66856">
        <w:t xml:space="preserve">Выбор кодовой страницы для конфигурации антенной решетки </w:t>
      </w:r>
      <w:r w:rsidR="00C66856">
        <w:t>базовой</w:t>
      </w:r>
      <w:r w:rsidR="00C66856" w:rsidRPr="00C66856">
        <w:t xml:space="preserve"> станции и антенных портов клиентского устройства происходит</w:t>
      </w:r>
      <w:r w:rsidR="00C66856">
        <w:t xml:space="preserve"> </w:t>
      </w:r>
      <w:r w:rsidR="00C66856" w:rsidRPr="00C66856">
        <w:t>при помощи обмена отчетами.</w:t>
      </w:r>
      <w:r w:rsidR="00FD2A8B">
        <w:t xml:space="preserve"> </w:t>
      </w:r>
      <w:r w:rsidR="00C66856" w:rsidRPr="00C66856">
        <w:t>Суть работы состоит в оптимизации процедуры обмена, применени</w:t>
      </w:r>
      <w:r w:rsidR="008A7137">
        <w:t>и</w:t>
      </w:r>
      <w:r w:rsidR="00C66856" w:rsidRPr="00C66856">
        <w:t xml:space="preserve"> и исследовани</w:t>
      </w:r>
      <w:r w:rsidR="008A7137">
        <w:t>и</w:t>
      </w:r>
      <w:r w:rsidR="00C66856" w:rsidRPr="00C66856">
        <w:t xml:space="preserve"> методов сжатия данных.</w:t>
      </w:r>
    </w:p>
    <w:p w14:paraId="26B73FA1" w14:textId="113D86BD" w:rsidR="00F9563A" w:rsidRDefault="00F9563A" w:rsidP="00F9563A">
      <w:pPr>
        <w:ind w:firstLine="708"/>
      </w:pPr>
      <w:r>
        <w:t xml:space="preserve">Ключевые слова: </w:t>
      </w:r>
      <w:r w:rsidR="00274691" w:rsidRPr="00F9563A">
        <w:t>5</w:t>
      </w:r>
      <w:r w:rsidR="00274691">
        <w:rPr>
          <w:lang w:val="en-US"/>
        </w:rPr>
        <w:t>G</w:t>
      </w:r>
      <w:r w:rsidR="00274691" w:rsidRPr="00F9563A">
        <w:t xml:space="preserve"> </w:t>
      </w:r>
      <w:r w:rsidR="00274691">
        <w:rPr>
          <w:lang w:val="en-US"/>
        </w:rPr>
        <w:t>NR</w:t>
      </w:r>
      <w:r w:rsidR="00274691">
        <w:t xml:space="preserve">, </w:t>
      </w:r>
      <w:r w:rsidR="00C47EDE">
        <w:rPr>
          <w:lang w:val="en-US"/>
        </w:rPr>
        <w:t>MIMO</w:t>
      </w:r>
      <w:r w:rsidR="00C47EDE" w:rsidRPr="00C47EDE">
        <w:t xml:space="preserve">, </w:t>
      </w:r>
      <w:r w:rsidR="00C47EDE">
        <w:rPr>
          <w:lang w:val="en-US"/>
        </w:rPr>
        <w:t>CSI</w:t>
      </w:r>
      <w:r w:rsidR="00274691" w:rsidRPr="00274691">
        <w:t xml:space="preserve">, </w:t>
      </w:r>
      <w:r w:rsidR="00274691">
        <w:t>б</w:t>
      </w:r>
      <w:r>
        <w:t xml:space="preserve">еспроводная связь, </w:t>
      </w:r>
      <w:r>
        <w:rPr>
          <w:lang w:val="en-US"/>
        </w:rPr>
        <w:t>Beamforming</w:t>
      </w:r>
      <w:r>
        <w:t xml:space="preserve">, </w:t>
      </w:r>
      <w:r w:rsidR="00274691">
        <w:t>сжатие данных, глубокое обучение</w:t>
      </w:r>
      <w:r w:rsidR="00D657CA">
        <w:t xml:space="preserve">, базовая станция, антенная решётка, </w:t>
      </w:r>
      <w:r w:rsidR="00D657CA" w:rsidRPr="00D657CA">
        <w:t>пользовательско</w:t>
      </w:r>
      <w:r w:rsidR="00D657CA">
        <w:t>е</w:t>
      </w:r>
      <w:r w:rsidR="00D657CA" w:rsidRPr="00D657CA">
        <w:t xml:space="preserve"> оборудовани</w:t>
      </w:r>
      <w:r w:rsidR="00D657CA">
        <w:t>е</w:t>
      </w:r>
      <w:r w:rsidRPr="00F9563A">
        <w:t>.</w:t>
      </w:r>
    </w:p>
    <w:p w14:paraId="7D782D8F" w14:textId="77777777" w:rsidR="00C30C0B" w:rsidRDefault="00C30C0B" w:rsidP="00F9563A">
      <w:pPr>
        <w:ind w:firstLine="708"/>
      </w:pPr>
    </w:p>
    <w:p w14:paraId="44B1AE66" w14:textId="36571B6A" w:rsidR="00C30C0B" w:rsidRDefault="00C30C0B" w:rsidP="00F9563A">
      <w:pPr>
        <w:ind w:firstLine="708"/>
      </w:pPr>
      <w:r>
        <w:rPr>
          <w:rFonts w:ascii="Verdana" w:hAnsi="Verdana"/>
          <w:color w:val="555555"/>
          <w:sz w:val="22"/>
          <w:shd w:val="clear" w:color="auto" w:fill="FFFFFF"/>
        </w:rPr>
        <w:t xml:space="preserve">Исследование обратной связи </w:t>
      </w:r>
      <w:proofErr w:type="spellStart"/>
      <w:r>
        <w:rPr>
          <w:rFonts w:ascii="Verdana" w:hAnsi="Verdana"/>
          <w:color w:val="555555"/>
          <w:sz w:val="22"/>
          <w:shd w:val="clear" w:color="auto" w:fill="FFFFFF"/>
        </w:rPr>
        <w:t>Massive</w:t>
      </w:r>
      <w:proofErr w:type="spellEnd"/>
      <w:r>
        <w:rPr>
          <w:rFonts w:ascii="Verdana" w:hAnsi="Verdana"/>
          <w:color w:val="555555"/>
          <w:sz w:val="22"/>
          <w:shd w:val="clear" w:color="auto" w:fill="FFFFFF"/>
        </w:rPr>
        <w:t xml:space="preserve"> MIMO CSI</w:t>
      </w:r>
    </w:p>
    <w:bookmarkStart w:id="1" w:name="_Toc150012077" w:displacedByCustomXml="next"/>
    <w:sdt>
      <w:sdtPr>
        <w:rPr>
          <w:rFonts w:eastAsiaTheme="minorHAnsi" w:cstheme="minorBidi"/>
          <w:caps w:val="0"/>
          <w:sz w:val="28"/>
          <w:szCs w:val="22"/>
        </w:rPr>
        <w:id w:val="-2032100984"/>
        <w:docPartObj>
          <w:docPartGallery w:val="Table of Contents"/>
          <w:docPartUnique/>
        </w:docPartObj>
      </w:sdtPr>
      <w:sdtEndPr>
        <w:rPr>
          <w:b/>
          <w:bCs/>
        </w:rPr>
      </w:sdtEndPr>
      <w:sdtContent>
        <w:p w14:paraId="0386204D" w14:textId="4B91DFEC" w:rsidR="00F9563A" w:rsidRPr="00F9563A" w:rsidRDefault="00F9563A" w:rsidP="00F9563A">
          <w:pPr>
            <w:pStyle w:val="1"/>
          </w:pPr>
          <w:r w:rsidRPr="00F9563A">
            <w:t>Оглавление</w:t>
          </w:r>
          <w:bookmarkEnd w:id="1"/>
        </w:p>
        <w:p w14:paraId="1ECEC190" w14:textId="12B6B2E7" w:rsidR="001E3587" w:rsidRDefault="00F9563A">
          <w:pPr>
            <w:pStyle w:val="13"/>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012076" w:history="1">
            <w:r w:rsidR="001E3587" w:rsidRPr="00DE0079">
              <w:rPr>
                <w:rStyle w:val="ad"/>
                <w:noProof/>
              </w:rPr>
              <w:t>Аннотация</w:t>
            </w:r>
            <w:r w:rsidR="001E3587">
              <w:rPr>
                <w:noProof/>
                <w:webHidden/>
              </w:rPr>
              <w:tab/>
            </w:r>
            <w:r w:rsidR="001E3587">
              <w:rPr>
                <w:noProof/>
                <w:webHidden/>
              </w:rPr>
              <w:fldChar w:fldCharType="begin"/>
            </w:r>
            <w:r w:rsidR="001E3587">
              <w:rPr>
                <w:noProof/>
                <w:webHidden/>
              </w:rPr>
              <w:instrText xml:space="preserve"> PAGEREF _Toc150012076 \h </w:instrText>
            </w:r>
            <w:r w:rsidR="001E3587">
              <w:rPr>
                <w:noProof/>
                <w:webHidden/>
              </w:rPr>
            </w:r>
            <w:r w:rsidR="001E3587">
              <w:rPr>
                <w:noProof/>
                <w:webHidden/>
              </w:rPr>
              <w:fldChar w:fldCharType="separate"/>
            </w:r>
            <w:r w:rsidR="001E3587">
              <w:rPr>
                <w:noProof/>
                <w:webHidden/>
              </w:rPr>
              <w:t>2</w:t>
            </w:r>
            <w:r w:rsidR="001E3587">
              <w:rPr>
                <w:noProof/>
                <w:webHidden/>
              </w:rPr>
              <w:fldChar w:fldCharType="end"/>
            </w:r>
          </w:hyperlink>
        </w:p>
        <w:p w14:paraId="7CE475A5" w14:textId="20F6643E"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77" w:history="1">
            <w:r w:rsidR="001E3587" w:rsidRPr="00DE0079">
              <w:rPr>
                <w:rStyle w:val="ad"/>
                <w:noProof/>
              </w:rPr>
              <w:t>Оглавление</w:t>
            </w:r>
            <w:r w:rsidR="001E3587">
              <w:rPr>
                <w:noProof/>
                <w:webHidden/>
              </w:rPr>
              <w:tab/>
            </w:r>
            <w:r w:rsidR="001E3587">
              <w:rPr>
                <w:noProof/>
                <w:webHidden/>
              </w:rPr>
              <w:fldChar w:fldCharType="begin"/>
            </w:r>
            <w:r w:rsidR="001E3587">
              <w:rPr>
                <w:noProof/>
                <w:webHidden/>
              </w:rPr>
              <w:instrText xml:space="preserve"> PAGEREF _Toc150012077 \h </w:instrText>
            </w:r>
            <w:r w:rsidR="001E3587">
              <w:rPr>
                <w:noProof/>
                <w:webHidden/>
              </w:rPr>
            </w:r>
            <w:r w:rsidR="001E3587">
              <w:rPr>
                <w:noProof/>
                <w:webHidden/>
              </w:rPr>
              <w:fldChar w:fldCharType="separate"/>
            </w:r>
            <w:r w:rsidR="001E3587">
              <w:rPr>
                <w:noProof/>
                <w:webHidden/>
              </w:rPr>
              <w:t>3</w:t>
            </w:r>
            <w:r w:rsidR="001E3587">
              <w:rPr>
                <w:noProof/>
                <w:webHidden/>
              </w:rPr>
              <w:fldChar w:fldCharType="end"/>
            </w:r>
          </w:hyperlink>
        </w:p>
        <w:p w14:paraId="63822DF4" w14:textId="2C6F4624"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78" w:history="1">
            <w:r w:rsidR="001E3587" w:rsidRPr="00DE0079">
              <w:rPr>
                <w:rStyle w:val="ad"/>
                <w:noProof/>
              </w:rPr>
              <w:t>Введение</w:t>
            </w:r>
            <w:r w:rsidR="001E3587">
              <w:rPr>
                <w:noProof/>
                <w:webHidden/>
              </w:rPr>
              <w:tab/>
            </w:r>
            <w:r w:rsidR="001E3587">
              <w:rPr>
                <w:noProof/>
                <w:webHidden/>
              </w:rPr>
              <w:fldChar w:fldCharType="begin"/>
            </w:r>
            <w:r w:rsidR="001E3587">
              <w:rPr>
                <w:noProof/>
                <w:webHidden/>
              </w:rPr>
              <w:instrText xml:space="preserve"> PAGEREF _Toc150012078 \h </w:instrText>
            </w:r>
            <w:r w:rsidR="001E3587">
              <w:rPr>
                <w:noProof/>
                <w:webHidden/>
              </w:rPr>
            </w:r>
            <w:r w:rsidR="001E3587">
              <w:rPr>
                <w:noProof/>
                <w:webHidden/>
              </w:rPr>
              <w:fldChar w:fldCharType="separate"/>
            </w:r>
            <w:r w:rsidR="001E3587">
              <w:rPr>
                <w:noProof/>
                <w:webHidden/>
              </w:rPr>
              <w:t>4</w:t>
            </w:r>
            <w:r w:rsidR="001E3587">
              <w:rPr>
                <w:noProof/>
                <w:webHidden/>
              </w:rPr>
              <w:fldChar w:fldCharType="end"/>
            </w:r>
          </w:hyperlink>
        </w:p>
        <w:p w14:paraId="1429E2F4" w14:textId="2A8C67AB"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79" w:history="1">
            <w:r w:rsidR="001E3587" w:rsidRPr="00DE0079">
              <w:rPr>
                <w:rStyle w:val="ad"/>
                <w:noProof/>
              </w:rPr>
              <w:t>1 Постановка задачи</w:t>
            </w:r>
            <w:r w:rsidR="001E3587">
              <w:rPr>
                <w:noProof/>
                <w:webHidden/>
              </w:rPr>
              <w:tab/>
            </w:r>
            <w:r w:rsidR="001E3587">
              <w:rPr>
                <w:noProof/>
                <w:webHidden/>
              </w:rPr>
              <w:fldChar w:fldCharType="begin"/>
            </w:r>
            <w:r w:rsidR="001E3587">
              <w:rPr>
                <w:noProof/>
                <w:webHidden/>
              </w:rPr>
              <w:instrText xml:space="preserve"> PAGEREF _Toc150012079 \h </w:instrText>
            </w:r>
            <w:r w:rsidR="001E3587">
              <w:rPr>
                <w:noProof/>
                <w:webHidden/>
              </w:rPr>
            </w:r>
            <w:r w:rsidR="001E3587">
              <w:rPr>
                <w:noProof/>
                <w:webHidden/>
              </w:rPr>
              <w:fldChar w:fldCharType="separate"/>
            </w:r>
            <w:r w:rsidR="001E3587">
              <w:rPr>
                <w:noProof/>
                <w:webHidden/>
              </w:rPr>
              <w:t>5</w:t>
            </w:r>
            <w:r w:rsidR="001E3587">
              <w:rPr>
                <w:noProof/>
                <w:webHidden/>
              </w:rPr>
              <w:fldChar w:fldCharType="end"/>
            </w:r>
          </w:hyperlink>
        </w:p>
        <w:p w14:paraId="25F4610A" w14:textId="63F0C75E"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80" w:history="1">
            <w:r w:rsidR="001E3587" w:rsidRPr="00DE0079">
              <w:rPr>
                <w:rStyle w:val="ad"/>
                <w:noProof/>
              </w:rPr>
              <w:t>2 Обзор</w:t>
            </w:r>
            <w:r w:rsidR="001E3587">
              <w:rPr>
                <w:noProof/>
                <w:webHidden/>
              </w:rPr>
              <w:tab/>
            </w:r>
            <w:r w:rsidR="001E3587">
              <w:rPr>
                <w:noProof/>
                <w:webHidden/>
              </w:rPr>
              <w:fldChar w:fldCharType="begin"/>
            </w:r>
            <w:r w:rsidR="001E3587">
              <w:rPr>
                <w:noProof/>
                <w:webHidden/>
              </w:rPr>
              <w:instrText xml:space="preserve"> PAGEREF _Toc150012080 \h </w:instrText>
            </w:r>
            <w:r w:rsidR="001E3587">
              <w:rPr>
                <w:noProof/>
                <w:webHidden/>
              </w:rPr>
            </w:r>
            <w:r w:rsidR="001E3587">
              <w:rPr>
                <w:noProof/>
                <w:webHidden/>
              </w:rPr>
              <w:fldChar w:fldCharType="separate"/>
            </w:r>
            <w:r w:rsidR="001E3587">
              <w:rPr>
                <w:noProof/>
                <w:webHidden/>
              </w:rPr>
              <w:t>6</w:t>
            </w:r>
            <w:r w:rsidR="001E3587">
              <w:rPr>
                <w:noProof/>
                <w:webHidden/>
              </w:rPr>
              <w:fldChar w:fldCharType="end"/>
            </w:r>
          </w:hyperlink>
        </w:p>
        <w:p w14:paraId="2B3B9187" w14:textId="194FDE49" w:rsidR="001E3587" w:rsidRDefault="00000000">
          <w:pPr>
            <w:pStyle w:val="23"/>
            <w:tabs>
              <w:tab w:val="right" w:leader="dot" w:pos="9345"/>
            </w:tabs>
            <w:rPr>
              <w:rFonts w:asciiTheme="minorHAnsi" w:eastAsiaTheme="minorEastAsia" w:hAnsiTheme="minorHAnsi"/>
              <w:noProof/>
              <w:kern w:val="2"/>
              <w:sz w:val="22"/>
              <w:lang w:eastAsia="ru-RU"/>
              <w14:ligatures w14:val="standardContextual"/>
            </w:rPr>
          </w:pPr>
          <w:hyperlink w:anchor="_Toc150012081" w:history="1">
            <w:r w:rsidR="001E3587" w:rsidRPr="00DE0079">
              <w:rPr>
                <w:rStyle w:val="ad"/>
                <w:noProof/>
              </w:rPr>
              <w:t>2.1 Предобработка, методы сжатия</w:t>
            </w:r>
            <w:r w:rsidR="001E3587">
              <w:rPr>
                <w:noProof/>
                <w:webHidden/>
              </w:rPr>
              <w:tab/>
            </w:r>
            <w:r w:rsidR="001E3587">
              <w:rPr>
                <w:noProof/>
                <w:webHidden/>
              </w:rPr>
              <w:fldChar w:fldCharType="begin"/>
            </w:r>
            <w:r w:rsidR="001E3587">
              <w:rPr>
                <w:noProof/>
                <w:webHidden/>
              </w:rPr>
              <w:instrText xml:space="preserve"> PAGEREF _Toc150012081 \h </w:instrText>
            </w:r>
            <w:r w:rsidR="001E3587">
              <w:rPr>
                <w:noProof/>
                <w:webHidden/>
              </w:rPr>
            </w:r>
            <w:r w:rsidR="001E3587">
              <w:rPr>
                <w:noProof/>
                <w:webHidden/>
              </w:rPr>
              <w:fldChar w:fldCharType="separate"/>
            </w:r>
            <w:r w:rsidR="001E3587">
              <w:rPr>
                <w:noProof/>
                <w:webHidden/>
              </w:rPr>
              <w:t>8</w:t>
            </w:r>
            <w:r w:rsidR="001E3587">
              <w:rPr>
                <w:noProof/>
                <w:webHidden/>
              </w:rPr>
              <w:fldChar w:fldCharType="end"/>
            </w:r>
          </w:hyperlink>
        </w:p>
        <w:p w14:paraId="274ABA2B" w14:textId="72B38ACB"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2" w:history="1">
            <w:r w:rsidR="001E3587" w:rsidRPr="00DE0079">
              <w:rPr>
                <w:rStyle w:val="ad"/>
                <w:noProof/>
              </w:rPr>
              <w:t>2.1.1 Сингулярное разложение SVD</w:t>
            </w:r>
            <w:r w:rsidR="001E3587">
              <w:rPr>
                <w:noProof/>
                <w:webHidden/>
              </w:rPr>
              <w:tab/>
            </w:r>
            <w:r w:rsidR="001E3587">
              <w:rPr>
                <w:noProof/>
                <w:webHidden/>
              </w:rPr>
              <w:fldChar w:fldCharType="begin"/>
            </w:r>
            <w:r w:rsidR="001E3587">
              <w:rPr>
                <w:noProof/>
                <w:webHidden/>
              </w:rPr>
              <w:instrText xml:space="preserve"> PAGEREF _Toc150012082 \h </w:instrText>
            </w:r>
            <w:r w:rsidR="001E3587">
              <w:rPr>
                <w:noProof/>
                <w:webHidden/>
              </w:rPr>
            </w:r>
            <w:r w:rsidR="001E3587">
              <w:rPr>
                <w:noProof/>
                <w:webHidden/>
              </w:rPr>
              <w:fldChar w:fldCharType="separate"/>
            </w:r>
            <w:r w:rsidR="001E3587">
              <w:rPr>
                <w:noProof/>
                <w:webHidden/>
              </w:rPr>
              <w:t>8</w:t>
            </w:r>
            <w:r w:rsidR="001E3587">
              <w:rPr>
                <w:noProof/>
                <w:webHidden/>
              </w:rPr>
              <w:fldChar w:fldCharType="end"/>
            </w:r>
          </w:hyperlink>
        </w:p>
        <w:p w14:paraId="78D4BA17" w14:textId="38415EDE"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3" w:history="1">
            <w:r w:rsidR="001E3587" w:rsidRPr="00DE0079">
              <w:rPr>
                <w:rStyle w:val="ad"/>
                <w:noProof/>
              </w:rPr>
              <w:t>2.1.2 Метод главных компонент PCA</w:t>
            </w:r>
            <w:r w:rsidR="001E3587">
              <w:rPr>
                <w:noProof/>
                <w:webHidden/>
              </w:rPr>
              <w:tab/>
            </w:r>
            <w:r w:rsidR="001E3587">
              <w:rPr>
                <w:noProof/>
                <w:webHidden/>
              </w:rPr>
              <w:fldChar w:fldCharType="begin"/>
            </w:r>
            <w:r w:rsidR="001E3587">
              <w:rPr>
                <w:noProof/>
                <w:webHidden/>
              </w:rPr>
              <w:instrText xml:space="preserve"> PAGEREF _Toc150012083 \h </w:instrText>
            </w:r>
            <w:r w:rsidR="001E3587">
              <w:rPr>
                <w:noProof/>
                <w:webHidden/>
              </w:rPr>
            </w:r>
            <w:r w:rsidR="001E3587">
              <w:rPr>
                <w:noProof/>
                <w:webHidden/>
              </w:rPr>
              <w:fldChar w:fldCharType="separate"/>
            </w:r>
            <w:r w:rsidR="001E3587">
              <w:rPr>
                <w:noProof/>
                <w:webHidden/>
              </w:rPr>
              <w:t>8</w:t>
            </w:r>
            <w:r w:rsidR="001E3587">
              <w:rPr>
                <w:noProof/>
                <w:webHidden/>
              </w:rPr>
              <w:fldChar w:fldCharType="end"/>
            </w:r>
          </w:hyperlink>
        </w:p>
        <w:p w14:paraId="13F40695" w14:textId="57D04CF2"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4" w:history="1">
            <w:r w:rsidR="001E3587" w:rsidRPr="00DE0079">
              <w:rPr>
                <w:rStyle w:val="ad"/>
                <w:noProof/>
              </w:rPr>
              <w:t>2.1.3 Неотрицательное матричное разложение NMF</w:t>
            </w:r>
            <w:r w:rsidR="001E3587">
              <w:rPr>
                <w:noProof/>
                <w:webHidden/>
              </w:rPr>
              <w:tab/>
            </w:r>
            <w:r w:rsidR="001E3587">
              <w:rPr>
                <w:noProof/>
                <w:webHidden/>
              </w:rPr>
              <w:fldChar w:fldCharType="begin"/>
            </w:r>
            <w:r w:rsidR="001E3587">
              <w:rPr>
                <w:noProof/>
                <w:webHidden/>
              </w:rPr>
              <w:instrText xml:space="preserve"> PAGEREF _Toc150012084 \h </w:instrText>
            </w:r>
            <w:r w:rsidR="001E3587">
              <w:rPr>
                <w:noProof/>
                <w:webHidden/>
              </w:rPr>
            </w:r>
            <w:r w:rsidR="001E3587">
              <w:rPr>
                <w:noProof/>
                <w:webHidden/>
              </w:rPr>
              <w:fldChar w:fldCharType="separate"/>
            </w:r>
            <w:r w:rsidR="001E3587">
              <w:rPr>
                <w:noProof/>
                <w:webHidden/>
              </w:rPr>
              <w:t>10</w:t>
            </w:r>
            <w:r w:rsidR="001E3587">
              <w:rPr>
                <w:noProof/>
                <w:webHidden/>
              </w:rPr>
              <w:fldChar w:fldCharType="end"/>
            </w:r>
          </w:hyperlink>
        </w:p>
        <w:p w14:paraId="13AD5048" w14:textId="51169222"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5" w:history="1">
            <w:r w:rsidR="001E3587" w:rsidRPr="00DE0079">
              <w:rPr>
                <w:rStyle w:val="ad"/>
                <w:noProof/>
              </w:rPr>
              <w:t>2.1.4 Дискретное преобразование Фурье</w:t>
            </w:r>
            <w:r w:rsidR="001E3587">
              <w:rPr>
                <w:noProof/>
                <w:webHidden/>
              </w:rPr>
              <w:tab/>
            </w:r>
            <w:r w:rsidR="001E3587">
              <w:rPr>
                <w:noProof/>
                <w:webHidden/>
              </w:rPr>
              <w:fldChar w:fldCharType="begin"/>
            </w:r>
            <w:r w:rsidR="001E3587">
              <w:rPr>
                <w:noProof/>
                <w:webHidden/>
              </w:rPr>
              <w:instrText xml:space="preserve"> PAGEREF _Toc150012085 \h </w:instrText>
            </w:r>
            <w:r w:rsidR="001E3587">
              <w:rPr>
                <w:noProof/>
                <w:webHidden/>
              </w:rPr>
            </w:r>
            <w:r w:rsidR="001E3587">
              <w:rPr>
                <w:noProof/>
                <w:webHidden/>
              </w:rPr>
              <w:fldChar w:fldCharType="separate"/>
            </w:r>
            <w:r w:rsidR="001E3587">
              <w:rPr>
                <w:noProof/>
                <w:webHidden/>
              </w:rPr>
              <w:t>10</w:t>
            </w:r>
            <w:r w:rsidR="001E3587">
              <w:rPr>
                <w:noProof/>
                <w:webHidden/>
              </w:rPr>
              <w:fldChar w:fldCharType="end"/>
            </w:r>
          </w:hyperlink>
        </w:p>
        <w:p w14:paraId="7AED9EF0" w14:textId="4E84F556"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6" w:history="1">
            <w:r w:rsidR="001E3587" w:rsidRPr="00DE0079">
              <w:rPr>
                <w:rStyle w:val="ad"/>
                <w:noProof/>
              </w:rPr>
              <w:t>2.1.5 Дискретное вейвлет-преобразование</w:t>
            </w:r>
            <w:r w:rsidR="001E3587">
              <w:rPr>
                <w:noProof/>
                <w:webHidden/>
              </w:rPr>
              <w:tab/>
            </w:r>
            <w:r w:rsidR="001E3587">
              <w:rPr>
                <w:noProof/>
                <w:webHidden/>
              </w:rPr>
              <w:fldChar w:fldCharType="begin"/>
            </w:r>
            <w:r w:rsidR="001E3587">
              <w:rPr>
                <w:noProof/>
                <w:webHidden/>
              </w:rPr>
              <w:instrText xml:space="preserve"> PAGEREF _Toc150012086 \h </w:instrText>
            </w:r>
            <w:r w:rsidR="001E3587">
              <w:rPr>
                <w:noProof/>
                <w:webHidden/>
              </w:rPr>
            </w:r>
            <w:r w:rsidR="001E3587">
              <w:rPr>
                <w:noProof/>
                <w:webHidden/>
              </w:rPr>
              <w:fldChar w:fldCharType="separate"/>
            </w:r>
            <w:r w:rsidR="001E3587">
              <w:rPr>
                <w:noProof/>
                <w:webHidden/>
              </w:rPr>
              <w:t>12</w:t>
            </w:r>
            <w:r w:rsidR="001E3587">
              <w:rPr>
                <w:noProof/>
                <w:webHidden/>
              </w:rPr>
              <w:fldChar w:fldCharType="end"/>
            </w:r>
          </w:hyperlink>
        </w:p>
        <w:p w14:paraId="08F753A7" w14:textId="6C80843B" w:rsidR="001E3587" w:rsidRDefault="00000000">
          <w:pPr>
            <w:pStyle w:val="23"/>
            <w:tabs>
              <w:tab w:val="right" w:leader="dot" w:pos="9345"/>
            </w:tabs>
            <w:rPr>
              <w:rFonts w:asciiTheme="minorHAnsi" w:eastAsiaTheme="minorEastAsia" w:hAnsiTheme="minorHAnsi"/>
              <w:noProof/>
              <w:kern w:val="2"/>
              <w:sz w:val="22"/>
              <w:lang w:eastAsia="ru-RU"/>
              <w14:ligatures w14:val="standardContextual"/>
            </w:rPr>
          </w:pPr>
          <w:hyperlink w:anchor="_Toc150012087" w:history="1">
            <w:r w:rsidR="001E3587" w:rsidRPr="00DE0079">
              <w:rPr>
                <w:rStyle w:val="ad"/>
                <w:noProof/>
              </w:rPr>
              <w:t>2.2 Автокодировщик</w:t>
            </w:r>
            <w:r w:rsidR="001E3587">
              <w:rPr>
                <w:noProof/>
                <w:webHidden/>
              </w:rPr>
              <w:tab/>
            </w:r>
            <w:r w:rsidR="001E3587">
              <w:rPr>
                <w:noProof/>
                <w:webHidden/>
              </w:rPr>
              <w:fldChar w:fldCharType="begin"/>
            </w:r>
            <w:r w:rsidR="001E3587">
              <w:rPr>
                <w:noProof/>
                <w:webHidden/>
              </w:rPr>
              <w:instrText xml:space="preserve"> PAGEREF _Toc150012087 \h </w:instrText>
            </w:r>
            <w:r w:rsidR="001E3587">
              <w:rPr>
                <w:noProof/>
                <w:webHidden/>
              </w:rPr>
            </w:r>
            <w:r w:rsidR="001E3587">
              <w:rPr>
                <w:noProof/>
                <w:webHidden/>
              </w:rPr>
              <w:fldChar w:fldCharType="separate"/>
            </w:r>
            <w:r w:rsidR="001E3587">
              <w:rPr>
                <w:noProof/>
                <w:webHidden/>
              </w:rPr>
              <w:t>13</w:t>
            </w:r>
            <w:r w:rsidR="001E3587">
              <w:rPr>
                <w:noProof/>
                <w:webHidden/>
              </w:rPr>
              <w:fldChar w:fldCharType="end"/>
            </w:r>
          </w:hyperlink>
        </w:p>
        <w:p w14:paraId="1350E7E4" w14:textId="529A892E" w:rsidR="001E3587" w:rsidRDefault="00000000">
          <w:pPr>
            <w:pStyle w:val="31"/>
            <w:tabs>
              <w:tab w:val="right" w:leader="dot" w:pos="9345"/>
            </w:tabs>
            <w:rPr>
              <w:rFonts w:asciiTheme="minorHAnsi" w:eastAsiaTheme="minorEastAsia" w:hAnsiTheme="minorHAnsi"/>
              <w:noProof/>
              <w:kern w:val="2"/>
              <w:sz w:val="22"/>
              <w:lang w:eastAsia="ru-RU"/>
              <w14:ligatures w14:val="standardContextual"/>
            </w:rPr>
          </w:pPr>
          <w:hyperlink w:anchor="_Toc150012088" w:history="1">
            <w:r w:rsidR="001E3587" w:rsidRPr="00DE0079">
              <w:rPr>
                <w:rStyle w:val="ad"/>
                <w:noProof/>
              </w:rPr>
              <w:t>2.1.1 Предшествующие работы</w:t>
            </w:r>
            <w:r w:rsidR="001E3587">
              <w:rPr>
                <w:noProof/>
                <w:webHidden/>
              </w:rPr>
              <w:tab/>
            </w:r>
            <w:r w:rsidR="001E3587">
              <w:rPr>
                <w:noProof/>
                <w:webHidden/>
              </w:rPr>
              <w:fldChar w:fldCharType="begin"/>
            </w:r>
            <w:r w:rsidR="001E3587">
              <w:rPr>
                <w:noProof/>
                <w:webHidden/>
              </w:rPr>
              <w:instrText xml:space="preserve"> PAGEREF _Toc150012088 \h </w:instrText>
            </w:r>
            <w:r w:rsidR="001E3587">
              <w:rPr>
                <w:noProof/>
                <w:webHidden/>
              </w:rPr>
            </w:r>
            <w:r w:rsidR="001E3587">
              <w:rPr>
                <w:noProof/>
                <w:webHidden/>
              </w:rPr>
              <w:fldChar w:fldCharType="separate"/>
            </w:r>
            <w:r w:rsidR="001E3587">
              <w:rPr>
                <w:noProof/>
                <w:webHidden/>
              </w:rPr>
              <w:t>14</w:t>
            </w:r>
            <w:r w:rsidR="001E3587">
              <w:rPr>
                <w:noProof/>
                <w:webHidden/>
              </w:rPr>
              <w:fldChar w:fldCharType="end"/>
            </w:r>
          </w:hyperlink>
        </w:p>
        <w:p w14:paraId="21DCCE7A" w14:textId="2D546630" w:rsidR="001E3587" w:rsidRDefault="00000000">
          <w:pPr>
            <w:pStyle w:val="23"/>
            <w:tabs>
              <w:tab w:val="right" w:leader="dot" w:pos="9345"/>
            </w:tabs>
            <w:rPr>
              <w:rFonts w:asciiTheme="minorHAnsi" w:eastAsiaTheme="minorEastAsia" w:hAnsiTheme="minorHAnsi"/>
              <w:noProof/>
              <w:kern w:val="2"/>
              <w:sz w:val="22"/>
              <w:lang w:eastAsia="ru-RU"/>
              <w14:ligatures w14:val="standardContextual"/>
            </w:rPr>
          </w:pPr>
          <w:hyperlink w:anchor="_Toc150012089" w:history="1">
            <w:r w:rsidR="001E3587" w:rsidRPr="00DE0079">
              <w:rPr>
                <w:rStyle w:val="ad"/>
                <w:noProof/>
              </w:rPr>
              <w:t>2.3 Модель канала</w:t>
            </w:r>
            <w:r w:rsidR="001E3587">
              <w:rPr>
                <w:noProof/>
                <w:webHidden/>
              </w:rPr>
              <w:tab/>
            </w:r>
            <w:r w:rsidR="001E3587">
              <w:rPr>
                <w:noProof/>
                <w:webHidden/>
              </w:rPr>
              <w:fldChar w:fldCharType="begin"/>
            </w:r>
            <w:r w:rsidR="001E3587">
              <w:rPr>
                <w:noProof/>
                <w:webHidden/>
              </w:rPr>
              <w:instrText xml:space="preserve"> PAGEREF _Toc150012089 \h </w:instrText>
            </w:r>
            <w:r w:rsidR="001E3587">
              <w:rPr>
                <w:noProof/>
                <w:webHidden/>
              </w:rPr>
            </w:r>
            <w:r w:rsidR="001E3587">
              <w:rPr>
                <w:noProof/>
                <w:webHidden/>
              </w:rPr>
              <w:fldChar w:fldCharType="separate"/>
            </w:r>
            <w:r w:rsidR="001E3587">
              <w:rPr>
                <w:noProof/>
                <w:webHidden/>
              </w:rPr>
              <w:t>19</w:t>
            </w:r>
            <w:r w:rsidR="001E3587">
              <w:rPr>
                <w:noProof/>
                <w:webHidden/>
              </w:rPr>
              <w:fldChar w:fldCharType="end"/>
            </w:r>
          </w:hyperlink>
        </w:p>
        <w:p w14:paraId="2EE9DE16" w14:textId="456DAC8B"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90" w:history="1">
            <w:r w:rsidR="001E3587" w:rsidRPr="00DE0079">
              <w:rPr>
                <w:rStyle w:val="ad"/>
                <w:noProof/>
              </w:rPr>
              <w:t>3 Исследование и решение задачи</w:t>
            </w:r>
            <w:r w:rsidR="001E3587">
              <w:rPr>
                <w:noProof/>
                <w:webHidden/>
              </w:rPr>
              <w:tab/>
            </w:r>
            <w:r w:rsidR="001E3587">
              <w:rPr>
                <w:noProof/>
                <w:webHidden/>
              </w:rPr>
              <w:fldChar w:fldCharType="begin"/>
            </w:r>
            <w:r w:rsidR="001E3587">
              <w:rPr>
                <w:noProof/>
                <w:webHidden/>
              </w:rPr>
              <w:instrText xml:space="preserve"> PAGEREF _Toc150012090 \h </w:instrText>
            </w:r>
            <w:r w:rsidR="001E3587">
              <w:rPr>
                <w:noProof/>
                <w:webHidden/>
              </w:rPr>
            </w:r>
            <w:r w:rsidR="001E3587">
              <w:rPr>
                <w:noProof/>
                <w:webHidden/>
              </w:rPr>
              <w:fldChar w:fldCharType="separate"/>
            </w:r>
            <w:r w:rsidR="001E3587">
              <w:rPr>
                <w:noProof/>
                <w:webHidden/>
              </w:rPr>
              <w:t>20</w:t>
            </w:r>
            <w:r w:rsidR="001E3587">
              <w:rPr>
                <w:noProof/>
                <w:webHidden/>
              </w:rPr>
              <w:fldChar w:fldCharType="end"/>
            </w:r>
          </w:hyperlink>
        </w:p>
        <w:p w14:paraId="5CF9BB92" w14:textId="362976F5"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91" w:history="1">
            <w:r w:rsidR="001E3587" w:rsidRPr="00DE0079">
              <w:rPr>
                <w:rStyle w:val="ad"/>
                <w:noProof/>
              </w:rPr>
              <w:t>4 Практическая часть</w:t>
            </w:r>
            <w:r w:rsidR="001E3587">
              <w:rPr>
                <w:noProof/>
                <w:webHidden/>
              </w:rPr>
              <w:tab/>
            </w:r>
            <w:r w:rsidR="001E3587">
              <w:rPr>
                <w:noProof/>
                <w:webHidden/>
              </w:rPr>
              <w:fldChar w:fldCharType="begin"/>
            </w:r>
            <w:r w:rsidR="001E3587">
              <w:rPr>
                <w:noProof/>
                <w:webHidden/>
              </w:rPr>
              <w:instrText xml:space="preserve"> PAGEREF _Toc150012091 \h </w:instrText>
            </w:r>
            <w:r w:rsidR="001E3587">
              <w:rPr>
                <w:noProof/>
                <w:webHidden/>
              </w:rPr>
            </w:r>
            <w:r w:rsidR="001E3587">
              <w:rPr>
                <w:noProof/>
                <w:webHidden/>
              </w:rPr>
              <w:fldChar w:fldCharType="separate"/>
            </w:r>
            <w:r w:rsidR="001E3587">
              <w:rPr>
                <w:noProof/>
                <w:webHidden/>
              </w:rPr>
              <w:t>21</w:t>
            </w:r>
            <w:r w:rsidR="001E3587">
              <w:rPr>
                <w:noProof/>
                <w:webHidden/>
              </w:rPr>
              <w:fldChar w:fldCharType="end"/>
            </w:r>
          </w:hyperlink>
        </w:p>
        <w:p w14:paraId="739DB81D" w14:textId="5383A04F"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92" w:history="1">
            <w:r w:rsidR="001E3587" w:rsidRPr="00DE0079">
              <w:rPr>
                <w:rStyle w:val="ad"/>
                <w:noProof/>
              </w:rPr>
              <w:t>Заключение</w:t>
            </w:r>
            <w:r w:rsidR="001E3587">
              <w:rPr>
                <w:noProof/>
                <w:webHidden/>
              </w:rPr>
              <w:tab/>
            </w:r>
            <w:r w:rsidR="001E3587">
              <w:rPr>
                <w:noProof/>
                <w:webHidden/>
              </w:rPr>
              <w:fldChar w:fldCharType="begin"/>
            </w:r>
            <w:r w:rsidR="001E3587">
              <w:rPr>
                <w:noProof/>
                <w:webHidden/>
              </w:rPr>
              <w:instrText xml:space="preserve"> PAGEREF _Toc150012092 \h </w:instrText>
            </w:r>
            <w:r w:rsidR="001E3587">
              <w:rPr>
                <w:noProof/>
                <w:webHidden/>
              </w:rPr>
            </w:r>
            <w:r w:rsidR="001E3587">
              <w:rPr>
                <w:noProof/>
                <w:webHidden/>
              </w:rPr>
              <w:fldChar w:fldCharType="separate"/>
            </w:r>
            <w:r w:rsidR="001E3587">
              <w:rPr>
                <w:noProof/>
                <w:webHidden/>
              </w:rPr>
              <w:t>22</w:t>
            </w:r>
            <w:r w:rsidR="001E3587">
              <w:rPr>
                <w:noProof/>
                <w:webHidden/>
              </w:rPr>
              <w:fldChar w:fldCharType="end"/>
            </w:r>
          </w:hyperlink>
        </w:p>
        <w:p w14:paraId="04AD15D8" w14:textId="256B68EC" w:rsidR="001E3587" w:rsidRDefault="00000000">
          <w:pPr>
            <w:pStyle w:val="13"/>
            <w:tabs>
              <w:tab w:val="right" w:leader="dot" w:pos="9345"/>
            </w:tabs>
            <w:rPr>
              <w:rFonts w:asciiTheme="minorHAnsi" w:eastAsiaTheme="minorEastAsia" w:hAnsiTheme="minorHAnsi"/>
              <w:noProof/>
              <w:kern w:val="2"/>
              <w:sz w:val="22"/>
              <w:lang w:eastAsia="ru-RU"/>
              <w14:ligatures w14:val="standardContextual"/>
            </w:rPr>
          </w:pPr>
          <w:hyperlink w:anchor="_Toc150012093" w:history="1">
            <w:r w:rsidR="001E3587" w:rsidRPr="00DE0079">
              <w:rPr>
                <w:rStyle w:val="ad"/>
                <w:noProof/>
              </w:rPr>
              <w:t>Список литературы</w:t>
            </w:r>
            <w:r w:rsidR="001E3587">
              <w:rPr>
                <w:noProof/>
                <w:webHidden/>
              </w:rPr>
              <w:tab/>
            </w:r>
            <w:r w:rsidR="001E3587">
              <w:rPr>
                <w:noProof/>
                <w:webHidden/>
              </w:rPr>
              <w:fldChar w:fldCharType="begin"/>
            </w:r>
            <w:r w:rsidR="001E3587">
              <w:rPr>
                <w:noProof/>
                <w:webHidden/>
              </w:rPr>
              <w:instrText xml:space="preserve"> PAGEREF _Toc150012093 \h </w:instrText>
            </w:r>
            <w:r w:rsidR="001E3587">
              <w:rPr>
                <w:noProof/>
                <w:webHidden/>
              </w:rPr>
            </w:r>
            <w:r w:rsidR="001E3587">
              <w:rPr>
                <w:noProof/>
                <w:webHidden/>
              </w:rPr>
              <w:fldChar w:fldCharType="separate"/>
            </w:r>
            <w:r w:rsidR="001E3587">
              <w:rPr>
                <w:noProof/>
                <w:webHidden/>
              </w:rPr>
              <w:t>23</w:t>
            </w:r>
            <w:r w:rsidR="001E3587">
              <w:rPr>
                <w:noProof/>
                <w:webHidden/>
              </w:rPr>
              <w:fldChar w:fldCharType="end"/>
            </w:r>
          </w:hyperlink>
        </w:p>
        <w:p w14:paraId="328F6AE1" w14:textId="7F2BA2C2" w:rsidR="00F9563A" w:rsidRPr="008A7137" w:rsidRDefault="00F9563A" w:rsidP="008A7137">
          <w:pPr>
            <w:ind w:firstLine="0"/>
            <w:rPr>
              <w:b/>
              <w:bCs/>
            </w:rPr>
          </w:pPr>
          <w:r>
            <w:rPr>
              <w:b/>
              <w:bCs/>
            </w:rPr>
            <w:fldChar w:fldCharType="end"/>
          </w:r>
        </w:p>
      </w:sdtContent>
    </w:sdt>
    <w:p w14:paraId="0E2529CE" w14:textId="26DDDD46" w:rsidR="00F9563A" w:rsidRDefault="00F9563A" w:rsidP="00F9563A">
      <w:pPr>
        <w:pStyle w:val="1"/>
      </w:pPr>
      <w:bookmarkStart w:id="2" w:name="_Toc150012078"/>
      <w:r>
        <w:lastRenderedPageBreak/>
        <w:t>Введение</w:t>
      </w:r>
      <w:bookmarkEnd w:id="2"/>
    </w:p>
    <w:p w14:paraId="76912106" w14:textId="61A57FF8" w:rsidR="008A7137" w:rsidRDefault="008A7137" w:rsidP="008A7137">
      <w:r w:rsidRPr="008A7137">
        <w:t>Одним из основных аспектов обеспечения качественной связи в сетях пятого поколения</w:t>
      </w:r>
      <w:r w:rsidR="000A28DE">
        <w:t xml:space="preserve"> 5</w:t>
      </w:r>
      <w:r w:rsidR="000A28DE">
        <w:rPr>
          <w:lang w:val="en-US"/>
        </w:rPr>
        <w:t>G</w:t>
      </w:r>
      <w:r w:rsidR="000A28DE" w:rsidRPr="000A28DE">
        <w:t xml:space="preserve"> </w:t>
      </w:r>
      <w:r w:rsidR="000A28DE">
        <w:rPr>
          <w:lang w:val="en-US"/>
        </w:rPr>
        <w:t>NR</w:t>
      </w:r>
      <w:r w:rsidRPr="008A7137">
        <w:t xml:space="preserve"> стало использование</w:t>
      </w:r>
      <w:r>
        <w:t xml:space="preserve"> больших антенных решёток. Преимуществами</w:t>
      </w:r>
      <w:r w:rsidR="005E400D">
        <w:t xml:space="preserve"> </w:t>
      </w:r>
      <w:r>
        <w:t>технологии является: высокая пропускная способность</w:t>
      </w:r>
      <w:r w:rsidR="000A28DE">
        <w:t xml:space="preserve">, </w:t>
      </w:r>
      <w:r>
        <w:t>увеличение зоны покрытия и</w:t>
      </w:r>
      <w:r w:rsidR="005E400D">
        <w:t xml:space="preserve"> </w:t>
      </w:r>
      <w:r>
        <w:t>проникающей способности, большо</w:t>
      </w:r>
      <w:r w:rsidR="00D657CA">
        <w:t>е</w:t>
      </w:r>
      <w:r>
        <w:t xml:space="preserve"> количеств</w:t>
      </w:r>
      <w:r w:rsidR="00D657CA">
        <w:t>о</w:t>
      </w:r>
      <w:r>
        <w:t xml:space="preserve"> пользователей</w:t>
      </w:r>
      <w:r w:rsidR="00D657CA">
        <w:t xml:space="preserve"> и меньшая задержка</w:t>
      </w:r>
      <w:r>
        <w:t>.</w:t>
      </w:r>
    </w:p>
    <w:p w14:paraId="4C39ACB4" w14:textId="703F8AF8" w:rsidR="00D657CA" w:rsidRPr="008A7137" w:rsidRDefault="00D657CA" w:rsidP="0085124A">
      <w:r w:rsidRPr="00D657CA">
        <w:t>В системах MIMO точное знание информации о CSI на базовой станции (БС) необходимо для обеспечения качественной работы прекодирования</w:t>
      </w:r>
      <w:r w:rsidR="0085124A">
        <w:t xml:space="preserve"> (настройка антенной решётки, формирование луча)</w:t>
      </w:r>
      <w:r w:rsidRPr="00D657CA">
        <w:t xml:space="preserve"> и эффективной передачи [</w:t>
      </w:r>
      <w:proofErr w:type="spellStart"/>
      <w:r w:rsidRPr="00D657CA">
        <w:t>An</w:t>
      </w:r>
      <w:proofErr w:type="spellEnd"/>
      <w:r w:rsidRPr="00D657CA">
        <w:t xml:space="preserve"> </w:t>
      </w:r>
      <w:proofErr w:type="spellStart"/>
      <w:r w:rsidRPr="00D657CA">
        <w:t>overview</w:t>
      </w:r>
      <w:proofErr w:type="spellEnd"/>
      <w:r w:rsidRPr="00D657CA">
        <w:t xml:space="preserve"> </w:t>
      </w:r>
      <w:proofErr w:type="spellStart"/>
      <w:r w:rsidRPr="00D657CA">
        <w:t>of</w:t>
      </w:r>
      <w:proofErr w:type="spellEnd"/>
      <w:r w:rsidRPr="00D657CA">
        <w:t xml:space="preserve"> </w:t>
      </w:r>
      <w:proofErr w:type="spellStart"/>
      <w:r w:rsidRPr="00D657CA">
        <w:t>massive</w:t>
      </w:r>
      <w:proofErr w:type="spellEnd"/>
      <w:r w:rsidRPr="00D657CA">
        <w:t xml:space="preserve"> MIMO: </w:t>
      </w:r>
      <w:proofErr w:type="spellStart"/>
      <w:r w:rsidRPr="00D657CA">
        <w:t>Benefits</w:t>
      </w:r>
      <w:proofErr w:type="spellEnd"/>
      <w:r w:rsidRPr="00D657CA">
        <w:t xml:space="preserve"> </w:t>
      </w:r>
      <w:proofErr w:type="spellStart"/>
      <w:r w:rsidRPr="00D657CA">
        <w:t>and</w:t>
      </w:r>
      <w:proofErr w:type="spellEnd"/>
      <w:r w:rsidRPr="00D657CA">
        <w:t xml:space="preserve"> </w:t>
      </w:r>
      <w:proofErr w:type="spellStart"/>
      <w:r w:rsidRPr="00D657CA">
        <w:t>challenges</w:t>
      </w:r>
      <w:proofErr w:type="spellEnd"/>
      <w:r w:rsidRPr="00D657CA">
        <w:t>]. Однако</w:t>
      </w:r>
      <w:r w:rsidR="0085124A">
        <w:t>,</w:t>
      </w:r>
      <w:r w:rsidRPr="00D657CA">
        <w:t xml:space="preserve"> по мере роста числа антенн, установленных на БС в системах с MIMO, обеспечение обратной связи становится сложной задачей из-за </w:t>
      </w:r>
      <w:r w:rsidR="0085124A">
        <w:t>увеличения</w:t>
      </w:r>
      <w:r w:rsidRPr="00D657CA">
        <w:t xml:space="preserve"> матрицы CSI [</w:t>
      </w:r>
      <w:proofErr w:type="spellStart"/>
      <w:r w:rsidRPr="00D657CA">
        <w:t>An</w:t>
      </w:r>
      <w:proofErr w:type="spellEnd"/>
      <w:r w:rsidRPr="00D657CA">
        <w:t xml:space="preserve"> </w:t>
      </w:r>
      <w:proofErr w:type="spellStart"/>
      <w:r w:rsidRPr="00D657CA">
        <w:t>overview</w:t>
      </w:r>
      <w:proofErr w:type="spellEnd"/>
      <w:r w:rsidRPr="00D657CA">
        <w:t xml:space="preserve"> </w:t>
      </w:r>
      <w:proofErr w:type="spellStart"/>
      <w:r w:rsidRPr="00D657CA">
        <w:t>of</w:t>
      </w:r>
      <w:proofErr w:type="spellEnd"/>
      <w:r w:rsidRPr="00D657CA">
        <w:t xml:space="preserve"> </w:t>
      </w:r>
      <w:proofErr w:type="spellStart"/>
      <w:r w:rsidRPr="00D657CA">
        <w:t>limited</w:t>
      </w:r>
      <w:proofErr w:type="spellEnd"/>
      <w:r w:rsidRPr="00D657CA">
        <w:t xml:space="preserve"> </w:t>
      </w:r>
      <w:proofErr w:type="spellStart"/>
      <w:r w:rsidRPr="00D657CA">
        <w:t>feedback</w:t>
      </w:r>
      <w:proofErr w:type="spellEnd"/>
      <w:r w:rsidRPr="00D657CA">
        <w:t xml:space="preserve"> </w:t>
      </w:r>
      <w:proofErr w:type="spellStart"/>
      <w:r w:rsidRPr="00D657CA">
        <w:t>in</w:t>
      </w:r>
      <w:proofErr w:type="spellEnd"/>
      <w:r w:rsidRPr="00D657CA">
        <w:t xml:space="preserve"> </w:t>
      </w:r>
      <w:proofErr w:type="spellStart"/>
      <w:r w:rsidRPr="00D657CA">
        <w:t>wireless</w:t>
      </w:r>
      <w:proofErr w:type="spellEnd"/>
      <w:r w:rsidRPr="00D657CA">
        <w:t xml:space="preserve"> </w:t>
      </w:r>
      <w:proofErr w:type="spellStart"/>
      <w:r w:rsidRPr="00D657CA">
        <w:t>communication</w:t>
      </w:r>
      <w:proofErr w:type="spellEnd"/>
      <w:r w:rsidRPr="00D657CA">
        <w:t xml:space="preserve"> </w:t>
      </w:r>
      <w:proofErr w:type="spellStart"/>
      <w:r w:rsidRPr="00D657CA">
        <w:t>systems</w:t>
      </w:r>
      <w:proofErr w:type="spellEnd"/>
      <w:r w:rsidRPr="00D657CA">
        <w:t>].</w:t>
      </w:r>
      <w:r w:rsidR="0085124A">
        <w:t xml:space="preserve"> В рамках разработки стандартов 5</w:t>
      </w:r>
      <w:r w:rsidR="0085124A">
        <w:rPr>
          <w:lang w:val="en-US"/>
        </w:rPr>
        <w:t>G</w:t>
      </w:r>
      <w:r w:rsidR="0085124A" w:rsidRPr="0065039E">
        <w:t>-</w:t>
      </w:r>
      <w:r w:rsidR="0085124A">
        <w:rPr>
          <w:lang w:val="en-US"/>
        </w:rPr>
        <w:t>Advanced</w:t>
      </w:r>
      <w:r w:rsidR="0085124A">
        <w:t xml:space="preserve"> (</w:t>
      </w:r>
      <w:r w:rsidR="0085124A">
        <w:rPr>
          <w:lang w:val="en-US"/>
        </w:rPr>
        <w:t>Release</w:t>
      </w:r>
      <w:r w:rsidR="0085124A" w:rsidRPr="0065039E">
        <w:t>-18)</w:t>
      </w:r>
      <w:r w:rsidR="0085124A">
        <w:t xml:space="preserve">, одним из исследований является </w:t>
      </w:r>
      <w:r w:rsidRPr="00D657CA">
        <w:t>уменьш</w:t>
      </w:r>
      <w:r w:rsidR="0085124A">
        <w:t xml:space="preserve">ение </w:t>
      </w:r>
      <w:r w:rsidRPr="00D657CA">
        <w:t>накладны</w:t>
      </w:r>
      <w:r w:rsidR="0085124A">
        <w:t>х</w:t>
      </w:r>
      <w:r w:rsidRPr="00D657CA">
        <w:t xml:space="preserve"> расход</w:t>
      </w:r>
      <w:r w:rsidR="0085124A">
        <w:t>ов</w:t>
      </w:r>
      <w:r w:rsidRPr="00D657CA">
        <w:t xml:space="preserve"> на обратную связь</w:t>
      </w:r>
      <w:r w:rsidR="0085124A">
        <w:t>.</w:t>
      </w:r>
      <w:r w:rsidRPr="00D657CA">
        <w:t xml:space="preserve"> </w:t>
      </w:r>
      <w:r w:rsidR="0085124A">
        <w:t>Н</w:t>
      </w:r>
      <w:r w:rsidRPr="00D657CA">
        <w:t xml:space="preserve">еобходимо эффективно сжимать CSI на пользовательском оборудовании (UE) перед передачей и реконструировать его на БС для восстановления исходного </w:t>
      </w:r>
      <w:r w:rsidR="0085124A">
        <w:t>отчёта о состоянии канала</w:t>
      </w:r>
      <w:r w:rsidRPr="00D657CA">
        <w:t>.</w:t>
      </w:r>
    </w:p>
    <w:p w14:paraId="66DEDAB1" w14:textId="25E351BA" w:rsidR="00F9563A" w:rsidRDefault="00F9563A" w:rsidP="00206203">
      <w:pPr>
        <w:pStyle w:val="1"/>
        <w:ind w:firstLine="0"/>
      </w:pPr>
      <w:bookmarkStart w:id="3" w:name="_Toc150012079"/>
      <w:r>
        <w:lastRenderedPageBreak/>
        <w:t>1 Постановка задачи</w:t>
      </w:r>
      <w:bookmarkEnd w:id="3"/>
    </w:p>
    <w:p w14:paraId="64B5F296" w14:textId="77777777" w:rsidR="00BF5A46" w:rsidRDefault="00BF5A46" w:rsidP="00BF5A46">
      <w:pPr>
        <w:rPr>
          <w:lang w:eastAsia="ru-RU"/>
        </w:rPr>
      </w:pPr>
      <w:r>
        <w:rPr>
          <w:lang w:eastAsia="ru-RU"/>
        </w:rPr>
        <w:t xml:space="preserve">Дана система </w:t>
      </w:r>
      <w:r>
        <w:rPr>
          <w:lang w:val="en-US" w:eastAsia="ru-RU"/>
        </w:rPr>
        <w:t>MIMO</w:t>
      </w:r>
      <w:r w:rsidRPr="00907C25">
        <w:rPr>
          <w:lang w:eastAsia="ru-RU"/>
        </w:rPr>
        <w:t xml:space="preserve"> </w:t>
      </w:r>
      <w:r>
        <w:rPr>
          <w:lang w:val="en-US" w:eastAsia="ru-RU"/>
        </w:rPr>
        <w:t>c</w:t>
      </w:r>
      <w:r w:rsidRPr="00631F05">
        <w:rPr>
          <w:lang w:eastAsia="ru-RU"/>
        </w:rPr>
        <w:t xml:space="preserve"> </w:t>
      </w:r>
      <w:r w:rsidRPr="00631F05">
        <w:rPr>
          <w:i/>
          <w:iCs/>
          <w:lang w:val="en-US" w:eastAsia="ru-RU"/>
        </w:rPr>
        <w:t>N</w:t>
      </w:r>
      <w:r w:rsidRPr="00631F05">
        <w:rPr>
          <w:lang w:eastAsia="ru-RU"/>
        </w:rPr>
        <w:t xml:space="preserve"> </w:t>
      </w:r>
      <w:r>
        <w:rPr>
          <w:lang w:eastAsia="ru-RU"/>
        </w:rPr>
        <w:t>антеннами на стороне базовой станции и</w:t>
      </w:r>
      <w:r w:rsidRPr="00907C25">
        <w:rPr>
          <w:lang w:eastAsia="ru-RU"/>
        </w:rPr>
        <w:t xml:space="preserve"> </w:t>
      </w:r>
      <w:r w:rsidRPr="00631F05">
        <w:rPr>
          <w:i/>
          <w:iCs/>
          <w:lang w:val="en-US" w:eastAsia="ru-RU"/>
        </w:rPr>
        <w:t>M</w:t>
      </w:r>
      <w:r w:rsidRPr="00907C25">
        <w:rPr>
          <w:lang w:eastAsia="ru-RU"/>
        </w:rPr>
        <w:t xml:space="preserve"> </w:t>
      </w:r>
      <w:r>
        <w:rPr>
          <w:lang w:eastAsia="ru-RU"/>
        </w:rPr>
        <w:t xml:space="preserve">антеннами на стороне приёмника. </w:t>
      </w:r>
      <w:r w:rsidRPr="00631F05">
        <w:rPr>
          <w:i/>
          <w:iCs/>
          <w:lang w:eastAsia="ru-RU"/>
        </w:rPr>
        <w:t>С</w:t>
      </w:r>
      <w:r>
        <w:rPr>
          <w:lang w:eastAsia="ru-RU"/>
        </w:rPr>
        <w:t xml:space="preserve"> обозначает количество </w:t>
      </w:r>
      <w:proofErr w:type="spellStart"/>
      <w:r>
        <w:rPr>
          <w:lang w:eastAsia="ru-RU"/>
        </w:rPr>
        <w:t>поднесущих</w:t>
      </w:r>
      <w:proofErr w:type="spellEnd"/>
      <w:r>
        <w:rPr>
          <w:lang w:eastAsia="ru-RU"/>
        </w:rPr>
        <w:t xml:space="preserve">, рассматриваемых в </w:t>
      </w:r>
      <w:r>
        <w:rPr>
          <w:lang w:val="en-US" w:eastAsia="ru-RU"/>
        </w:rPr>
        <w:t>OFDM</w:t>
      </w:r>
      <w:r w:rsidRPr="00907C25">
        <w:rPr>
          <w:lang w:eastAsia="ru-RU"/>
        </w:rPr>
        <w:t xml:space="preserve">. </w:t>
      </w:r>
      <w:r>
        <w:rPr>
          <w:lang w:eastAsia="ru-RU"/>
        </w:rPr>
        <w:t xml:space="preserve">Сигнал, принимаемый на </w:t>
      </w:r>
      <w:r>
        <w:rPr>
          <w:lang w:val="en-US" w:eastAsia="ru-RU"/>
        </w:rPr>
        <w:t>m</w:t>
      </w:r>
      <w:r w:rsidRPr="00907C25">
        <w:rPr>
          <w:lang w:eastAsia="ru-RU"/>
        </w:rPr>
        <w:t>-</w:t>
      </w:r>
      <w:r>
        <w:rPr>
          <w:lang w:eastAsia="ru-RU"/>
        </w:rPr>
        <w:t>ю антенну на с</w:t>
      </w:r>
      <w:r w:rsidRPr="00907C25">
        <w:rPr>
          <w:lang w:eastAsia="ru-RU"/>
        </w:rPr>
        <w:t>-</w:t>
      </w:r>
      <w:r>
        <w:rPr>
          <w:lang w:eastAsia="ru-RU"/>
        </w:rPr>
        <w:t xml:space="preserve">й </w:t>
      </w:r>
      <w:proofErr w:type="spellStart"/>
      <w:r>
        <w:rPr>
          <w:lang w:eastAsia="ru-RU"/>
        </w:rPr>
        <w:t>поднесущей</w:t>
      </w:r>
      <w:proofErr w:type="spellEnd"/>
      <w:r>
        <w:rPr>
          <w:lang w:eastAsia="ru-RU"/>
        </w:rPr>
        <w:t>, может быть выражен как:</w:t>
      </w:r>
    </w:p>
    <w:p w14:paraId="33285124" w14:textId="77777777" w:rsidR="00BF5A46" w:rsidRPr="00907C25" w:rsidRDefault="00000000" w:rsidP="00BF5A46">
      <w:pPr>
        <w:rPr>
          <w:rFonts w:ascii="Cambria Math" w:hAnsi="Cambria Math"/>
          <w:lang w:val="en-US" w:eastAsia="ru-RU"/>
          <w:oMath/>
        </w:rPr>
      </w:pPr>
      <m:oMathPara>
        <m:oMath>
          <m:sSub>
            <m:sSubPr>
              <m:ctrlPr>
                <w:rPr>
                  <w:rFonts w:ascii="Cambria Math" w:hAnsi="Cambria Math"/>
                  <w:i/>
                  <w:lang w:val="en-US" w:eastAsia="ru-RU"/>
                </w:rPr>
              </m:ctrlPr>
            </m:sSubPr>
            <m:e>
              <m:r>
                <w:rPr>
                  <w:rFonts w:ascii="Cambria Math" w:hAnsi="Cambria Math"/>
                  <w:lang w:val="en-US" w:eastAsia="ru-RU"/>
                </w:rPr>
                <m:t>y</m:t>
              </m:r>
            </m:e>
            <m:sub>
              <m:r>
                <w:rPr>
                  <w:rFonts w:ascii="Cambria Math" w:hAnsi="Cambria Math"/>
                  <w:lang w:val="en-US" w:eastAsia="ru-RU"/>
                </w:rPr>
                <m:t>m,c</m:t>
              </m:r>
            </m:sub>
          </m:sSub>
          <m:r>
            <w:rPr>
              <w:rFonts w:ascii="Cambria Math" w:hAnsi="Cambria Math"/>
              <w:lang w:val="en-US" w:eastAsia="ru-RU"/>
            </w:rPr>
            <m:t xml:space="preserve"> = </m:t>
          </m:r>
          <m:sSubSup>
            <m:sSubSupPr>
              <m:ctrlPr>
                <w:rPr>
                  <w:rFonts w:ascii="Cambria Math" w:hAnsi="Cambria Math"/>
                  <w:i/>
                  <w:lang w:val="en-US" w:eastAsia="ru-RU"/>
                </w:rPr>
              </m:ctrlPr>
            </m:sSubSupPr>
            <m:e>
              <m:r>
                <m:rPr>
                  <m:sty m:val="bi"/>
                </m:rPr>
                <w:rPr>
                  <w:rFonts w:ascii="Cambria Math" w:hAnsi="Cambria Math"/>
                  <w:lang w:val="en-US" w:eastAsia="ru-RU"/>
                </w:rPr>
                <m:t>h</m:t>
              </m:r>
            </m:e>
            <m:sub>
              <m:r>
                <w:rPr>
                  <w:rFonts w:ascii="Cambria Math" w:hAnsi="Cambria Math"/>
                  <w:lang w:val="en-US" w:eastAsia="ru-RU"/>
                </w:rPr>
                <m:t>m,c</m:t>
              </m:r>
            </m:sub>
            <m:sup>
              <m:r>
                <w:rPr>
                  <w:rFonts w:ascii="Cambria Math" w:hAnsi="Cambria Math"/>
                  <w:lang w:val="en-US" w:eastAsia="ru-RU"/>
                </w:rPr>
                <m:t>H</m:t>
              </m:r>
            </m:sup>
          </m:sSubSup>
          <m:sSub>
            <m:sSubPr>
              <m:ctrlPr>
                <w:rPr>
                  <w:rFonts w:ascii="Cambria Math" w:hAnsi="Cambria Math"/>
                  <w:i/>
                  <w:lang w:val="en-US" w:eastAsia="ru-RU"/>
                </w:rPr>
              </m:ctrlPr>
            </m:sSubPr>
            <m:e>
              <m:r>
                <m:rPr>
                  <m:sty m:val="bi"/>
                </m:rPr>
                <w:rPr>
                  <w:rFonts w:ascii="Cambria Math" w:hAnsi="Cambria Math"/>
                  <w:lang w:val="en-US" w:eastAsia="ru-RU"/>
                </w:rPr>
                <m:t>v</m:t>
              </m:r>
            </m:e>
            <m:sub>
              <m:r>
                <w:rPr>
                  <w:rFonts w:ascii="Cambria Math" w:hAnsi="Cambria Math"/>
                  <w:lang w:val="en-US" w:eastAsia="ru-RU"/>
                </w:rPr>
                <m:t>c</m:t>
              </m:r>
            </m:sub>
          </m:sSub>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c</m:t>
              </m:r>
            </m:sub>
          </m:sSub>
          <m:r>
            <w:rPr>
              <w:rFonts w:ascii="Cambria Math" w:hAnsi="Cambria Math"/>
              <w:lang w:val="en-US" w:eastAsia="ru-RU"/>
            </w:rPr>
            <m:t xml:space="preserve"> + </m:t>
          </m:r>
          <m:sSub>
            <m:sSubPr>
              <m:ctrlPr>
                <w:rPr>
                  <w:rFonts w:ascii="Cambria Math" w:hAnsi="Cambria Math"/>
                  <w:i/>
                  <w:lang w:val="en-US" w:eastAsia="ru-RU"/>
                </w:rPr>
              </m:ctrlPr>
            </m:sSubPr>
            <m:e>
              <m:r>
                <w:rPr>
                  <w:rFonts w:ascii="Cambria Math" w:hAnsi="Cambria Math"/>
                  <w:lang w:val="en-US" w:eastAsia="ru-RU"/>
                </w:rPr>
                <m:t>z</m:t>
              </m:r>
            </m:e>
            <m:sub>
              <m:r>
                <w:rPr>
                  <w:rFonts w:ascii="Cambria Math" w:hAnsi="Cambria Math"/>
                  <w:lang w:val="en-US" w:eastAsia="ru-RU"/>
                </w:rPr>
                <m:t>m,c</m:t>
              </m:r>
            </m:sub>
          </m:sSub>
        </m:oMath>
      </m:oMathPara>
    </w:p>
    <w:p w14:paraId="2CBD9417" w14:textId="77777777" w:rsidR="00BF5A46" w:rsidRDefault="00BF5A46" w:rsidP="00BF5A46">
      <w:pPr>
        <w:rPr>
          <w:lang w:eastAsia="ru-RU"/>
        </w:rPr>
      </w:pPr>
      <w:r>
        <w:rPr>
          <w:lang w:eastAsia="ru-RU"/>
        </w:rPr>
        <w:t>Где:</w:t>
      </w:r>
      <w:r w:rsidRPr="000E6882">
        <w:rPr>
          <w:lang w:eastAsia="ru-RU"/>
        </w:rPr>
        <w:t xml:space="preserve"> </w:t>
      </w:r>
    </w:p>
    <w:p w14:paraId="7FE7112A" w14:textId="77777777" w:rsidR="00BF5A46" w:rsidRPr="000E6882" w:rsidRDefault="00000000" w:rsidP="00C7726F">
      <w:pPr>
        <w:ind w:firstLine="0"/>
        <w:rPr>
          <w:lang w:eastAsia="ru-RU"/>
        </w:rPr>
      </w:pPr>
      <m:oMath>
        <m:sSub>
          <m:sSubPr>
            <m:ctrlPr>
              <w:rPr>
                <w:rFonts w:ascii="Cambria Math" w:hAnsi="Cambria Math"/>
                <w:i/>
                <w:lang w:val="en-US" w:eastAsia="ru-RU"/>
              </w:rPr>
            </m:ctrlPr>
          </m:sSubPr>
          <m:e>
            <m:r>
              <m:rPr>
                <m:sty m:val="bi"/>
              </m:rPr>
              <w:rPr>
                <w:rFonts w:ascii="Cambria Math" w:hAnsi="Cambria Math"/>
                <w:lang w:eastAsia="ru-RU"/>
              </w:rPr>
              <m:t>h</m:t>
            </m:r>
          </m:e>
          <m:sub>
            <m:r>
              <w:rPr>
                <w:rFonts w:ascii="Cambria Math" w:hAnsi="Cambria Math"/>
                <w:lang w:val="en-US" w:eastAsia="ru-RU"/>
              </w:rPr>
              <m:t>m</m:t>
            </m:r>
            <m:r>
              <w:rPr>
                <w:rFonts w:ascii="Cambria Math" w:hAnsi="Cambria Math"/>
                <w:lang w:eastAsia="ru-RU"/>
              </w:rPr>
              <m:t>,</m:t>
            </m:r>
            <m:r>
              <w:rPr>
                <w:rFonts w:ascii="Cambria Math" w:hAnsi="Cambria Math"/>
                <w:lang w:val="en-US" w:eastAsia="ru-RU"/>
              </w:rPr>
              <m:t>c</m:t>
            </m:r>
          </m:sub>
        </m:sSub>
      </m:oMath>
      <w:r w:rsidR="00BF5A46">
        <w:rPr>
          <w:lang w:eastAsia="ru-RU"/>
        </w:rPr>
        <w:t xml:space="preserve"> - </w:t>
      </w:r>
      <w:r w:rsidR="00BF5A46" w:rsidRPr="000E6882">
        <w:rPr>
          <w:lang w:eastAsia="ru-RU"/>
        </w:rPr>
        <w:t>комплексный вектор канала, размер</w:t>
      </w:r>
      <w:r w:rsidR="00BF5A46">
        <w:rPr>
          <w:lang w:eastAsia="ru-RU"/>
        </w:rPr>
        <w:t>ности</w:t>
      </w:r>
      <w:r w:rsidR="00BF5A46" w:rsidRPr="000E6882">
        <w:rPr>
          <w:lang w:eastAsia="ru-RU"/>
        </w:rPr>
        <w:t xml:space="preserve"> </w:t>
      </w:r>
      <m:oMath>
        <m:r>
          <w:rPr>
            <w:rFonts w:ascii="Cambria Math" w:hAnsi="Cambria Math"/>
            <w:lang w:val="en-US" w:eastAsia="ru-RU"/>
          </w:rPr>
          <m:t>N</m:t>
        </m:r>
        <m:r>
          <w:rPr>
            <w:rFonts w:ascii="Cambria Math" w:hAnsi="Cambria Math"/>
            <w:lang w:eastAsia="ru-RU"/>
          </w:rPr>
          <m:t>×1</m:t>
        </m:r>
      </m:oMath>
      <w:r w:rsidR="00BF5A46" w:rsidRPr="000E6882">
        <w:rPr>
          <w:lang w:eastAsia="ru-RU"/>
        </w:rPr>
        <w:t>,</w:t>
      </w:r>
      <w:r w:rsidR="00BF5A46">
        <w:rPr>
          <w:lang w:eastAsia="ru-RU"/>
        </w:rPr>
        <w:t xml:space="preserve"> </w:t>
      </w:r>
      <w:r w:rsidR="00BF5A46" w:rsidRPr="000E6882">
        <w:rPr>
          <w:lang w:eastAsia="ru-RU"/>
        </w:rPr>
        <w:t>соответствующи</w:t>
      </w:r>
      <w:r w:rsidR="00BF5A46">
        <w:rPr>
          <w:lang w:eastAsia="ru-RU"/>
        </w:rPr>
        <w:t>й</w:t>
      </w:r>
      <w:r w:rsidR="00BF5A46" w:rsidRPr="000E6882">
        <w:rPr>
          <w:lang w:eastAsia="ru-RU"/>
        </w:rPr>
        <w:t xml:space="preserve"> </w:t>
      </w:r>
      <w:r w:rsidR="00BF5A46" w:rsidRPr="00C7726F">
        <w:rPr>
          <w:lang w:val="en-US" w:eastAsia="ru-RU"/>
        </w:rPr>
        <w:t>m</w:t>
      </w:r>
      <w:r w:rsidR="00BF5A46" w:rsidRPr="000E6882">
        <w:rPr>
          <w:lang w:eastAsia="ru-RU"/>
        </w:rPr>
        <w:t>-й приемной антенне и</w:t>
      </w:r>
      <w:r w:rsidR="00BF5A46">
        <w:rPr>
          <w:lang w:eastAsia="ru-RU"/>
        </w:rPr>
        <w:t xml:space="preserve"> </w:t>
      </w:r>
      <w:r w:rsidR="00BF5A46" w:rsidRPr="00C7726F">
        <w:rPr>
          <w:lang w:val="en-US" w:eastAsia="ru-RU"/>
        </w:rPr>
        <w:t>c</w:t>
      </w:r>
      <w:r w:rsidR="00BF5A46" w:rsidRPr="000E6882">
        <w:rPr>
          <w:lang w:eastAsia="ru-RU"/>
        </w:rPr>
        <w:t xml:space="preserve">-й </w:t>
      </w:r>
      <w:proofErr w:type="spellStart"/>
      <w:r w:rsidR="00BF5A46" w:rsidRPr="000E6882">
        <w:rPr>
          <w:lang w:eastAsia="ru-RU"/>
        </w:rPr>
        <w:t>поднесущей</w:t>
      </w:r>
      <w:proofErr w:type="spellEnd"/>
      <w:r w:rsidR="00BF5A46" w:rsidRPr="000E6882">
        <w:rPr>
          <w:lang w:eastAsia="ru-RU"/>
        </w:rPr>
        <w:t>;</w:t>
      </w:r>
    </w:p>
    <w:p w14:paraId="5E8A7E27" w14:textId="77777777" w:rsidR="00BF5A46" w:rsidRPr="000E6882" w:rsidRDefault="00000000" w:rsidP="00C7726F">
      <w:pPr>
        <w:ind w:firstLine="0"/>
        <w:rPr>
          <w:lang w:eastAsia="ru-RU"/>
        </w:rPr>
      </w:pPr>
      <m:oMath>
        <m:sSub>
          <m:sSubPr>
            <m:ctrlPr>
              <w:rPr>
                <w:rFonts w:ascii="Cambria Math" w:hAnsi="Cambria Math"/>
                <w:i/>
                <w:lang w:val="en-US" w:eastAsia="ru-RU"/>
              </w:rPr>
            </m:ctrlPr>
          </m:sSubPr>
          <m:e>
            <m:r>
              <m:rPr>
                <m:sty m:val="bi"/>
              </m:rPr>
              <w:rPr>
                <w:rFonts w:ascii="Cambria Math" w:hAnsi="Cambria Math"/>
                <w:lang w:val="en-US" w:eastAsia="ru-RU"/>
              </w:rPr>
              <m:t>v</m:t>
            </m:r>
          </m:e>
          <m:sub>
            <m:r>
              <w:rPr>
                <w:rFonts w:ascii="Cambria Math" w:hAnsi="Cambria Math"/>
                <w:lang w:val="en-US" w:eastAsia="ru-RU"/>
              </w:rPr>
              <m:t>c</m:t>
            </m:r>
          </m:sub>
        </m:sSub>
      </m:oMath>
      <w:r w:rsidR="00BF5A46">
        <w:rPr>
          <w:lang w:eastAsia="ru-RU"/>
        </w:rPr>
        <w:t xml:space="preserve"> - </w:t>
      </w:r>
      <w:r w:rsidR="00BF5A46" w:rsidRPr="000E6882">
        <w:rPr>
          <w:lang w:eastAsia="ru-RU"/>
        </w:rPr>
        <w:t>комплексный вектор прекодирования</w:t>
      </w:r>
      <w:r w:rsidR="00BF5A46">
        <w:rPr>
          <w:lang w:eastAsia="ru-RU"/>
        </w:rPr>
        <w:t>,</w:t>
      </w:r>
      <w:r w:rsidR="00BF5A46" w:rsidRPr="000E6882">
        <w:rPr>
          <w:lang w:eastAsia="ru-RU"/>
        </w:rPr>
        <w:t xml:space="preserve"> </w:t>
      </w:r>
      <w:r w:rsidR="00BF5A46">
        <w:rPr>
          <w:lang w:eastAsia="ru-RU"/>
        </w:rPr>
        <w:t>размерности</w:t>
      </w:r>
      <w:r w:rsidR="00BF5A46" w:rsidRPr="000E6882">
        <w:rPr>
          <w:lang w:eastAsia="ru-RU"/>
        </w:rPr>
        <w:t xml:space="preserve"> </w:t>
      </w:r>
      <m:oMath>
        <m:r>
          <w:rPr>
            <w:rFonts w:ascii="Cambria Math" w:hAnsi="Cambria Math"/>
            <w:lang w:val="en-US" w:eastAsia="ru-RU"/>
          </w:rPr>
          <m:t>N</m:t>
        </m:r>
        <m:r>
          <w:rPr>
            <w:rFonts w:ascii="Cambria Math" w:hAnsi="Cambria Math"/>
            <w:lang w:eastAsia="ru-RU"/>
          </w:rPr>
          <m:t>×1</m:t>
        </m:r>
      </m:oMath>
      <w:r w:rsidR="00BF5A46" w:rsidRPr="000E6882">
        <w:rPr>
          <w:lang w:eastAsia="ru-RU"/>
        </w:rPr>
        <w:t>;</w:t>
      </w:r>
    </w:p>
    <w:p w14:paraId="02168ECA" w14:textId="77777777" w:rsidR="00BF5A46" w:rsidRPr="000E6882" w:rsidRDefault="00000000" w:rsidP="00C7726F">
      <w:pPr>
        <w:ind w:firstLine="0"/>
        <w:rPr>
          <w:lang w:eastAsia="ru-RU"/>
        </w:rPr>
      </w:pP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c</m:t>
            </m:r>
          </m:sub>
        </m:sSub>
      </m:oMath>
      <w:r w:rsidR="00BF5A46" w:rsidRPr="000E6882">
        <w:rPr>
          <w:lang w:eastAsia="ru-RU"/>
        </w:rPr>
        <w:t xml:space="preserve"> - комплексный </w:t>
      </w:r>
      <w:r w:rsidR="00BF5A46">
        <w:rPr>
          <w:lang w:eastAsia="ru-RU"/>
        </w:rPr>
        <w:t>вектор</w:t>
      </w:r>
      <w:r w:rsidR="00BF5A46" w:rsidRPr="000E6882">
        <w:rPr>
          <w:lang w:eastAsia="ru-RU"/>
        </w:rPr>
        <w:t xml:space="preserve"> данных, передаваемы</w:t>
      </w:r>
      <w:r w:rsidR="00BF5A46">
        <w:rPr>
          <w:lang w:eastAsia="ru-RU"/>
        </w:rPr>
        <w:t>х</w:t>
      </w:r>
      <w:r w:rsidR="00BF5A46" w:rsidRPr="000E6882">
        <w:rPr>
          <w:lang w:eastAsia="ru-RU"/>
        </w:rPr>
        <w:t xml:space="preserve"> на </w:t>
      </w:r>
      <w:r w:rsidR="00BF5A46" w:rsidRPr="00C7726F">
        <w:rPr>
          <w:lang w:val="en-US" w:eastAsia="ru-RU"/>
        </w:rPr>
        <w:t>c</w:t>
      </w:r>
      <w:r w:rsidR="00BF5A46" w:rsidRPr="000E6882">
        <w:rPr>
          <w:lang w:eastAsia="ru-RU"/>
        </w:rPr>
        <w:t>-й</w:t>
      </w:r>
      <w:r w:rsidR="00BF5A46">
        <w:rPr>
          <w:lang w:eastAsia="ru-RU"/>
        </w:rPr>
        <w:t xml:space="preserve"> </w:t>
      </w:r>
      <w:proofErr w:type="spellStart"/>
      <w:r w:rsidR="00BF5A46" w:rsidRPr="000E6882">
        <w:rPr>
          <w:lang w:eastAsia="ru-RU"/>
        </w:rPr>
        <w:t>поднесущей</w:t>
      </w:r>
      <w:proofErr w:type="spellEnd"/>
      <w:r w:rsidR="00BF5A46" w:rsidRPr="000E6882">
        <w:rPr>
          <w:lang w:eastAsia="ru-RU"/>
        </w:rPr>
        <w:t>;</w:t>
      </w:r>
    </w:p>
    <w:p w14:paraId="36708F16" w14:textId="77777777" w:rsidR="00BF5A46" w:rsidRDefault="00000000" w:rsidP="00C7726F">
      <w:pPr>
        <w:ind w:firstLine="0"/>
        <w:rPr>
          <w:lang w:eastAsia="ru-RU"/>
        </w:rPr>
      </w:pPr>
      <m:oMath>
        <m:sSub>
          <m:sSubPr>
            <m:ctrlPr>
              <w:rPr>
                <w:rFonts w:ascii="Cambria Math" w:hAnsi="Cambria Math"/>
                <w:i/>
                <w:lang w:val="en-US" w:eastAsia="ru-RU"/>
              </w:rPr>
            </m:ctrlPr>
          </m:sSubPr>
          <m:e>
            <m:r>
              <w:rPr>
                <w:rFonts w:ascii="Cambria Math" w:hAnsi="Cambria Math"/>
                <w:lang w:val="en-US" w:eastAsia="ru-RU"/>
              </w:rPr>
              <m:t>z</m:t>
            </m:r>
          </m:e>
          <m:sub>
            <m:r>
              <w:rPr>
                <w:rFonts w:ascii="Cambria Math" w:hAnsi="Cambria Math"/>
                <w:lang w:val="en-US" w:eastAsia="ru-RU"/>
              </w:rPr>
              <m:t>m</m:t>
            </m:r>
            <m:r>
              <w:rPr>
                <w:rFonts w:ascii="Cambria Math" w:hAnsi="Cambria Math"/>
                <w:lang w:eastAsia="ru-RU"/>
              </w:rPr>
              <m:t>,</m:t>
            </m:r>
            <m:r>
              <w:rPr>
                <w:rFonts w:ascii="Cambria Math" w:hAnsi="Cambria Math"/>
                <w:lang w:val="en-US" w:eastAsia="ru-RU"/>
              </w:rPr>
              <m:t>c</m:t>
            </m:r>
          </m:sub>
        </m:sSub>
      </m:oMath>
      <w:r w:rsidR="00BF5A46" w:rsidRPr="000E6882">
        <w:rPr>
          <w:lang w:eastAsia="ru-RU"/>
        </w:rPr>
        <w:t xml:space="preserve"> - обозначает шум на </w:t>
      </w:r>
      <w:r w:rsidR="00BF5A46" w:rsidRPr="00C7726F">
        <w:rPr>
          <w:lang w:val="en-US" w:eastAsia="ru-RU"/>
        </w:rPr>
        <w:t>c</w:t>
      </w:r>
      <w:r w:rsidR="00BF5A46" w:rsidRPr="000E6882">
        <w:rPr>
          <w:lang w:eastAsia="ru-RU"/>
        </w:rPr>
        <w:t xml:space="preserve">-й </w:t>
      </w:r>
      <w:proofErr w:type="spellStart"/>
      <w:r w:rsidR="00BF5A46" w:rsidRPr="000E6882">
        <w:rPr>
          <w:lang w:eastAsia="ru-RU"/>
        </w:rPr>
        <w:t>поднесущей</w:t>
      </w:r>
      <w:proofErr w:type="spellEnd"/>
      <w:r w:rsidR="00BF5A46" w:rsidRPr="000E6882">
        <w:rPr>
          <w:lang w:eastAsia="ru-RU"/>
        </w:rPr>
        <w:t xml:space="preserve"> воздействующий на </w:t>
      </w:r>
      <w:r w:rsidR="00BF5A46" w:rsidRPr="00C7726F">
        <w:rPr>
          <w:lang w:val="en-US" w:eastAsia="ru-RU"/>
        </w:rPr>
        <w:t>m</w:t>
      </w:r>
      <w:r w:rsidR="00BF5A46" w:rsidRPr="000E6882">
        <w:rPr>
          <w:lang w:eastAsia="ru-RU"/>
        </w:rPr>
        <w:t>-ю приемную антенну</w:t>
      </w:r>
      <w:r w:rsidR="00BF5A46" w:rsidRPr="00631F05">
        <w:rPr>
          <w:lang w:eastAsia="ru-RU"/>
        </w:rPr>
        <w:t>.</w:t>
      </w:r>
    </w:p>
    <w:p w14:paraId="3B175750" w14:textId="000ED8CD" w:rsidR="00BF5A46" w:rsidRDefault="00BF5A46" w:rsidP="00BF5A46">
      <w:pPr>
        <w:ind w:left="360" w:firstLine="0"/>
      </w:pPr>
      <w:r>
        <w:t>Задачи:</w:t>
      </w:r>
    </w:p>
    <w:p w14:paraId="145A9A11" w14:textId="2DFECB51" w:rsidR="00BF5A46" w:rsidRDefault="00BF5A46" w:rsidP="00BF5A46">
      <w:pPr>
        <w:pStyle w:val="af3"/>
        <w:numPr>
          <w:ilvl w:val="0"/>
          <w:numId w:val="4"/>
        </w:numPr>
      </w:pPr>
      <w:r>
        <w:t>Обзор применимых методов сжатия информации</w:t>
      </w:r>
      <w:r w:rsidR="00C7726F">
        <w:t>.</w:t>
      </w:r>
    </w:p>
    <w:p w14:paraId="33134D01" w14:textId="22CAA916" w:rsidR="00BF5A46" w:rsidRDefault="00BF5A46" w:rsidP="00BF5A46">
      <w:pPr>
        <w:pStyle w:val="af3"/>
        <w:numPr>
          <w:ilvl w:val="0"/>
          <w:numId w:val="4"/>
        </w:numPr>
      </w:pPr>
      <w:r>
        <w:t>Провести</w:t>
      </w:r>
      <w:r w:rsidR="00C7726F">
        <w:t xml:space="preserve"> экспериментальное</w:t>
      </w:r>
      <w:r>
        <w:t xml:space="preserve"> исследование </w:t>
      </w:r>
      <w:r w:rsidR="00C7726F">
        <w:t>выбранных методов на модели.</w:t>
      </w:r>
    </w:p>
    <w:p w14:paraId="2B40A6F9" w14:textId="53C56F7B" w:rsidR="00BF5A46" w:rsidRPr="00BF5A46" w:rsidRDefault="00BF5A46" w:rsidP="00C7726F">
      <w:pPr>
        <w:pStyle w:val="af3"/>
        <w:numPr>
          <w:ilvl w:val="0"/>
          <w:numId w:val="4"/>
        </w:numPr>
      </w:pPr>
      <w:r>
        <w:t>Оценить качество способов сжатия</w:t>
      </w:r>
      <w:r w:rsidR="00C7726F">
        <w:t>.</w:t>
      </w:r>
    </w:p>
    <w:p w14:paraId="1B571E12" w14:textId="3974C07A" w:rsidR="00C7726F" w:rsidRDefault="00F9563A" w:rsidP="00C7726F">
      <w:pPr>
        <w:pStyle w:val="1"/>
        <w:ind w:firstLine="0"/>
      </w:pPr>
      <w:bookmarkStart w:id="4" w:name="_Toc150012080"/>
      <w:r>
        <w:lastRenderedPageBreak/>
        <w:t>2 Обзор</w:t>
      </w:r>
      <w:bookmarkEnd w:id="4"/>
    </w:p>
    <w:p w14:paraId="0A0FA0F6" w14:textId="77B3F78C" w:rsidR="00AE603F" w:rsidRDefault="00AE603F" w:rsidP="00AE603F">
      <w:r w:rsidRPr="00AE603F">
        <w:t xml:space="preserve">Характеристики CSI отражают характеристики канала и могут рассматриваться как </w:t>
      </w:r>
      <w:proofErr w:type="spellStart"/>
      <w:r w:rsidRPr="00AE603F">
        <w:t>высокоразмерное</w:t>
      </w:r>
      <w:proofErr w:type="spellEnd"/>
      <w:r w:rsidRPr="00AE603F">
        <w:t xml:space="preserve"> и </w:t>
      </w:r>
      <w:proofErr w:type="spellStart"/>
      <w:r w:rsidRPr="00AE603F">
        <w:t>низкоранговое</w:t>
      </w:r>
      <w:proofErr w:type="spellEnd"/>
      <w:r w:rsidRPr="00AE603F">
        <w:t xml:space="preserve"> изображения. Таким образом, задача обратной связи CSI заключается в решении проблемы сжатия и восстановления высокоразмерных и низкоранговых изображений. Традиционные методы, основанные на </w:t>
      </w:r>
      <w:proofErr w:type="spellStart"/>
      <w:r w:rsidRPr="00AE603F">
        <w:t>compressed</w:t>
      </w:r>
      <w:proofErr w:type="spellEnd"/>
      <w:r w:rsidRPr="00AE603F">
        <w:t xml:space="preserve"> </w:t>
      </w:r>
      <w:proofErr w:type="spellStart"/>
      <w:r w:rsidRPr="00AE603F">
        <w:t>sensing</w:t>
      </w:r>
      <w:proofErr w:type="spellEnd"/>
      <w:r w:rsidRPr="00AE603F">
        <w:t xml:space="preserve"> (CS), являются трудоемкими и неэффективными, так как представляют собой итерационные алгоритмы, затрудняющие решение высокоразмерных нелинейных задач. Кроме того, эти методы, основанные на CS, предполагают строгие предположения о каналах, такие как разреженность каналов в некоторых базисах, которые могут не выполняться в реальных системах, что затрудняет применение этих методов на практике [статья 2018 года Deep Learning </w:t>
      </w:r>
      <w:proofErr w:type="spellStart"/>
      <w:r w:rsidRPr="00AE603F">
        <w:t>for</w:t>
      </w:r>
      <w:proofErr w:type="spellEnd"/>
      <w:r w:rsidRPr="00AE603F">
        <w:t xml:space="preserve"> </w:t>
      </w:r>
      <w:proofErr w:type="spellStart"/>
      <w:r w:rsidRPr="00AE603F">
        <w:t>Massive</w:t>
      </w:r>
      <w:proofErr w:type="spellEnd"/>
      <w:r w:rsidRPr="00AE603F">
        <w:t xml:space="preserve"> MIMO CSI </w:t>
      </w:r>
      <w:proofErr w:type="spellStart"/>
      <w:r w:rsidRPr="00AE603F">
        <w:t>Feedback</w:t>
      </w:r>
      <w:proofErr w:type="spellEnd"/>
      <w:r w:rsidRPr="00AE603F">
        <w:t>].</w:t>
      </w:r>
    </w:p>
    <w:p w14:paraId="667FB73D" w14:textId="467B53A6" w:rsidR="00AE603F" w:rsidRDefault="00AE603F" w:rsidP="00AE603F">
      <w:r w:rsidRPr="00AE603F">
        <w:t>В исходной CSI-матрице большое количество элементов близких к нулю. Это связано с разреженностью в массивных MIMO-каналах, что может быть использовано в дальнейшем для сжатия. Для преодоления вышеупомянутых проблем предлагаются методы</w:t>
      </w:r>
      <w:r>
        <w:t xml:space="preserve"> </w:t>
      </w:r>
      <w:r w:rsidRPr="00AE603F">
        <w:t xml:space="preserve">[2.1 </w:t>
      </w:r>
      <w:r w:rsidR="002E36CF">
        <w:t>Предобработка, м</w:t>
      </w:r>
      <w:r w:rsidRPr="00AE603F">
        <w:t>етоды сжатия]. После применения количество параметров обучения и вычислительная сложность нашей модели будут ниже.</w:t>
      </w:r>
      <w:r w:rsidR="007A5B79">
        <w:t xml:space="preserve"> </w:t>
      </w:r>
      <w:r w:rsidR="007A5B79" w:rsidRPr="007A5B79">
        <w:t xml:space="preserve">Отбрасывание частичных строк уменьшает размерность входных данных для </w:t>
      </w:r>
      <w:r w:rsidR="007A5B79">
        <w:rPr>
          <w:lang w:val="en-US"/>
        </w:rPr>
        <w:t>NN</w:t>
      </w:r>
      <w:r w:rsidR="007A5B79" w:rsidRPr="007A5B79">
        <w:t xml:space="preserve">. Кроме того, для </w:t>
      </w:r>
      <w:r w:rsidR="007A5B79">
        <w:t>некоторых методов сжатия</w:t>
      </w:r>
      <w:r w:rsidR="007A5B79" w:rsidRPr="007A5B79">
        <w:t xml:space="preserve"> </w:t>
      </w:r>
      <w:r w:rsidR="007A5B79">
        <w:t>необходимо,</w:t>
      </w:r>
      <w:r w:rsidR="007A5B79" w:rsidRPr="007A5B79">
        <w:t xml:space="preserve"> чтобы декодер гарантированно восстановил CSI с той же размерностью, что и исходный CSI, необходимо послать в БС двоичный вектор индикации, то есть указать, какие строки были опущены.</w:t>
      </w:r>
    </w:p>
    <w:p w14:paraId="28CA4445" w14:textId="37989B30" w:rsidR="007A5B79" w:rsidRPr="007A5B79" w:rsidRDefault="007A5B79" w:rsidP="007A5B79">
      <w:pPr>
        <w:jc w:val="center"/>
      </w:pPr>
      <w:r w:rsidRPr="00B132BE">
        <w:rPr>
          <w:noProof/>
        </w:rPr>
        <w:lastRenderedPageBreak/>
        <w:drawing>
          <wp:inline distT="0" distB="0" distL="0" distR="0" wp14:anchorId="748653E8" wp14:editId="2C7DA608">
            <wp:extent cx="3609975" cy="2901799"/>
            <wp:effectExtent l="0" t="0" r="0" b="0"/>
            <wp:docPr id="1012399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9536" name=""/>
                    <pic:cNvPicPr/>
                  </pic:nvPicPr>
                  <pic:blipFill>
                    <a:blip r:embed="rId9"/>
                    <a:stretch>
                      <a:fillRect/>
                    </a:stretch>
                  </pic:blipFill>
                  <pic:spPr>
                    <a:xfrm>
                      <a:off x="0" y="0"/>
                      <a:ext cx="3619220" cy="2909230"/>
                    </a:xfrm>
                    <a:prstGeom prst="rect">
                      <a:avLst/>
                    </a:prstGeom>
                  </pic:spPr>
                </pic:pic>
              </a:graphicData>
            </a:graphic>
          </wp:inline>
        </w:drawing>
      </w:r>
    </w:p>
    <w:p w14:paraId="63640758" w14:textId="014CC698" w:rsidR="00B132BE" w:rsidRDefault="00B132BE" w:rsidP="00AE603F">
      <w:r>
        <w:t xml:space="preserve">На рисунке </w:t>
      </w:r>
      <w:r w:rsidRPr="00B132BE">
        <w:t>[</w:t>
      </w:r>
      <w:r w:rsidR="007A5B79">
        <w:t>выше</w:t>
      </w:r>
      <w:r w:rsidRPr="00B132BE">
        <w:t>]</w:t>
      </w:r>
      <w:r>
        <w:t xml:space="preserve"> показана предварительная обработка из </w:t>
      </w:r>
      <w:r w:rsidRPr="00B132BE">
        <w:t>[3]</w:t>
      </w:r>
      <w:r>
        <w:t>, которая была принята в большинстве существующих работ. Матрица CSI нисходящего канала сначала преобразуется в область угловых задержек с помощью операции</w:t>
      </w:r>
      <w:r w:rsidRPr="00B132BE">
        <w:t xml:space="preserve"> </w:t>
      </w:r>
      <w:r>
        <w:t xml:space="preserve">DFT. В этой области сохраняется свойство разреженности CSI. Учитывая, что временные задержки между </w:t>
      </w:r>
      <w:proofErr w:type="spellStart"/>
      <w:r>
        <w:t>многопутевыми</w:t>
      </w:r>
      <w:proofErr w:type="spellEnd"/>
      <w:r>
        <w:t xml:space="preserve"> приходами лежат в достаточно ограниченном интервале, только первые </w:t>
      </w:r>
      <w:r>
        <w:rPr>
          <w:rFonts w:ascii="Cambria Math" w:hAnsi="Cambria Math" w:cs="Cambria Math"/>
        </w:rPr>
        <w:t>𝑁</w:t>
      </w:r>
      <w:r>
        <w:t xml:space="preserve"> c строк содержат значения, не близкие к нулю. Поэтому сохраняются только первые </w:t>
      </w:r>
      <w:r>
        <w:rPr>
          <w:rFonts w:ascii="Cambria Math" w:hAnsi="Cambria Math" w:cs="Cambria Math"/>
        </w:rPr>
        <w:t>𝑁</w:t>
      </w:r>
      <w:r>
        <w:t xml:space="preserve"> строк, а остальные удаляются. Библиотеки DL, такие как </w:t>
      </w:r>
      <w:proofErr w:type="spellStart"/>
      <w:r>
        <w:t>TensorFlow</w:t>
      </w:r>
      <w:proofErr w:type="spellEnd"/>
      <w:r w:rsidRPr="00B132BE">
        <w:t xml:space="preserve"> </w:t>
      </w:r>
      <w:r>
        <w:t xml:space="preserve">и </w:t>
      </w:r>
      <w:proofErr w:type="spellStart"/>
      <w:r>
        <w:t>PyTorch</w:t>
      </w:r>
      <w:proofErr w:type="spellEnd"/>
      <w:r>
        <w:t xml:space="preserve">, могут работать только с вещественными числами. Таким образом, вещественная и мнимая части комплексного усеченного </w:t>
      </w:r>
      <w:r>
        <w:rPr>
          <w:lang w:val="en-US"/>
        </w:rPr>
        <w:t>CSI</w:t>
      </w:r>
      <w:r>
        <w:t xml:space="preserve"> объединяются для формирования вещественно-</w:t>
      </w:r>
      <w:proofErr w:type="spellStart"/>
      <w:r>
        <w:t>значной</w:t>
      </w:r>
      <w:proofErr w:type="spellEnd"/>
      <w:r>
        <w:t xml:space="preserve"> матрицы. Наконец, каждая 3D-матрица масштабируется в [0, 1] по</w:t>
      </w:r>
    </w:p>
    <w:p w14:paraId="70E74A1D" w14:textId="5CE3C992" w:rsidR="00B132BE" w:rsidRDefault="00B132BE" w:rsidP="00B132BE">
      <w:pPr>
        <w:jc w:val="center"/>
      </w:pPr>
      <w:r w:rsidRPr="00B132BE">
        <w:rPr>
          <w:noProof/>
        </w:rPr>
        <w:drawing>
          <wp:inline distT="0" distB="0" distL="0" distR="0" wp14:anchorId="29B8C832" wp14:editId="30E4FE0E">
            <wp:extent cx="2934109" cy="590632"/>
            <wp:effectExtent l="0" t="0" r="0" b="0"/>
            <wp:docPr id="599045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45341" name=""/>
                    <pic:cNvPicPr/>
                  </pic:nvPicPr>
                  <pic:blipFill>
                    <a:blip r:embed="rId10"/>
                    <a:stretch>
                      <a:fillRect/>
                    </a:stretch>
                  </pic:blipFill>
                  <pic:spPr>
                    <a:xfrm>
                      <a:off x="0" y="0"/>
                      <a:ext cx="2934109" cy="590632"/>
                    </a:xfrm>
                    <a:prstGeom prst="rect">
                      <a:avLst/>
                    </a:prstGeom>
                  </pic:spPr>
                </pic:pic>
              </a:graphicData>
            </a:graphic>
          </wp:inline>
        </w:drawing>
      </w:r>
    </w:p>
    <w:p w14:paraId="01715184" w14:textId="68D59115" w:rsidR="007A5B79" w:rsidRDefault="00B132BE" w:rsidP="00E27BBB">
      <w:r>
        <w:t xml:space="preserve">Активационной функцией последнего слоя NN в </w:t>
      </w:r>
      <w:proofErr w:type="spellStart"/>
      <w:r>
        <w:t>CsiNet</w:t>
      </w:r>
      <w:proofErr w:type="spellEnd"/>
      <w:r>
        <w:t xml:space="preserve"> является </w:t>
      </w:r>
      <w:proofErr w:type="spellStart"/>
      <w:r>
        <w:t>сигмоида</w:t>
      </w:r>
      <w:proofErr w:type="spellEnd"/>
      <w:r>
        <w:t xml:space="preserve">. Кроме того, согласно [3], преобразование CSI из пространственной области в угловую не влияет на производительность </w:t>
      </w:r>
      <w:proofErr w:type="spellStart"/>
      <w:r>
        <w:t>CsiNet</w:t>
      </w:r>
      <w:proofErr w:type="spellEnd"/>
      <w:r>
        <w:t>. Нормализация данных сильно влияет на производительность ДЛ, включая точность и сложность обучения</w:t>
      </w:r>
      <w:r w:rsidR="00E27BBB">
        <w:t>.</w:t>
      </w:r>
    </w:p>
    <w:p w14:paraId="7F343530" w14:textId="77777777" w:rsidR="007A5B79" w:rsidRPr="002C3A38" w:rsidRDefault="007A5B79" w:rsidP="00B132BE">
      <w:pPr>
        <w:jc w:val="center"/>
      </w:pPr>
    </w:p>
    <w:p w14:paraId="1C63C44F" w14:textId="36D8D1F6" w:rsidR="005E400D" w:rsidRPr="005E400D" w:rsidRDefault="005E400D" w:rsidP="005E400D">
      <w:pPr>
        <w:pStyle w:val="2"/>
      </w:pPr>
      <w:bookmarkStart w:id="5" w:name="_Toc150012081"/>
      <w:bookmarkStart w:id="6" w:name="_Hlk149760579"/>
      <w:r>
        <w:t xml:space="preserve">2.1 </w:t>
      </w:r>
      <w:r w:rsidR="00077E3A">
        <w:t>Предобработка, м</w:t>
      </w:r>
      <w:r>
        <w:t>етоды сжатия</w:t>
      </w:r>
      <w:bookmarkEnd w:id="5"/>
    </w:p>
    <w:p w14:paraId="34EC3B08" w14:textId="6C52DE34" w:rsidR="008E7102" w:rsidRPr="00DD0DFF" w:rsidRDefault="005E400D" w:rsidP="00A427D0">
      <w:pPr>
        <w:pStyle w:val="3"/>
        <w:spacing w:after="0"/>
      </w:pPr>
      <w:bookmarkStart w:id="7" w:name="_Toc150012082"/>
      <w:bookmarkEnd w:id="6"/>
      <w:r w:rsidRPr="00DD0DFF">
        <w:t xml:space="preserve">2.1.1 </w:t>
      </w:r>
      <w:r w:rsidR="008014F1" w:rsidRPr="00DD0DFF">
        <w:t xml:space="preserve">Сингулярное разложение </w:t>
      </w:r>
      <w:r w:rsidR="00585385" w:rsidRPr="00DD0DFF">
        <w:t>SVD</w:t>
      </w:r>
      <w:bookmarkEnd w:id="7"/>
    </w:p>
    <w:p w14:paraId="65A16D6F" w14:textId="05BB3782" w:rsidR="008E7102" w:rsidRDefault="008E7102" w:rsidP="008E7102">
      <w:pPr>
        <w:ind w:firstLine="708"/>
      </w:pPr>
      <w:r>
        <w:t xml:space="preserve">Сингулярное разложение матрицы </w:t>
      </w:r>
      <m:oMath>
        <m:r>
          <w:rPr>
            <w:rFonts w:ascii="Cambria Math" w:hAnsi="Cambria Math"/>
          </w:rPr>
          <m:t>M</m:t>
        </m:r>
      </m:oMath>
      <w:r>
        <w:t xml:space="preserve"> порядка </w:t>
      </w:r>
      <m:oMath>
        <m:r>
          <w:rPr>
            <w:rFonts w:ascii="Cambria Math" w:hAnsi="Cambria Math"/>
          </w:rPr>
          <m:t xml:space="preserve"> m </m:t>
        </m:r>
        <m:r>
          <m:rPr>
            <m:sty m:val="p"/>
          </m:rPr>
          <w:rPr>
            <w:rFonts w:ascii="Cambria Math" w:hAnsi="Cambria Math"/>
          </w:rPr>
          <m:t>×</m:t>
        </m:r>
        <m:r>
          <w:rPr>
            <w:rFonts w:ascii="Cambria Math" w:hAnsi="Cambria Math"/>
          </w:rPr>
          <m:t xml:space="preserve">n </m:t>
        </m:r>
      </m:oMath>
      <w:r>
        <w:t>имеет вид:</w:t>
      </w:r>
    </w:p>
    <w:p w14:paraId="7CF018C2" w14:textId="6BDA5A24" w:rsidR="008E7102" w:rsidRDefault="008E7102" w:rsidP="008E7102">
      <w:pPr>
        <w:ind w:firstLine="708"/>
      </w:pPr>
      <m:oMathPara>
        <m:oMath>
          <m:r>
            <w:rPr>
              <w:rFonts w:ascii="Cambria Math" w:hAnsi="Cambria Math"/>
            </w:rPr>
            <m:t>M=U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2B7B9" w14:textId="77777777" w:rsidR="008E7102" w:rsidRDefault="008E7102" w:rsidP="00A427D0">
      <w:pPr>
        <w:ind w:firstLine="0"/>
      </w:pPr>
      <w:r>
        <w:t>где:</w:t>
      </w:r>
    </w:p>
    <w:p w14:paraId="777F07C0" w14:textId="75B86295" w:rsidR="008E7102" w:rsidRDefault="008E7102" w:rsidP="008E7102">
      <w:pPr>
        <w:ind w:firstLine="708"/>
      </w:pPr>
      <m:oMath>
        <m:r>
          <m:rPr>
            <m:sty m:val="p"/>
          </m:rPr>
          <w:rPr>
            <w:rFonts w:ascii="Cambria Math" w:hAnsi="Cambria Math"/>
          </w:rPr>
          <m:t>Σ</m:t>
        </m:r>
      </m:oMath>
      <w:r>
        <w:t xml:space="preserve"> - диагональная матрица с сингулярными числами (неотрицательными элементами).</w:t>
      </w:r>
    </w:p>
    <w:p w14:paraId="5F593EE5" w14:textId="2239B8F0" w:rsidR="008E7102" w:rsidRDefault="008E7102" w:rsidP="008E7102">
      <w:pPr>
        <w:ind w:firstLine="708"/>
      </w:pPr>
      <m:oMath>
        <m:r>
          <w:rPr>
            <w:rFonts w:ascii="Cambria Math" w:hAnsi="Cambria Math"/>
          </w:rPr>
          <m:t>U</m:t>
        </m:r>
      </m:oMath>
      <w:r w:rsidR="0042636E">
        <w:rPr>
          <w:rFonts w:eastAsiaTheme="minorEastAsia"/>
        </w:rPr>
        <w:t xml:space="preserve"> </w:t>
      </w:r>
      <w:r w:rsidR="0042636E">
        <w:t xml:space="preserve">- </w:t>
      </w:r>
      <w:r>
        <w:t xml:space="preserve">унитарная матрица размера </w:t>
      </w:r>
      <m:oMath>
        <m:r>
          <w:rPr>
            <w:rFonts w:ascii="Cambria Math" w:hAnsi="Cambria Math"/>
          </w:rPr>
          <m:t xml:space="preserve">m </m:t>
        </m:r>
        <m:r>
          <m:rPr>
            <m:sty m:val="p"/>
          </m:rPr>
          <w:rPr>
            <w:rFonts w:ascii="Cambria Math" w:hAnsi="Cambria Math"/>
          </w:rPr>
          <m:t>×</m:t>
        </m:r>
        <m:r>
          <w:rPr>
            <w:rFonts w:ascii="Cambria Math" w:hAnsi="Cambria Math"/>
          </w:rPr>
          <m:t>m</m:t>
        </m:r>
      </m:oMath>
      <w:r>
        <w:t>, состоящая из левых сингулярных векторов.</w:t>
      </w:r>
    </w:p>
    <w:p w14:paraId="7DCEB1A0" w14:textId="2EFEA755" w:rsidR="008E7102" w:rsidRDefault="008E7102" w:rsidP="0042636E">
      <w:pPr>
        <w:ind w:firstLine="708"/>
      </w:pPr>
      <m:oMath>
        <m:r>
          <w:rPr>
            <w:rFonts w:ascii="Cambria Math" w:hAnsi="Cambria Math"/>
          </w:rPr>
          <m:t>V</m:t>
        </m:r>
      </m:oMath>
      <w:r>
        <w:t xml:space="preserve"> - унитарная матрица размера </w:t>
      </w:r>
      <m:oMath>
        <m:r>
          <w:rPr>
            <w:rFonts w:ascii="Cambria Math" w:hAnsi="Cambria Math"/>
          </w:rPr>
          <m:t xml:space="preserve">n </m:t>
        </m:r>
        <m:r>
          <m:rPr>
            <m:sty m:val="p"/>
          </m:rPr>
          <w:rPr>
            <w:rFonts w:ascii="Cambria Math" w:hAnsi="Cambria Math"/>
          </w:rPr>
          <m:t>×</m:t>
        </m:r>
        <m:r>
          <w:rPr>
            <w:rFonts w:ascii="Cambria Math" w:hAnsi="Cambria Math"/>
          </w:rPr>
          <m:t>n</m:t>
        </m:r>
      </m:oMath>
      <w:r>
        <w:t>, состоящая из правых сингулярных векторов.</w:t>
      </w:r>
      <w:r w:rsidR="0042636E" w:rsidRPr="0042636E">
        <w:rPr>
          <w:rFonts w:ascii="Cambria Math" w:hAnsi="Cambria Math"/>
          <w:i/>
        </w:rP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42636E">
        <w:t xml:space="preserve"> - сопряжённо-транспонированная матрица </w:t>
      </w:r>
      <m:oMath>
        <m:r>
          <w:rPr>
            <w:rFonts w:ascii="Cambria Math" w:hAnsi="Cambria Math"/>
          </w:rPr>
          <m:t xml:space="preserve"> V</m:t>
        </m:r>
      </m:oMath>
      <w:r w:rsidR="0042636E" w:rsidRPr="008E7102">
        <w:rPr>
          <w:rFonts w:eastAsiaTheme="minorEastAsia"/>
        </w:rPr>
        <w:t>.</w:t>
      </w:r>
    </w:p>
    <w:p w14:paraId="5584C859" w14:textId="7D5A2E71" w:rsidR="0095178B" w:rsidRPr="003C204B" w:rsidRDefault="00E166AC" w:rsidP="00E166AC">
      <w:pPr>
        <w:ind w:firstLine="708"/>
        <w:rPr>
          <w:rFonts w:eastAsiaTheme="minorEastAsia"/>
        </w:rPr>
      </w:pPr>
      <w:r>
        <w:t>П</w:t>
      </w:r>
      <w:r w:rsidR="0095178B">
        <w:t>риближ</w:t>
      </w:r>
      <w:r w:rsidR="003C204B">
        <w:t>ени</w:t>
      </w:r>
      <w:r>
        <w:t>е</w:t>
      </w:r>
      <w:r w:rsidR="0095178B">
        <w:t xml:space="preserve"> заданн</w:t>
      </w:r>
      <w:r w:rsidR="003C204B">
        <w:t>ой</w:t>
      </w:r>
      <w:r w:rsidR="0095178B">
        <w:t xml:space="preserve"> матриц</w:t>
      </w:r>
      <w:r w:rsidR="003C204B">
        <w:t>ы</w:t>
      </w:r>
      <w:r w:rsidR="0095178B">
        <w:t xml:space="preserve"> </w:t>
      </w:r>
      <w:r w:rsidR="0095178B">
        <w:rPr>
          <w:rFonts w:ascii="Cambria Math" w:hAnsi="Cambria Math" w:cs="Cambria Math"/>
        </w:rPr>
        <w:t>𝑀</w:t>
      </w:r>
      <w:r w:rsidR="0095178B">
        <w:t xml:space="preserve"> некоторой другой матрицей </w:t>
      </w:r>
      <m:oMath>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k</m:t>
            </m:r>
          </m:sub>
        </m:sSub>
      </m:oMath>
      <w:r w:rsidR="003C204B">
        <w:rPr>
          <w:rFonts w:eastAsiaTheme="minorEastAsia"/>
        </w:rPr>
        <w:t xml:space="preserve"> </w:t>
      </w:r>
      <w:r w:rsidR="0095178B">
        <w:t xml:space="preserve">с заранее заданным рангом </w:t>
      </w:r>
      <w:r w:rsidR="0095178B">
        <w:rPr>
          <w:rFonts w:ascii="Cambria Math" w:hAnsi="Cambria Math" w:cs="Cambria Math"/>
        </w:rPr>
        <w:t>𝑘</w:t>
      </w:r>
      <w:r>
        <w:t xml:space="preserve"> </w:t>
      </w:r>
      <w:r w:rsidR="0095178B">
        <w:t xml:space="preserve">получается из сингулярного разложения матрицы </w:t>
      </w:r>
      <w:r w:rsidR="0095178B">
        <w:rPr>
          <w:rFonts w:ascii="Cambria Math" w:hAnsi="Cambria Math" w:cs="Cambria Math"/>
        </w:rPr>
        <w:t>𝑀</w:t>
      </w:r>
      <w:r w:rsidR="0095178B">
        <w:t xml:space="preserve"> по формуле:</w:t>
      </w:r>
    </w:p>
    <w:p w14:paraId="48D6D66E" w14:textId="37940F4F" w:rsidR="0095178B" w:rsidRDefault="00000000" w:rsidP="0095178B">
      <w:pPr>
        <w:ind w:firstLine="708"/>
      </w:pPr>
      <m:oMathPara>
        <m:oMath>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k</m:t>
              </m:r>
            </m:sub>
          </m:sSub>
          <m:r>
            <w:rPr>
              <w:rFonts w:ascii="Cambria Math" w:hAnsi="Cambria Math"/>
            </w:rPr>
            <m:t>=</m:t>
          </m:r>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k</m:t>
              </m:r>
            </m:sub>
          </m:sSub>
          <m:sSub>
            <m:sSubPr>
              <m:ctrlPr>
                <w:rPr>
                  <w:rFonts w:ascii="Cambria Math" w:hAnsi="Cambria Math"/>
                  <w:i/>
                </w:rPr>
              </m:ctrlPr>
            </m:sSubPr>
            <m:e>
              <m:r>
                <w:rPr>
                  <w:rFonts w:ascii="Cambria Math" w:hAnsi="Cambria Math"/>
                </w:rPr>
                <m:t>Σ</m:t>
              </m:r>
            </m:e>
            <m:sub>
              <m:r>
                <w:rPr>
                  <w:rFonts w:ascii="Cambria Math" w:hAnsi="Cambria Math" w:cs="Cambria Math"/>
                </w:rPr>
                <m:t>k</m:t>
              </m:r>
            </m:sub>
          </m:sSub>
          <m:sSubSup>
            <m:sSubSupPr>
              <m:ctrlPr>
                <w:rPr>
                  <w:rFonts w:ascii="Cambria Math" w:hAnsi="Cambria Math" w:cs="Cambria Math"/>
                  <w:i/>
                  <w:lang w:val="en-US"/>
                </w:rPr>
              </m:ctrlPr>
            </m:sSubSupPr>
            <m:e>
              <m:r>
                <w:rPr>
                  <w:rFonts w:ascii="Cambria Math" w:hAnsi="Cambria Math" w:cs="Cambria Math"/>
                </w:rPr>
                <m:t>V</m:t>
              </m:r>
              <m:ctrlPr>
                <w:rPr>
                  <w:rFonts w:ascii="Cambria Math" w:hAnsi="Cambria Math" w:cs="Cambria Math"/>
                  <w:i/>
                </w:rPr>
              </m:ctrlPr>
            </m:e>
            <m:sub>
              <m:r>
                <w:rPr>
                  <w:rFonts w:ascii="Cambria Math" w:hAnsi="Cambria Math" w:cs="Cambria Math"/>
                </w:rPr>
                <m:t>k</m:t>
              </m:r>
              <m:ctrlPr>
                <w:rPr>
                  <w:rFonts w:ascii="Cambria Math" w:hAnsi="Cambria Math" w:cs="Cambria Math"/>
                  <w:i/>
                </w:rPr>
              </m:ctrlPr>
            </m:sub>
            <m:sup>
              <m:r>
                <w:rPr>
                  <w:rFonts w:ascii="Cambria Math" w:hAnsi="Cambria Math" w:cs="Cambria Math"/>
                </w:rPr>
                <m:t>*</m:t>
              </m:r>
            </m:sup>
          </m:sSubSup>
          <m:r>
            <w:rPr>
              <w:rFonts w:ascii="Cambria Math" w:hAnsi="Cambria Math"/>
            </w:rPr>
            <m:t>,</m:t>
          </m:r>
        </m:oMath>
      </m:oMathPara>
    </w:p>
    <w:p w14:paraId="4E152AAD" w14:textId="77777777" w:rsidR="00E166AC" w:rsidRDefault="0042636E" w:rsidP="00E166AC">
      <w:pPr>
        <w:ind w:firstLine="708"/>
      </w:pPr>
      <w:r>
        <w:t>г</w:t>
      </w:r>
      <w:r w:rsidR="003C204B">
        <w:t xml:space="preserve">де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r>
          <w:rPr>
            <w:rFonts w:ascii="Cambria Math" w:hAnsi="Cambria Math"/>
          </w:rPr>
          <m:t xml:space="preserve">,и </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C204B">
        <w:t xml:space="preserve"> получены из исходных матриц </w:t>
      </w:r>
      <m:oMath>
        <m:r>
          <w:rPr>
            <w:rFonts w:ascii="Cambria Math" w:hAnsi="Cambria Math"/>
          </w:rPr>
          <m:t xml:space="preserve">U, </m:t>
        </m:r>
        <m:r>
          <m:rPr>
            <m:sty m:val="p"/>
          </m:rPr>
          <w:rPr>
            <w:rFonts w:ascii="Cambria Math" w:hAnsi="Cambria Math"/>
          </w:rPr>
          <m:t>Σ</m:t>
        </m:r>
        <m:r>
          <w:rPr>
            <w:rFonts w:ascii="Cambria Math" w:hAnsi="Cambria Math"/>
          </w:rPr>
          <m:t>, и V</m:t>
        </m:r>
      </m:oMath>
      <w:r w:rsidR="003C204B">
        <w:t xml:space="preserve"> путем обрезания до первых k столбцов.</w:t>
      </w:r>
      <w:r w:rsidR="00E166AC">
        <w:t xml:space="preserve"> </w:t>
      </w:r>
    </w:p>
    <w:p w14:paraId="2727EBA1" w14:textId="4A0DEEC8" w:rsidR="005C3608" w:rsidRDefault="0095178B" w:rsidP="00A427D0">
      <w:pPr>
        <w:ind w:firstLine="708"/>
      </w:pPr>
      <w:r>
        <w:t xml:space="preserve">При этом сжатие происходит с потерями - в приближении сохраняется лишь наиболее существенная часть матрицы </w:t>
      </w:r>
      <w:r>
        <w:rPr>
          <w:rFonts w:ascii="Cambria Math" w:hAnsi="Cambria Math" w:cs="Cambria Math"/>
        </w:rPr>
        <w:t>𝑀</w:t>
      </w:r>
      <w:r>
        <w:t>.</w:t>
      </w:r>
    </w:p>
    <w:p w14:paraId="6C05B760" w14:textId="77777777" w:rsidR="0085124A" w:rsidRPr="0095178B" w:rsidRDefault="0085124A" w:rsidP="00A427D0">
      <w:pPr>
        <w:ind w:firstLine="708"/>
      </w:pPr>
    </w:p>
    <w:p w14:paraId="373DCFBC" w14:textId="7032E70B" w:rsidR="005C3608" w:rsidRPr="00B640C2" w:rsidRDefault="004A01C3" w:rsidP="00DD0DFF">
      <w:pPr>
        <w:pStyle w:val="3"/>
      </w:pPr>
      <w:bookmarkStart w:id="8" w:name="_Toc150012083"/>
      <w:r w:rsidRPr="00DD0DFF">
        <w:t xml:space="preserve">2.1.2 </w:t>
      </w:r>
      <w:r w:rsidR="005C3608" w:rsidRPr="00DD0DFF">
        <w:t>Метод главных компонент PCA</w:t>
      </w:r>
      <w:bookmarkEnd w:id="8"/>
      <w:r w:rsidR="00B640C2">
        <w:t xml:space="preserve"> </w:t>
      </w:r>
    </w:p>
    <w:p w14:paraId="3B713162" w14:textId="282EE0D6" w:rsidR="004A01C3" w:rsidRDefault="004A01C3" w:rsidP="004A01C3">
      <w:pPr>
        <w:ind w:firstLine="708"/>
      </w:pPr>
      <w:r w:rsidRPr="004A01C3">
        <w:t xml:space="preserve">Метод главных компонент (PCA) работает на основе вычисления новых признаков, называемых главными компонентами, которые максимально коррелируют с исходными данными и ортогональны друг другу. Эти компоненты формируют новый базис в пространстве признаков, уменьшая размерность данных. Главные компоненты вычисляются как собственные </w:t>
      </w:r>
      <w:r w:rsidRPr="004A01C3">
        <w:lastRenderedPageBreak/>
        <w:t>векторы ковариационной матрицы данных, которая измеряет взаимосвязь между признаками.</w:t>
      </w:r>
      <w:r>
        <w:t xml:space="preserve"> Ковариационная матрица X обычно вычисляется следующим образом:</w:t>
      </w:r>
    </w:p>
    <w:p w14:paraId="00805E2A" w14:textId="3674C6D4" w:rsidR="004A01C3" w:rsidRDefault="004A01C3" w:rsidP="004A01C3">
      <w:pPr>
        <w:ind w:firstLine="708"/>
      </w:pP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r>
                  <m:rPr>
                    <m:sty m:val="p"/>
                  </m:rPr>
                  <w:rPr>
                    <w:rFonts w:ascii="Cambria Math" w:hAnsi="Cambria Math"/>
                  </w:rPr>
                  <m:t>μ</m:t>
                </m:r>
              </m:e>
            </m:d>
          </m:e>
          <m:sup>
            <m:r>
              <w:rPr>
                <w:rFonts w:ascii="Cambria Math" w:hAnsi="Cambria Math"/>
              </w:rPr>
              <m:t>T</m:t>
            </m:r>
          </m:sup>
        </m:sSup>
        <m:d>
          <m:dPr>
            <m:ctrlPr>
              <w:rPr>
                <w:rFonts w:ascii="Cambria Math" w:hAnsi="Cambria Math"/>
                <w:i/>
              </w:rPr>
            </m:ctrlPr>
          </m:dPr>
          <m:e>
            <m:r>
              <w:rPr>
                <w:rFonts w:ascii="Cambria Math" w:hAnsi="Cambria Math"/>
              </w:rPr>
              <m:t>X-</m:t>
            </m:r>
            <m:r>
              <m:rPr>
                <m:sty m:val="p"/>
              </m:rPr>
              <w:rPr>
                <w:rFonts w:ascii="Cambria Math" w:hAnsi="Cambria Math"/>
              </w:rPr>
              <m:t>μ</m:t>
            </m:r>
          </m:e>
        </m:d>
      </m:oMath>
      <w:r>
        <w:rPr>
          <w:rFonts w:eastAsiaTheme="minorEastAsia"/>
        </w:rPr>
        <w:t>,</w:t>
      </w:r>
    </w:p>
    <w:p w14:paraId="0C0D7357" w14:textId="29742871" w:rsidR="004A01C3" w:rsidRDefault="004A01C3" w:rsidP="004A01C3">
      <w:pPr>
        <w:ind w:firstLine="708"/>
      </w:pPr>
      <w:r>
        <w:t>где:</w:t>
      </w:r>
    </w:p>
    <w:p w14:paraId="76F0CB2B" w14:textId="68404174" w:rsidR="004A01C3" w:rsidRDefault="004A01C3" w:rsidP="004A01C3">
      <w:pPr>
        <w:ind w:firstLine="708"/>
      </w:pPr>
      <w:r>
        <w:t>C - ковариационная матрица.</w:t>
      </w:r>
    </w:p>
    <w:p w14:paraId="71446828" w14:textId="041BE725" w:rsidR="004A01C3" w:rsidRDefault="004A01C3" w:rsidP="004A01C3">
      <w:pPr>
        <w:ind w:firstLine="708"/>
      </w:pPr>
      <w:r>
        <w:t>X - матрица данных.</w:t>
      </w:r>
    </w:p>
    <w:p w14:paraId="480AA598" w14:textId="537AAA12" w:rsidR="004A01C3" w:rsidRDefault="004A01C3" w:rsidP="004A01C3">
      <w:pPr>
        <w:ind w:firstLine="708"/>
      </w:pPr>
      <m:oMath>
        <m:r>
          <w:rPr>
            <w:rFonts w:ascii="Cambria Math" w:hAnsi="Cambria Math"/>
          </w:rPr>
          <m:t>μ</m:t>
        </m:r>
      </m:oMath>
      <w:r>
        <w:t xml:space="preserve"> - вектор средних значений признаков.</w:t>
      </w:r>
    </w:p>
    <w:p w14:paraId="69983BB6" w14:textId="5B7FA5C3" w:rsidR="004A01C3" w:rsidRDefault="004A01C3" w:rsidP="004A01C3">
      <w:pPr>
        <w:ind w:firstLine="708"/>
      </w:pPr>
      <w:r>
        <w:t>n - количество наблюдений.</w:t>
      </w:r>
    </w:p>
    <w:p w14:paraId="1037B5D9" w14:textId="7D8090B3" w:rsidR="004A01C3" w:rsidRDefault="004A01C3" w:rsidP="004A01C3">
      <w:pPr>
        <w:ind w:firstLine="708"/>
      </w:pPr>
      <w:r w:rsidRPr="004A01C3">
        <w:t>Основные шаги алгоритма PCA:</w:t>
      </w:r>
    </w:p>
    <w:p w14:paraId="188A597E" w14:textId="72706BF3" w:rsidR="004A01C3" w:rsidRDefault="004A01C3" w:rsidP="004A01C3">
      <w:pPr>
        <w:ind w:firstLine="708"/>
      </w:pPr>
      <w:r>
        <w:t>Дан набор данных, представленный в виде матрицы X размерности m x n, где m - количество наблюдений, а n - количество признаков.</w:t>
      </w:r>
    </w:p>
    <w:p w14:paraId="0E9807A0" w14:textId="149D418B" w:rsidR="004A01C3" w:rsidRDefault="004A01C3" w:rsidP="008D3003">
      <w:pPr>
        <w:pStyle w:val="af3"/>
        <w:numPr>
          <w:ilvl w:val="0"/>
          <w:numId w:val="5"/>
        </w:numPr>
      </w:pPr>
      <w:r>
        <w:t>Стандартизация данных:</w:t>
      </w:r>
    </w:p>
    <w:p w14:paraId="06FED2BE" w14:textId="77777777" w:rsidR="008D3003" w:rsidRDefault="008D3003" w:rsidP="008D3003">
      <w:pPr>
        <w:ind w:left="708" w:firstLine="0"/>
      </w:pPr>
      <w:r>
        <w:t>Необходимо привести к нулевому среднему и единичной дисперсии.</w:t>
      </w:r>
    </w:p>
    <w:p w14:paraId="0B6C4012" w14:textId="2DE4CD74" w:rsidR="008D3003" w:rsidRPr="008D3003" w:rsidRDefault="00000000" w:rsidP="008D3003">
      <w:pPr>
        <w:ind w:left="708" w:firstLine="0"/>
      </w:pP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r>
          <w:rPr>
            <w:rFonts w:ascii="Cambria Math" w:hAnsi="Cambria Math"/>
          </w:rPr>
          <m:t xml:space="preserve"> для i=1,2,</m:t>
        </m:r>
        <m:r>
          <m:rPr>
            <m:sty m:val="p"/>
          </m:rPr>
          <w:rPr>
            <w:rFonts w:ascii="Cambria Math" w:hAnsi="Cambria Math"/>
          </w:rPr>
          <m:t>…</m:t>
        </m:r>
        <m:r>
          <w:rPr>
            <w:rFonts w:ascii="Cambria Math" w:hAnsi="Cambria Math"/>
          </w:rPr>
          <m:t>,n.</m:t>
        </m:r>
        <m:r>
          <m:rPr>
            <m:sty m:val="p"/>
          </m:rPr>
          <w:rPr>
            <w:rFonts w:ascii="Cambria Math" w:hAnsi="Cambria Math"/>
          </w:rPr>
          <m:t xml:space="preserve"> -  </m:t>
        </m:r>
      </m:oMath>
      <w:r w:rsidR="008D3003" w:rsidRPr="008D3003">
        <w:rPr>
          <w:rFonts w:eastAsiaTheme="minorEastAsia"/>
        </w:rPr>
        <w:t>сред</w:t>
      </w:r>
      <w:r w:rsidR="008D3003">
        <w:rPr>
          <w:rFonts w:eastAsiaTheme="minorEastAsia"/>
        </w:rPr>
        <w:t>н</w:t>
      </w:r>
      <w:r w:rsidR="008D3003" w:rsidRPr="008D3003">
        <w:rPr>
          <w:rFonts w:eastAsiaTheme="minorEastAsia"/>
        </w:rPr>
        <w:t>ее значение переменной</w:t>
      </w:r>
    </w:p>
    <w:p w14:paraId="6DC19E68" w14:textId="0358321C" w:rsidR="004A01C3" w:rsidRDefault="00000000" w:rsidP="008D3003">
      <w:pPr>
        <w:ind w:firstLine="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r>
            <w:rPr>
              <w:rFonts w:ascii="Cambria Math" w:hAnsi="Cambria Math"/>
            </w:rPr>
            <m:t xml:space="preserve"> для i=1,2,</m:t>
          </m:r>
          <m:r>
            <m:rPr>
              <m:sty m:val="p"/>
            </m:rPr>
            <w:rPr>
              <w:rFonts w:ascii="Cambria Math" w:hAnsi="Cambria Math"/>
            </w:rPr>
            <m:t>…</m:t>
          </m:r>
          <m:r>
            <w:rPr>
              <w:rFonts w:ascii="Cambria Math" w:hAnsi="Cambria Math"/>
            </w:rPr>
            <m:t>,n и j=1,2,</m:t>
          </m:r>
          <m:r>
            <m:rPr>
              <m:sty m:val="p"/>
            </m:rPr>
            <w:rPr>
              <w:rFonts w:ascii="Cambria Math" w:hAnsi="Cambria Math"/>
            </w:rPr>
            <m:t>…</m:t>
          </m:r>
          <m:r>
            <w:rPr>
              <w:rFonts w:ascii="Cambria Math" w:hAnsi="Cambria Math"/>
            </w:rPr>
            <m:t>,m.</m:t>
          </m:r>
        </m:oMath>
      </m:oMathPara>
    </w:p>
    <w:p w14:paraId="65AA93CE" w14:textId="5BF52B83" w:rsidR="008D3003" w:rsidRDefault="004A01C3" w:rsidP="008D3003">
      <w:pPr>
        <w:pStyle w:val="af3"/>
        <w:numPr>
          <w:ilvl w:val="0"/>
          <w:numId w:val="5"/>
        </w:numPr>
      </w:pPr>
      <w:r>
        <w:t>Вычисление ковариаци</w:t>
      </w:r>
      <w:r w:rsidR="008D3003">
        <w:t>онной матрицы</w:t>
      </w:r>
      <w:r>
        <w:t>:</w:t>
      </w:r>
    </w:p>
    <w:p w14:paraId="6186F872" w14:textId="77777777" w:rsidR="008D3003" w:rsidRDefault="008D3003" w:rsidP="008D3003">
      <w:pPr>
        <w:ind w:firstLine="708"/>
      </w:pPr>
      <w:r>
        <w:t xml:space="preserve">С - </w:t>
      </w:r>
      <w:r w:rsidR="004A01C3">
        <w:t>матриц</w:t>
      </w:r>
      <w:r>
        <w:t>а</w:t>
      </w:r>
      <w:r w:rsidR="004A01C3">
        <w:t xml:space="preserve"> </w:t>
      </w:r>
      <w:r>
        <w:t>ковариации размерности</w:t>
      </w:r>
      <w:r w:rsidR="004A01C3">
        <w:t xml:space="preserve"> n x n:</w:t>
      </w:r>
    </w:p>
    <w:p w14:paraId="354F753F" w14:textId="5E35ECDC" w:rsidR="004A01C3" w:rsidRDefault="008D3003" w:rsidP="008D3003">
      <w:pPr>
        <w:ind w:firstLine="708"/>
      </w:pP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acc>
          <m:accPr>
            <m:chr m:val="̃"/>
            <m:ctrlPr>
              <w:rPr>
                <w:rFonts w:ascii="Cambria Math" w:hAnsi="Cambria Math"/>
              </w:rPr>
            </m:ctrlPr>
          </m:acc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T</m:t>
                </m:r>
              </m:sup>
            </m:sSup>
            <m:acc>
              <m:accPr>
                <m:chr m:val="̃"/>
                <m:ctrlPr>
                  <w:rPr>
                    <w:rFonts w:ascii="Cambria Math" w:hAnsi="Cambria Math"/>
                  </w:rPr>
                </m:ctrlPr>
              </m:accPr>
              <m:e>
                <m:r>
                  <w:rPr>
                    <w:rFonts w:ascii="Cambria Math" w:hAnsi="Cambria Math"/>
                  </w:rPr>
                  <m:t>X</m:t>
                </m:r>
              </m:e>
            </m:acc>
          </m:e>
        </m:acc>
        <m:r>
          <w:rPr>
            <w:rFonts w:ascii="Cambria Math" w:hAnsi="Cambria Math"/>
          </w:rPr>
          <m:t xml:space="preserve">,где </m:t>
        </m:r>
        <m:acc>
          <m:accPr>
            <m:chr m:val="̃"/>
            <m:ctrlPr>
              <w:rPr>
                <w:rFonts w:ascii="Cambria Math" w:hAnsi="Cambria Math"/>
              </w:rPr>
            </m:ctrlPr>
          </m:accPr>
          <m:e>
            <m:r>
              <w:rPr>
                <w:rFonts w:ascii="Cambria Math" w:hAnsi="Cambria Math"/>
              </w:rPr>
              <m:t>X</m:t>
            </m:r>
          </m:e>
        </m:acc>
      </m:oMath>
      <w:r w:rsidR="004A01C3">
        <w:t xml:space="preserve"> - центрированная матрица данных.</w:t>
      </w:r>
    </w:p>
    <w:p w14:paraId="4451C5E2" w14:textId="77777777" w:rsidR="004A01C3" w:rsidRDefault="004A01C3" w:rsidP="004A01C3">
      <w:pPr>
        <w:ind w:firstLine="708"/>
      </w:pPr>
      <w:r>
        <w:t>3. Вычисление собственных векторов и собственных значений:</w:t>
      </w:r>
    </w:p>
    <w:p w14:paraId="10213A55" w14:textId="0FD5C98C" w:rsidR="004A01C3" w:rsidRDefault="008D3003" w:rsidP="004A01C3">
      <w:pPr>
        <w:ind w:firstLine="708"/>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для i=1,2,</m:t>
          </m:r>
          <m:r>
            <m:rPr>
              <m:sty m:val="p"/>
            </m:rPr>
            <w:rPr>
              <w:rFonts w:ascii="Cambria Math" w:hAnsi="Cambria Math"/>
            </w:rPr>
            <m:t>…</m:t>
          </m:r>
          <m:r>
            <w:rPr>
              <w:rFonts w:ascii="Cambria Math" w:hAnsi="Cambria Math"/>
            </w:rPr>
            <m:t>,n.</m:t>
          </m:r>
        </m:oMath>
      </m:oMathPara>
    </w:p>
    <w:p w14:paraId="65C79070" w14:textId="17A1B49D" w:rsidR="004A01C3" w:rsidRDefault="008D3003" w:rsidP="008D3003">
      <w:pPr>
        <w:ind w:firstLine="708"/>
      </w:pPr>
      <w:r>
        <w:rPr>
          <w:rFonts w:eastAsiaTheme="minorEastAsia"/>
        </w:rPr>
        <w:t xml:space="preserve">где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 собственные векторы,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 собственные значения </w:t>
      </w:r>
    </w:p>
    <w:p w14:paraId="38CD7A69" w14:textId="77777777" w:rsidR="008D3003" w:rsidRDefault="004A01C3" w:rsidP="004A01C3">
      <w:pPr>
        <w:ind w:firstLine="708"/>
      </w:pPr>
      <w:r>
        <w:t xml:space="preserve">4. </w:t>
      </w:r>
      <w:r w:rsidR="008D3003" w:rsidRPr="008D3003">
        <w:t xml:space="preserve">Сортировка главных компонент: </w:t>
      </w:r>
      <w:r>
        <w:t xml:space="preserve">   </w:t>
      </w:r>
    </w:p>
    <w:p w14:paraId="5CA6815C" w14:textId="598D2676" w:rsidR="004A01C3" w:rsidRDefault="0027266B" w:rsidP="0085124A">
      <w:pPr>
        <w:ind w:firstLine="708"/>
      </w:pPr>
      <w:r w:rsidRPr="0027266B">
        <w:t>Главные компоненты сортируются в порядке убывания собственных значений.</w:t>
      </w:r>
      <w:r w:rsidR="004A01C3">
        <w:t xml:space="preserve"> Выб</w:t>
      </w:r>
      <w:r>
        <w:t>ираем п</w:t>
      </w:r>
      <w:r w:rsidR="004A01C3">
        <w:t>ервые k собственных векторов, где k - количество главных компонент, которые несут наибольшую долю объясненной дисперсии.</w:t>
      </w:r>
    </w:p>
    <w:p w14:paraId="7ABD99A9" w14:textId="125FE46F" w:rsidR="004A01C3" w:rsidRDefault="004A01C3" w:rsidP="004A01C3">
      <w:pPr>
        <w:ind w:firstLine="708"/>
      </w:pPr>
      <w:r>
        <w:t xml:space="preserve">5. </w:t>
      </w:r>
      <w:r w:rsidR="0027266B" w:rsidRPr="0027266B">
        <w:t>Проекция данных на главные компоненты:</w:t>
      </w:r>
    </w:p>
    <w:p w14:paraId="64E8DA7D" w14:textId="77777777" w:rsidR="0027266B" w:rsidRDefault="0027266B" w:rsidP="0027266B">
      <w:pPr>
        <w:ind w:firstLine="708"/>
      </w:pPr>
      <w:r>
        <w:lastRenderedPageBreak/>
        <w:t>П</w:t>
      </w:r>
      <w:r w:rsidRPr="0027266B">
        <w:t xml:space="preserve">роецируем исходные данные на новый базис, образованный главными компонентами. </w:t>
      </w:r>
    </w:p>
    <w:p w14:paraId="1542890E" w14:textId="5412DE7A" w:rsidR="0027266B" w:rsidRPr="0027266B" w:rsidRDefault="0027266B" w:rsidP="0027266B">
      <w:pPr>
        <w:ind w:firstLine="0"/>
        <w:jc w:val="center"/>
        <w:rPr>
          <w:rFonts w:eastAsiaTheme="minorEastAsia"/>
        </w:rPr>
      </w:pPr>
      <m:oMath>
        <m:r>
          <w:rPr>
            <w:rFonts w:ascii="Cambria Math" w:hAnsi="Cambria Math"/>
          </w:rPr>
          <m:t>Y=</m:t>
        </m:r>
        <m:acc>
          <m:accPr>
            <m:chr m:val="̃"/>
            <m:ctrlPr>
              <w:rPr>
                <w:rFonts w:ascii="Cambria Math" w:hAnsi="Cambria Math"/>
              </w:rPr>
            </m:ctrlPr>
          </m:accPr>
          <m:e>
            <m:r>
              <w:rPr>
                <w:rFonts w:ascii="Cambria Math" w:hAnsi="Cambria Math"/>
              </w:rPr>
              <m:t>X</m:t>
            </m:r>
          </m:e>
        </m:acc>
        <m:r>
          <w:rPr>
            <w:rFonts w:ascii="Cambria Math" w:hAnsi="Cambria Math"/>
          </w:rPr>
          <m:t>V</m:t>
        </m:r>
      </m:oMath>
      <w:r w:rsidR="004A01C3">
        <w:t>,</w:t>
      </w:r>
    </w:p>
    <w:p w14:paraId="499947A3" w14:textId="609833F4" w:rsidR="00DB6B7D" w:rsidRDefault="0027266B" w:rsidP="00A427D0">
      <w:pPr>
        <w:ind w:firstLine="708"/>
      </w:pPr>
      <w:r>
        <w:t>г</w:t>
      </w:r>
      <w:r w:rsidR="004A01C3">
        <w:t>де</w:t>
      </w:r>
      <w:r>
        <w:t xml:space="preserve">: </w:t>
      </w:r>
      <m:oMath>
        <m:acc>
          <m:accPr>
            <m:chr m:val="̃"/>
            <m:ctrlPr>
              <w:rPr>
                <w:rFonts w:ascii="Cambria Math" w:hAnsi="Cambria Math"/>
              </w:rPr>
            </m:ctrlPr>
          </m:accPr>
          <m:e>
            <m:r>
              <w:rPr>
                <w:rFonts w:ascii="Cambria Math" w:hAnsi="Cambria Math"/>
              </w:rPr>
              <m:t>X</m:t>
            </m:r>
          </m:e>
        </m:acc>
      </m:oMath>
      <w:r w:rsidRPr="0027266B">
        <w:rPr>
          <w:rFonts w:eastAsiaTheme="minorEastAsia"/>
        </w:rPr>
        <w:t xml:space="preserve">- </w:t>
      </w:r>
      <w:r>
        <w:rPr>
          <w:rFonts w:eastAsiaTheme="minorEastAsia"/>
        </w:rPr>
        <w:t xml:space="preserve">центрированные данные, </w:t>
      </w:r>
      <w:r>
        <w:rPr>
          <w:rFonts w:eastAsiaTheme="minorEastAsia"/>
          <w:lang w:val="en-US"/>
        </w:rPr>
        <w:t>V</w:t>
      </w:r>
      <w:r w:rsidRPr="0027266B">
        <w:rPr>
          <w:rFonts w:eastAsiaTheme="minorEastAsia"/>
        </w:rPr>
        <w:t>-</w:t>
      </w:r>
      <w:r>
        <w:rPr>
          <w:rFonts w:eastAsiaTheme="minorEastAsia"/>
        </w:rPr>
        <w:t xml:space="preserve"> матрица собственных векторов</w:t>
      </w:r>
      <w:r>
        <w:t xml:space="preserve">, </w:t>
      </w:r>
      <w:r w:rsidR="004A01C3">
        <w:t>Y - новая матрица данных размерности m x k, содержащая проекции на главные компоненты.</w:t>
      </w:r>
      <w:r w:rsidRPr="0027266B">
        <w:t xml:space="preserve"> Это позволяет нам снизить размерность данных.</w:t>
      </w:r>
    </w:p>
    <w:p w14:paraId="5EF0D129" w14:textId="77777777" w:rsidR="0085124A" w:rsidRDefault="0085124A" w:rsidP="00A427D0">
      <w:pPr>
        <w:ind w:firstLine="708"/>
      </w:pPr>
    </w:p>
    <w:p w14:paraId="6ADAD4F9" w14:textId="26B8756F" w:rsidR="007C6385" w:rsidRDefault="0027266B" w:rsidP="00A427D0">
      <w:pPr>
        <w:pStyle w:val="3"/>
      </w:pPr>
      <w:bookmarkStart w:id="9" w:name="_Toc150012084"/>
      <w:r>
        <w:t xml:space="preserve">2.1.3 </w:t>
      </w:r>
      <w:r w:rsidR="007C6385" w:rsidRPr="007C6385">
        <w:t>Неотрицательное матричное разложение</w:t>
      </w:r>
      <w:r w:rsidR="00837DD6">
        <w:t xml:space="preserve"> </w:t>
      </w:r>
      <w:r w:rsidR="00837DD6" w:rsidRPr="0027266B">
        <w:t>NMF</w:t>
      </w:r>
      <w:bookmarkEnd w:id="9"/>
    </w:p>
    <w:p w14:paraId="76ACABF5" w14:textId="3D3A31F3" w:rsidR="0027266B" w:rsidRDefault="0027266B" w:rsidP="007C6385">
      <w:pPr>
        <w:ind w:firstLine="708"/>
      </w:pPr>
      <w:r w:rsidRPr="0027266B">
        <w:t>Неотрицательное матричное разложение</w:t>
      </w:r>
      <w:r w:rsidR="00837DD6">
        <w:t xml:space="preserve"> (</w:t>
      </w:r>
      <w:r w:rsidRPr="0027266B">
        <w:t xml:space="preserve">NMF) </w:t>
      </w:r>
      <w:r w:rsidR="00A427D0" w:rsidRPr="0027266B">
        <w:t>— это</w:t>
      </w:r>
      <w:r w:rsidRPr="0027266B">
        <w:t xml:space="preserve"> метод разложения матрицы на две или более матрицы таким образом, что все элементы полученных матриц неотрицательны.</w:t>
      </w:r>
    </w:p>
    <w:p w14:paraId="0CF728C9" w14:textId="399B034D" w:rsidR="0073780C" w:rsidRDefault="0073780C" w:rsidP="0073780C">
      <w:pPr>
        <w:ind w:firstLine="708"/>
      </w:pPr>
      <w:r>
        <w:t xml:space="preserve">НМР имеет внутреннее свойство кластеризации, т.е. он автоматически </w:t>
      </w:r>
      <w:proofErr w:type="spellStart"/>
      <w:r>
        <w:t>кластеризует</w:t>
      </w:r>
      <w:proofErr w:type="spellEnd"/>
      <w:r>
        <w:t xml:space="preserve"> столбцы входных данных </w:t>
      </w:r>
      <m:oMath>
        <m:r>
          <w:rPr>
            <w:rFonts w:ascii="Cambria Math" w:hAnsi="Cambria Math" w:cs="Cambria Math"/>
          </w:rPr>
          <m:t>V</m:t>
        </m:r>
        <m:r>
          <w:rPr>
            <w:rFonts w:ascii="Cambria Math" w:hAnsi="Cambria Math"/>
          </w:rPr>
          <m:t>=(</m:t>
        </m:r>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cs="Cambria Math"/>
              </w:rPr>
              <m:t>n</m:t>
            </m:r>
          </m:sub>
        </m:sSub>
        <m:r>
          <w:rPr>
            <w:rFonts w:ascii="Cambria Math" w:hAnsi="Cambria Math"/>
          </w:rPr>
          <m:t>)</m:t>
        </m:r>
      </m:oMath>
      <w:r>
        <w:t xml:space="preserve">. Более конкретно, приближение </w:t>
      </w:r>
      <w:r>
        <w:rPr>
          <w:rFonts w:ascii="Cambria Math" w:hAnsi="Cambria Math" w:cs="Cambria Math"/>
        </w:rPr>
        <w:t>𝑉</w:t>
      </w:r>
      <w:r>
        <w:t xml:space="preserve"> посредством </w:t>
      </w:r>
      <m:oMath>
        <m:r>
          <w:rPr>
            <w:rFonts w:ascii="Cambria Math" w:hAnsi="Cambria Math" w:cs="Cambria Math"/>
          </w:rPr>
          <m:t>V≃WH</m:t>
        </m:r>
      </m:oMath>
      <w:r>
        <w:t xml:space="preserve"> достигается минимизацией функции ошибок</w:t>
      </w:r>
      <w:r w:rsidR="00DB6B7D">
        <w:t>:</w:t>
      </w:r>
    </w:p>
    <w:p w14:paraId="78BFA2C4" w14:textId="7646D1FC" w:rsidR="0073780C" w:rsidRPr="0073780C" w:rsidRDefault="00000000" w:rsidP="0073780C">
      <w:pPr>
        <w:shd w:val="clear" w:color="auto" w:fill="FFFFFF"/>
        <w:spacing w:line="343" w:lineRule="atLeast"/>
        <w:ind w:firstLine="0"/>
        <w:jc w:val="center"/>
        <w:rPr>
          <w:rFonts w:ascii="Courier New" w:hAnsi="Courier New" w:cs="Courier New"/>
          <w:color w:val="202122"/>
          <w:sz w:val="21"/>
          <w:szCs w:val="21"/>
        </w:rPr>
      </w:pPr>
      <m:oMath>
        <m:sSub>
          <m:sSubPr>
            <m:ctrlPr>
              <w:rPr>
                <w:rFonts w:ascii="Cambria Math" w:hAnsi="Cambria Math"/>
                <w:i/>
              </w:rPr>
            </m:ctrlPr>
          </m:sSubPr>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W,H</m:t>
                    </m:r>
                    <m:ctrlPr>
                      <w:rPr>
                        <w:rFonts w:ascii="Cambria Math" w:hAnsi="Cambria Math"/>
                      </w:rPr>
                    </m:ctrlPr>
                  </m:lim>
                </m:limLow>
                <m:ctrlPr>
                  <w:rPr>
                    <w:rFonts w:ascii="Cambria Math" w:hAnsi="Cambria Math"/>
                    <w:i/>
                  </w:rPr>
                </m:ctrlP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V-WH</m:t>
                        </m:r>
                      </m:e>
                    </m:d>
                  </m:e>
                </m:d>
                <m:ctrlPr>
                  <w:rPr>
                    <w:rFonts w:ascii="Cambria Math" w:hAnsi="Cambria Math"/>
                    <w:i/>
                  </w:rPr>
                </m:ctrlPr>
              </m:e>
            </m:func>
          </m:e>
          <m:sub>
            <m:r>
              <w:rPr>
                <w:rFonts w:ascii="Cambria Math" w:hAnsi="Cambria Math"/>
              </w:rPr>
              <m:t>F</m:t>
            </m:r>
          </m:sub>
        </m:sSub>
      </m:oMath>
      <w:r w:rsidR="0073780C" w:rsidRPr="0073780C">
        <w:t>,</w:t>
      </w:r>
      <w:r w:rsidR="0073780C">
        <w:t xml:space="preserve"> </w:t>
      </w:r>
      <w:r w:rsidR="0073780C" w:rsidRPr="0073780C">
        <w:t>при</w:t>
      </w:r>
      <w:r w:rsidR="0073780C">
        <w:t xml:space="preserve"> условиях </w:t>
      </w:r>
      <m:oMath>
        <m:r>
          <w:rPr>
            <w:rFonts w:ascii="Cambria Math" w:hAnsi="Cambria Math" w:cs="Cambria Math"/>
          </w:rPr>
          <m:t>W⩾</m:t>
        </m:r>
        <m:r>
          <w:rPr>
            <w:rFonts w:ascii="Cambria Math" w:hAnsi="Cambria Math"/>
          </w:rPr>
          <m:t>0,</m:t>
        </m:r>
        <m:r>
          <w:rPr>
            <w:rFonts w:ascii="Cambria Math" w:hAnsi="Cambria Math" w:cs="Cambria Math"/>
          </w:rPr>
          <m:t>H⩾</m:t>
        </m:r>
        <m:r>
          <w:rPr>
            <w:rFonts w:ascii="Cambria Math" w:hAnsi="Cambria Math"/>
          </w:rPr>
          <m:t>0.</m:t>
        </m:r>
      </m:oMath>
    </w:p>
    <w:p w14:paraId="601F6108" w14:textId="7C9AFAE6" w:rsidR="00DF664E" w:rsidRDefault="0073780C" w:rsidP="00A427D0">
      <w:pPr>
        <w:ind w:firstLine="708"/>
      </w:pPr>
      <w:r>
        <w:t xml:space="preserve">Более того, вычисленная матрица </w:t>
      </w:r>
      <w:r>
        <w:rPr>
          <w:rFonts w:ascii="Cambria Math" w:hAnsi="Cambria Math" w:cs="Cambria Math"/>
        </w:rPr>
        <w:t>𝐻</w:t>
      </w:r>
      <w:r>
        <w:t xml:space="preserve"> даёт индикатор кластеров, т.е. если </w:t>
      </w:r>
      <m:oMath>
        <m:sSub>
          <m:sSubPr>
            <m:ctrlPr>
              <w:rPr>
                <w:rFonts w:ascii="Cambria Math" w:hAnsi="Cambria Math"/>
                <w:i/>
              </w:rPr>
            </m:ctrlPr>
          </m:sSubPr>
          <m:e>
            <m:r>
              <w:rPr>
                <w:rFonts w:ascii="Cambria Math" w:hAnsi="Cambria Math"/>
              </w:rPr>
              <m:t>H</m:t>
            </m:r>
          </m:e>
          <m:sub>
            <m:r>
              <w:rPr>
                <w:rFonts w:ascii="Cambria Math" w:hAnsi="Cambria Math"/>
              </w:rPr>
              <m:t>kj</m:t>
            </m:r>
          </m:sub>
        </m:sSub>
        <m:r>
          <w:rPr>
            <w:rFonts w:ascii="Cambria Math" w:hAnsi="Cambria Math"/>
          </w:rPr>
          <m:t>&gt;0</m:t>
        </m:r>
      </m:oMath>
      <w:r w:rsidRPr="0073780C">
        <w:t xml:space="preserve"> , этот</w:t>
      </w:r>
      <w:r>
        <w:t xml:space="preserve"> факт показывает, что входные данные </w:t>
      </w:r>
      <w:r>
        <w:rPr>
          <w:rFonts w:ascii="Cambria Math" w:hAnsi="Cambria Math" w:cs="Cambria Math"/>
        </w:rPr>
        <w:t>𝑣𝑗</w:t>
      </w:r>
      <w:r>
        <w:t xml:space="preserve"> принадлежат k-</w:t>
      </w:r>
      <w:proofErr w:type="spellStart"/>
      <w:r>
        <w:t>му</w:t>
      </w:r>
      <w:proofErr w:type="spellEnd"/>
      <w:r>
        <w:t xml:space="preserve"> кластеру. Матрица </w:t>
      </w:r>
      <w:r>
        <w:rPr>
          <w:rFonts w:ascii="Cambria Math" w:hAnsi="Cambria Math" w:cs="Cambria Math"/>
        </w:rPr>
        <w:t>𝑊</w:t>
      </w:r>
      <w:r>
        <w:t xml:space="preserve"> даёт центры кластеров, т.е. k-</w:t>
      </w:r>
      <w:proofErr w:type="spellStart"/>
      <w:r>
        <w:t>ый</w:t>
      </w:r>
      <w:proofErr w:type="spellEnd"/>
      <w:r>
        <w:t xml:space="preserve"> столбец задаёт центр k-го кластера. </w:t>
      </w:r>
    </w:p>
    <w:p w14:paraId="0C09A496" w14:textId="77777777" w:rsidR="0085124A" w:rsidRDefault="0085124A" w:rsidP="00A427D0">
      <w:pPr>
        <w:ind w:firstLine="708"/>
      </w:pPr>
    </w:p>
    <w:p w14:paraId="549B7646" w14:textId="4F955718" w:rsidR="00DF664E" w:rsidRPr="00A427D0" w:rsidRDefault="00A427D0" w:rsidP="00A427D0">
      <w:pPr>
        <w:pStyle w:val="3"/>
      </w:pPr>
      <w:bookmarkStart w:id="10" w:name="_Toc150012085"/>
      <w:r>
        <w:t xml:space="preserve">2.1.4 </w:t>
      </w:r>
      <w:r w:rsidR="006A5119" w:rsidRPr="00A427D0">
        <w:t>Дискретное п</w:t>
      </w:r>
      <w:r w:rsidR="00DF664E" w:rsidRPr="00A427D0">
        <w:t>реобразование Фурье</w:t>
      </w:r>
      <w:bookmarkEnd w:id="10"/>
    </w:p>
    <w:p w14:paraId="69E552B2" w14:textId="23445D09" w:rsidR="006A5119" w:rsidRDefault="006A5119" w:rsidP="006A5119">
      <w:pPr>
        <w:ind w:firstLine="708"/>
        <w:rPr>
          <w:lang w:eastAsia="ru-RU"/>
        </w:rPr>
      </w:pPr>
      <w:r>
        <w:rPr>
          <w:lang w:eastAsia="ru-RU"/>
        </w:rPr>
        <w:t xml:space="preserve">Дискретное преобразование Фурье (ДПФ) </w:t>
      </w:r>
      <w:r w:rsidR="00953B61">
        <w:rPr>
          <w:lang w:eastAsia="ru-RU"/>
        </w:rPr>
        <w:t>— это</w:t>
      </w:r>
      <w:r>
        <w:rPr>
          <w:lang w:eastAsia="ru-RU"/>
        </w:rPr>
        <w:t xml:space="preserve"> математический метод, который преобразует дискретный сигнал или последовательность чисел в частотную область. Он позволяет анализировать состав частот в сигнале, что полезно во многих областях, таких как обработка сигналов, обработка изображений и многие другие. Формул</w:t>
      </w:r>
      <w:r w:rsidR="00953B61">
        <w:rPr>
          <w:lang w:eastAsia="ru-RU"/>
        </w:rPr>
        <w:t>ы преобразований</w:t>
      </w:r>
      <w:r>
        <w:rPr>
          <w:lang w:eastAsia="ru-RU"/>
        </w:rPr>
        <w:t xml:space="preserve"> ДПФ</w:t>
      </w:r>
      <w:r w:rsidR="00953B61">
        <w:rPr>
          <w:lang w:eastAsia="ru-RU"/>
        </w:rPr>
        <w:t>:</w:t>
      </w:r>
    </w:p>
    <w:p w14:paraId="13027B2A" w14:textId="16331FA3" w:rsidR="00953B61" w:rsidRDefault="00953B61" w:rsidP="006A5119">
      <w:pPr>
        <w:ind w:firstLine="708"/>
        <w:rPr>
          <w:lang w:eastAsia="ru-RU"/>
        </w:rPr>
      </w:pPr>
      <w:r>
        <w:rPr>
          <w:lang w:eastAsia="ru-RU"/>
        </w:rPr>
        <w:t>Прямое преобразование</w:t>
      </w:r>
      <w:r w:rsidR="002C3A38">
        <w:rPr>
          <w:lang w:eastAsia="ru-RU"/>
        </w:rPr>
        <w:t>:</w:t>
      </w:r>
    </w:p>
    <w:p w14:paraId="25C598AD" w14:textId="50D5C2D2" w:rsidR="006A5119" w:rsidRPr="00953B61" w:rsidRDefault="00000000" w:rsidP="00953B61">
      <w:pPr>
        <w:ind w:firstLine="708"/>
        <w:rPr>
          <w:sz w:val="24"/>
          <w:lang w:eastAsia="ru-RU"/>
        </w:rPr>
      </w:pPr>
      <m:oMathPara>
        <m:oMath>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k</m:t>
              </m:r>
            </m:sub>
          </m:sSub>
          <m:r>
            <w:rPr>
              <w:rFonts w:ascii="Cambria Math" w:hAnsi="Cambria Math"/>
              <w:sz w:val="24"/>
              <w:lang w:eastAsia="ru-RU"/>
            </w:rPr>
            <m:t>=</m:t>
          </m:r>
          <m:nary>
            <m:naryPr>
              <m:chr m:val="∑"/>
              <m:ctrlPr>
                <w:rPr>
                  <w:rFonts w:ascii="Cambria Math" w:hAnsi="Cambria Math"/>
                  <w:sz w:val="24"/>
                  <w:lang w:eastAsia="ru-RU"/>
                </w:rPr>
              </m:ctrlPr>
            </m:naryPr>
            <m:sub>
              <m:r>
                <w:rPr>
                  <w:rFonts w:ascii="Cambria Math" w:hAnsi="Cambria Math"/>
                  <w:sz w:val="24"/>
                  <w:lang w:eastAsia="ru-RU"/>
                </w:rPr>
                <m:t>n=0</m:t>
              </m:r>
              <m:ctrlPr>
                <w:rPr>
                  <w:rFonts w:ascii="Cambria Math" w:hAnsi="Cambria Math"/>
                  <w:i/>
                  <w:sz w:val="24"/>
                  <w:lang w:eastAsia="ru-RU"/>
                </w:rPr>
              </m:ctrlPr>
            </m:sub>
            <m:sup>
              <m:r>
                <w:rPr>
                  <w:rFonts w:ascii="Cambria Math" w:hAnsi="Cambria Math"/>
                  <w:sz w:val="24"/>
                  <w:lang w:eastAsia="ru-RU"/>
                </w:rPr>
                <m:t>N-1</m:t>
              </m:r>
              <m:ctrlPr>
                <w:rPr>
                  <w:rFonts w:ascii="Cambria Math" w:hAnsi="Cambria Math"/>
                  <w:i/>
                  <w:sz w:val="24"/>
                  <w:lang w:eastAsia="ru-RU"/>
                </w:rPr>
              </m:ctrlPr>
            </m:sup>
            <m:e>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n</m:t>
                  </m:r>
                </m:sub>
              </m:sSub>
              <m:sSup>
                <m:sSupPr>
                  <m:ctrlPr>
                    <w:rPr>
                      <w:rFonts w:ascii="Cambria Math" w:hAnsi="Cambria Math"/>
                      <w:i/>
                      <w:sz w:val="24"/>
                      <w:lang w:eastAsia="ru-RU"/>
                    </w:rPr>
                  </m:ctrlPr>
                </m:sSupPr>
                <m:e>
                  <m:r>
                    <w:rPr>
                      <w:rFonts w:ascii="Cambria Math" w:hAnsi="Cambria Math"/>
                      <w:sz w:val="24"/>
                      <w:lang w:eastAsia="ru-RU"/>
                    </w:rPr>
                    <m:t>e</m:t>
                  </m:r>
                </m:e>
                <m:sup>
                  <m:r>
                    <w:rPr>
                      <w:rFonts w:ascii="Cambria Math" w:hAnsi="Cambria Math"/>
                      <w:sz w:val="24"/>
                      <w:lang w:eastAsia="ru-RU"/>
                    </w:rPr>
                    <m:t>-</m:t>
                  </m:r>
                  <m:f>
                    <m:fPr>
                      <m:ctrlPr>
                        <w:rPr>
                          <w:rFonts w:ascii="Cambria Math" w:hAnsi="Cambria Math"/>
                          <w:sz w:val="24"/>
                          <w:lang w:eastAsia="ru-RU"/>
                        </w:rPr>
                      </m:ctrlPr>
                    </m:fPr>
                    <m:num>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i</m:t>
                      </m:r>
                      <m:ctrlPr>
                        <w:rPr>
                          <w:rFonts w:ascii="Cambria Math" w:hAnsi="Cambria Math"/>
                          <w:i/>
                          <w:sz w:val="24"/>
                          <w:lang w:eastAsia="ru-RU"/>
                        </w:rPr>
                      </m:ctrlPr>
                    </m:num>
                    <m:den>
                      <m:r>
                        <w:rPr>
                          <w:rFonts w:ascii="Cambria Math" w:hAnsi="Cambria Math"/>
                          <w:sz w:val="24"/>
                          <w:lang w:eastAsia="ru-RU"/>
                        </w:rPr>
                        <m:t>N</m:t>
                      </m:r>
                      <m:ctrlPr>
                        <w:rPr>
                          <w:rFonts w:ascii="Cambria Math" w:hAnsi="Cambria Math"/>
                          <w:i/>
                          <w:sz w:val="24"/>
                          <w:lang w:eastAsia="ru-RU"/>
                        </w:rPr>
                      </m:ctrlPr>
                    </m:den>
                  </m:f>
                  <m:r>
                    <w:rPr>
                      <w:rFonts w:ascii="Cambria Math" w:hAnsi="Cambria Math"/>
                      <w:sz w:val="24"/>
                      <w:lang w:eastAsia="ru-RU"/>
                    </w:rPr>
                    <m:t>kn</m:t>
                  </m:r>
                </m:sup>
              </m:sSup>
              <m:ctrlPr>
                <w:rPr>
                  <w:rFonts w:ascii="Cambria Math" w:hAnsi="Cambria Math"/>
                  <w:i/>
                  <w:sz w:val="24"/>
                  <w:lang w:eastAsia="ru-RU"/>
                </w:rPr>
              </m:ctrlPr>
            </m:e>
          </m:nary>
          <m:r>
            <w:rPr>
              <w:rFonts w:ascii="Cambria Math" w:hAnsi="Cambria Math"/>
              <w:sz w:val="24"/>
              <w:lang w:eastAsia="ru-RU"/>
            </w:rPr>
            <m:t>=</m:t>
          </m:r>
          <m:nary>
            <m:naryPr>
              <m:chr m:val="∑"/>
              <m:ctrlPr>
                <w:rPr>
                  <w:rFonts w:ascii="Cambria Math" w:hAnsi="Cambria Math"/>
                  <w:sz w:val="24"/>
                  <w:lang w:eastAsia="ru-RU"/>
                </w:rPr>
              </m:ctrlPr>
            </m:naryPr>
            <m:sub>
              <m:r>
                <w:rPr>
                  <w:rFonts w:ascii="Cambria Math" w:hAnsi="Cambria Math"/>
                  <w:sz w:val="24"/>
                  <w:lang w:eastAsia="ru-RU"/>
                </w:rPr>
                <m:t>n=0</m:t>
              </m:r>
              <m:ctrlPr>
                <w:rPr>
                  <w:rFonts w:ascii="Cambria Math" w:hAnsi="Cambria Math"/>
                  <w:i/>
                  <w:sz w:val="24"/>
                  <w:lang w:eastAsia="ru-RU"/>
                </w:rPr>
              </m:ctrlPr>
            </m:sub>
            <m:sup>
              <m:r>
                <w:rPr>
                  <w:rFonts w:ascii="Cambria Math" w:hAnsi="Cambria Math"/>
                  <w:sz w:val="24"/>
                  <w:lang w:eastAsia="ru-RU"/>
                </w:rPr>
                <m:t>N-1</m:t>
              </m:r>
              <m:ctrlPr>
                <w:rPr>
                  <w:rFonts w:ascii="Cambria Math" w:hAnsi="Cambria Math"/>
                  <w:i/>
                  <w:sz w:val="24"/>
                  <w:lang w:eastAsia="ru-RU"/>
                </w:rPr>
              </m:ctrlPr>
            </m:sup>
            <m:e>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n</m:t>
                  </m:r>
                </m:sub>
              </m:sSub>
              <m:ctrlPr>
                <w:rPr>
                  <w:rFonts w:ascii="Cambria Math" w:hAnsi="Cambria Math"/>
                  <w:i/>
                  <w:sz w:val="24"/>
                  <w:lang w:eastAsia="ru-RU"/>
                </w:rPr>
              </m:ctrlPr>
            </m:e>
          </m:nary>
          <m:d>
            <m:dPr>
              <m:ctrlPr>
                <w:rPr>
                  <w:rFonts w:ascii="Cambria Math" w:hAnsi="Cambria Math"/>
                  <w:i/>
                  <w:sz w:val="24"/>
                  <w:lang w:eastAsia="ru-RU"/>
                </w:rPr>
              </m:ctrlPr>
            </m:dPr>
            <m:e>
              <m:func>
                <m:funcPr>
                  <m:ctrlPr>
                    <w:rPr>
                      <w:rFonts w:ascii="Cambria Math" w:hAnsi="Cambria Math"/>
                      <w:sz w:val="24"/>
                      <w:lang w:eastAsia="ru-RU"/>
                    </w:rPr>
                  </m:ctrlPr>
                </m:funcPr>
                <m:fName>
                  <m:r>
                    <m:rPr>
                      <m:sty m:val="p"/>
                    </m:rPr>
                    <w:rPr>
                      <w:rFonts w:ascii="Cambria Math" w:hAnsi="Cambria Math"/>
                      <w:sz w:val="24"/>
                      <w:lang w:eastAsia="ru-RU"/>
                    </w:rPr>
                    <m:t>cos</m:t>
                  </m:r>
                  <m:ctrlPr>
                    <w:rPr>
                      <w:rFonts w:ascii="Cambria Math" w:hAnsi="Cambria Math"/>
                      <w:i/>
                      <w:sz w:val="24"/>
                      <w:lang w:eastAsia="ru-RU"/>
                    </w:rPr>
                  </m:ctrlPr>
                </m:fName>
                <m:e>
                  <m:d>
                    <m:dPr>
                      <m:ctrlPr>
                        <w:rPr>
                          <w:rFonts w:ascii="Cambria Math" w:hAnsi="Cambria Math"/>
                          <w:i/>
                          <w:sz w:val="24"/>
                          <w:lang w:eastAsia="ru-RU"/>
                        </w:rPr>
                      </m:ctrlPr>
                    </m:dPr>
                    <m:e>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kn</m:t>
                      </m:r>
                      <m:r>
                        <m:rPr>
                          <m:lit/>
                        </m:rPr>
                        <w:rPr>
                          <w:rFonts w:ascii="Cambria Math" w:hAnsi="Cambria Math"/>
                          <w:sz w:val="24"/>
                          <w:lang w:eastAsia="ru-RU"/>
                        </w:rPr>
                        <m:t>/</m:t>
                      </m:r>
                      <m:r>
                        <w:rPr>
                          <w:rFonts w:ascii="Cambria Math" w:hAnsi="Cambria Math"/>
                          <w:sz w:val="24"/>
                          <w:lang w:eastAsia="ru-RU"/>
                        </w:rPr>
                        <m:t>N</m:t>
                      </m:r>
                    </m:e>
                  </m:d>
                </m:e>
              </m:func>
              <m:r>
                <w:rPr>
                  <w:rFonts w:ascii="Cambria Math" w:hAnsi="Cambria Math"/>
                  <w:sz w:val="24"/>
                  <w:lang w:eastAsia="ru-RU"/>
                </w:rPr>
                <m:t>-i</m:t>
              </m:r>
              <m:r>
                <m:rPr>
                  <m:sty m:val="p"/>
                </m:rPr>
                <w:rPr>
                  <w:rFonts w:ascii="Cambria Math" w:hAnsi="Cambria Math"/>
                  <w:sz w:val="24"/>
                  <w:lang w:eastAsia="ru-RU"/>
                </w:rPr>
                <m:t>⋅</m:t>
              </m:r>
              <m:func>
                <m:funcPr>
                  <m:ctrlPr>
                    <w:rPr>
                      <w:rFonts w:ascii="Cambria Math" w:hAnsi="Cambria Math"/>
                      <w:sz w:val="24"/>
                      <w:lang w:eastAsia="ru-RU"/>
                    </w:rPr>
                  </m:ctrlPr>
                </m:funcPr>
                <m:fName>
                  <m:r>
                    <m:rPr>
                      <m:sty m:val="p"/>
                    </m:rPr>
                    <w:rPr>
                      <w:rFonts w:ascii="Cambria Math" w:hAnsi="Cambria Math"/>
                      <w:sz w:val="24"/>
                      <w:lang w:eastAsia="ru-RU"/>
                    </w:rPr>
                    <m:t>sin</m:t>
                  </m:r>
                  <m:ctrlPr>
                    <w:rPr>
                      <w:rFonts w:ascii="Cambria Math" w:hAnsi="Cambria Math"/>
                      <w:i/>
                      <w:sz w:val="24"/>
                      <w:lang w:eastAsia="ru-RU"/>
                    </w:rPr>
                  </m:ctrlPr>
                </m:fName>
                <m:e>
                  <m:d>
                    <m:dPr>
                      <m:ctrlPr>
                        <w:rPr>
                          <w:rFonts w:ascii="Cambria Math" w:hAnsi="Cambria Math"/>
                          <w:i/>
                          <w:sz w:val="24"/>
                          <w:lang w:eastAsia="ru-RU"/>
                        </w:rPr>
                      </m:ctrlPr>
                    </m:dPr>
                    <m:e>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kn</m:t>
                      </m:r>
                      <m:r>
                        <m:rPr>
                          <m:lit/>
                        </m:rPr>
                        <w:rPr>
                          <w:rFonts w:ascii="Cambria Math" w:hAnsi="Cambria Math"/>
                          <w:sz w:val="24"/>
                          <w:lang w:eastAsia="ru-RU"/>
                        </w:rPr>
                        <m:t>/</m:t>
                      </m:r>
                      <m:r>
                        <w:rPr>
                          <w:rFonts w:ascii="Cambria Math" w:hAnsi="Cambria Math"/>
                          <w:sz w:val="24"/>
                          <w:lang w:eastAsia="ru-RU"/>
                        </w:rPr>
                        <m:t>N</m:t>
                      </m:r>
                    </m:e>
                  </m:d>
                </m:e>
              </m:func>
            </m:e>
          </m:d>
          <m:r>
            <w:rPr>
              <w:rFonts w:ascii="Cambria Math" w:hAnsi="Cambria Math"/>
              <w:sz w:val="24"/>
              <w:lang w:eastAsia="ru-RU"/>
            </w:rPr>
            <m:t>,</m:t>
          </m:r>
          <m:r>
            <m:rPr>
              <m:sty m:val="p"/>
            </m:rPr>
            <w:rPr>
              <w:rFonts w:ascii="Cambria Math" w:hAnsi="Cambria Math"/>
              <w:sz w:val="24"/>
              <w:lang w:eastAsia="ru-RU"/>
            </w:rPr>
            <m:t xml:space="preserve">  </m:t>
          </m:r>
          <m:r>
            <w:rPr>
              <w:rFonts w:ascii="Cambria Math" w:hAnsi="Cambria Math"/>
              <w:sz w:val="24"/>
              <w:lang w:eastAsia="ru-RU"/>
            </w:rPr>
            <m:t>k=0,</m:t>
          </m:r>
          <m:r>
            <m:rPr>
              <m:sty m:val="p"/>
            </m:rPr>
            <w:rPr>
              <w:rFonts w:ascii="Cambria Math" w:hAnsi="Cambria Math"/>
              <w:sz w:val="24"/>
              <w:lang w:eastAsia="ru-RU"/>
            </w:rPr>
            <m:t>…</m:t>
          </m:r>
          <m:r>
            <w:rPr>
              <w:rFonts w:ascii="Cambria Math" w:hAnsi="Cambria Math"/>
              <w:sz w:val="24"/>
              <w:lang w:eastAsia="ru-RU"/>
            </w:rPr>
            <m:t xml:space="preserve">,N-1. </m:t>
          </m:r>
        </m:oMath>
      </m:oMathPara>
    </w:p>
    <w:p w14:paraId="729D600D" w14:textId="4CCE33E6" w:rsidR="00953B61" w:rsidRDefault="002C3A38" w:rsidP="006A5119">
      <w:pPr>
        <w:ind w:firstLine="708"/>
        <w:rPr>
          <w:lang w:eastAsia="ru-RU"/>
        </w:rPr>
      </w:pPr>
      <w:r>
        <w:rPr>
          <w:lang w:eastAsia="ru-RU"/>
        </w:rPr>
        <w:t>Обратное преобразование:</w:t>
      </w:r>
    </w:p>
    <w:p w14:paraId="74AFE334" w14:textId="5FC6791B" w:rsidR="00953B61" w:rsidRPr="00953B61" w:rsidRDefault="00000000" w:rsidP="006A5119">
      <w:pPr>
        <w:ind w:firstLine="708"/>
        <w:rPr>
          <w:sz w:val="24"/>
          <w:lang w:eastAsia="ru-RU"/>
        </w:rPr>
      </w:pPr>
      <m:oMathPara>
        <m:oMath>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n</m:t>
              </m:r>
            </m:sub>
          </m:sSub>
          <m:r>
            <w:rPr>
              <w:rFonts w:ascii="Cambria Math" w:hAnsi="Cambria Math"/>
              <w:sz w:val="24"/>
              <w:lang w:eastAsia="ru-RU"/>
            </w:rPr>
            <m:t>=</m:t>
          </m:r>
          <m:f>
            <m:fPr>
              <m:ctrlPr>
                <w:rPr>
                  <w:rFonts w:ascii="Cambria Math" w:hAnsi="Cambria Math"/>
                  <w:sz w:val="24"/>
                  <w:lang w:eastAsia="ru-RU"/>
                </w:rPr>
              </m:ctrlPr>
            </m:fPr>
            <m:num>
              <m:r>
                <w:rPr>
                  <w:rFonts w:ascii="Cambria Math" w:hAnsi="Cambria Math"/>
                  <w:sz w:val="24"/>
                  <w:lang w:eastAsia="ru-RU"/>
                </w:rPr>
                <m:t>1</m:t>
              </m:r>
              <m:ctrlPr>
                <w:rPr>
                  <w:rFonts w:ascii="Cambria Math" w:hAnsi="Cambria Math"/>
                  <w:i/>
                  <w:sz w:val="24"/>
                  <w:lang w:eastAsia="ru-RU"/>
                </w:rPr>
              </m:ctrlPr>
            </m:num>
            <m:den>
              <m:r>
                <w:rPr>
                  <w:rFonts w:ascii="Cambria Math" w:hAnsi="Cambria Math"/>
                  <w:sz w:val="24"/>
                  <w:lang w:eastAsia="ru-RU"/>
                </w:rPr>
                <m:t>N</m:t>
              </m:r>
              <m:ctrlPr>
                <w:rPr>
                  <w:rFonts w:ascii="Cambria Math" w:hAnsi="Cambria Math"/>
                  <w:i/>
                  <w:sz w:val="24"/>
                  <w:lang w:eastAsia="ru-RU"/>
                </w:rPr>
              </m:ctrlPr>
            </m:den>
          </m:f>
          <m:nary>
            <m:naryPr>
              <m:chr m:val="∑"/>
              <m:ctrlPr>
                <w:rPr>
                  <w:rFonts w:ascii="Cambria Math" w:hAnsi="Cambria Math"/>
                  <w:sz w:val="24"/>
                  <w:lang w:eastAsia="ru-RU"/>
                </w:rPr>
              </m:ctrlPr>
            </m:naryPr>
            <m:sub>
              <m:r>
                <w:rPr>
                  <w:rFonts w:ascii="Cambria Math" w:hAnsi="Cambria Math"/>
                  <w:sz w:val="24"/>
                  <w:lang w:eastAsia="ru-RU"/>
                </w:rPr>
                <m:t>k=0</m:t>
              </m:r>
              <m:ctrlPr>
                <w:rPr>
                  <w:rFonts w:ascii="Cambria Math" w:hAnsi="Cambria Math"/>
                  <w:i/>
                  <w:sz w:val="24"/>
                  <w:lang w:eastAsia="ru-RU"/>
                </w:rPr>
              </m:ctrlPr>
            </m:sub>
            <m:sup>
              <m:r>
                <w:rPr>
                  <w:rFonts w:ascii="Cambria Math" w:hAnsi="Cambria Math"/>
                  <w:sz w:val="24"/>
                  <w:lang w:eastAsia="ru-RU"/>
                </w:rPr>
                <m:t>N-1</m:t>
              </m:r>
              <m:ctrlPr>
                <w:rPr>
                  <w:rFonts w:ascii="Cambria Math" w:hAnsi="Cambria Math"/>
                  <w:i/>
                  <w:sz w:val="24"/>
                  <w:lang w:eastAsia="ru-RU"/>
                </w:rPr>
              </m:ctrlPr>
            </m:sup>
            <m:e>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k</m:t>
                  </m:r>
                </m:sub>
              </m:sSub>
              <m:sSup>
                <m:sSupPr>
                  <m:ctrlPr>
                    <w:rPr>
                      <w:rFonts w:ascii="Cambria Math" w:hAnsi="Cambria Math"/>
                      <w:i/>
                      <w:sz w:val="24"/>
                      <w:lang w:eastAsia="ru-RU"/>
                    </w:rPr>
                  </m:ctrlPr>
                </m:sSupPr>
                <m:e>
                  <m:r>
                    <w:rPr>
                      <w:rFonts w:ascii="Cambria Math" w:hAnsi="Cambria Math"/>
                      <w:sz w:val="24"/>
                      <w:lang w:eastAsia="ru-RU"/>
                    </w:rPr>
                    <m:t>e</m:t>
                  </m:r>
                </m:e>
                <m:sup>
                  <m:f>
                    <m:fPr>
                      <m:ctrlPr>
                        <w:rPr>
                          <w:rFonts w:ascii="Cambria Math" w:hAnsi="Cambria Math"/>
                          <w:sz w:val="24"/>
                          <w:lang w:eastAsia="ru-RU"/>
                        </w:rPr>
                      </m:ctrlPr>
                    </m:fPr>
                    <m:num>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i</m:t>
                      </m:r>
                      <m:ctrlPr>
                        <w:rPr>
                          <w:rFonts w:ascii="Cambria Math" w:hAnsi="Cambria Math"/>
                          <w:i/>
                          <w:sz w:val="24"/>
                          <w:lang w:eastAsia="ru-RU"/>
                        </w:rPr>
                      </m:ctrlPr>
                    </m:num>
                    <m:den>
                      <m:r>
                        <w:rPr>
                          <w:rFonts w:ascii="Cambria Math" w:hAnsi="Cambria Math"/>
                          <w:sz w:val="24"/>
                          <w:lang w:eastAsia="ru-RU"/>
                        </w:rPr>
                        <m:t>N</m:t>
                      </m:r>
                      <m:ctrlPr>
                        <w:rPr>
                          <w:rFonts w:ascii="Cambria Math" w:hAnsi="Cambria Math"/>
                          <w:i/>
                          <w:sz w:val="24"/>
                          <w:lang w:eastAsia="ru-RU"/>
                        </w:rPr>
                      </m:ctrlPr>
                    </m:den>
                  </m:f>
                  <m:r>
                    <w:rPr>
                      <w:rFonts w:ascii="Cambria Math" w:hAnsi="Cambria Math"/>
                      <w:sz w:val="24"/>
                      <w:lang w:eastAsia="ru-RU"/>
                    </w:rPr>
                    <m:t>kn</m:t>
                  </m:r>
                </m:sup>
              </m:sSup>
              <m:ctrlPr>
                <w:rPr>
                  <w:rFonts w:ascii="Cambria Math" w:hAnsi="Cambria Math"/>
                  <w:i/>
                  <w:sz w:val="24"/>
                  <w:lang w:eastAsia="ru-RU"/>
                </w:rPr>
              </m:ctrlPr>
            </m:e>
          </m:nary>
          <m:r>
            <w:rPr>
              <w:rFonts w:ascii="Cambria Math" w:hAnsi="Cambria Math"/>
              <w:sz w:val="24"/>
              <w:lang w:eastAsia="ru-RU"/>
            </w:rPr>
            <m:t>=</m:t>
          </m:r>
          <m:f>
            <m:fPr>
              <m:ctrlPr>
                <w:rPr>
                  <w:rFonts w:ascii="Cambria Math" w:hAnsi="Cambria Math"/>
                  <w:sz w:val="24"/>
                  <w:lang w:eastAsia="ru-RU"/>
                </w:rPr>
              </m:ctrlPr>
            </m:fPr>
            <m:num>
              <m:r>
                <w:rPr>
                  <w:rFonts w:ascii="Cambria Math" w:hAnsi="Cambria Math"/>
                  <w:sz w:val="24"/>
                  <w:lang w:eastAsia="ru-RU"/>
                </w:rPr>
                <m:t>1</m:t>
              </m:r>
              <m:ctrlPr>
                <w:rPr>
                  <w:rFonts w:ascii="Cambria Math" w:hAnsi="Cambria Math"/>
                  <w:i/>
                  <w:sz w:val="24"/>
                  <w:lang w:eastAsia="ru-RU"/>
                </w:rPr>
              </m:ctrlPr>
            </m:num>
            <m:den>
              <m:r>
                <w:rPr>
                  <w:rFonts w:ascii="Cambria Math" w:hAnsi="Cambria Math"/>
                  <w:sz w:val="24"/>
                  <w:lang w:eastAsia="ru-RU"/>
                </w:rPr>
                <m:t>N</m:t>
              </m:r>
              <m:ctrlPr>
                <w:rPr>
                  <w:rFonts w:ascii="Cambria Math" w:hAnsi="Cambria Math"/>
                  <w:i/>
                  <w:sz w:val="24"/>
                  <w:lang w:eastAsia="ru-RU"/>
                </w:rPr>
              </m:ctrlPr>
            </m:den>
          </m:f>
          <m:nary>
            <m:naryPr>
              <m:chr m:val="∑"/>
              <m:ctrlPr>
                <w:rPr>
                  <w:rFonts w:ascii="Cambria Math" w:hAnsi="Cambria Math"/>
                  <w:sz w:val="24"/>
                  <w:lang w:eastAsia="ru-RU"/>
                </w:rPr>
              </m:ctrlPr>
            </m:naryPr>
            <m:sub>
              <m:r>
                <w:rPr>
                  <w:rFonts w:ascii="Cambria Math" w:hAnsi="Cambria Math"/>
                  <w:sz w:val="24"/>
                  <w:lang w:eastAsia="ru-RU"/>
                </w:rPr>
                <m:t>k=0</m:t>
              </m:r>
              <m:ctrlPr>
                <w:rPr>
                  <w:rFonts w:ascii="Cambria Math" w:hAnsi="Cambria Math"/>
                  <w:i/>
                  <w:sz w:val="24"/>
                  <w:lang w:eastAsia="ru-RU"/>
                </w:rPr>
              </m:ctrlPr>
            </m:sub>
            <m:sup>
              <m:r>
                <w:rPr>
                  <w:rFonts w:ascii="Cambria Math" w:hAnsi="Cambria Math"/>
                  <w:sz w:val="24"/>
                  <w:lang w:eastAsia="ru-RU"/>
                </w:rPr>
                <m:t>N-1</m:t>
              </m:r>
              <m:ctrlPr>
                <w:rPr>
                  <w:rFonts w:ascii="Cambria Math" w:hAnsi="Cambria Math"/>
                  <w:i/>
                  <w:sz w:val="24"/>
                  <w:lang w:eastAsia="ru-RU"/>
                </w:rPr>
              </m:ctrlPr>
            </m:sup>
            <m:e>
              <m:sSub>
                <m:sSubPr>
                  <m:ctrlPr>
                    <w:rPr>
                      <w:rFonts w:ascii="Cambria Math" w:hAnsi="Cambria Math"/>
                      <w:i/>
                      <w:sz w:val="24"/>
                      <w:lang w:eastAsia="ru-RU"/>
                    </w:rPr>
                  </m:ctrlPr>
                </m:sSubPr>
                <m:e>
                  <m:r>
                    <w:rPr>
                      <w:rFonts w:ascii="Cambria Math" w:hAnsi="Cambria Math"/>
                      <w:sz w:val="24"/>
                      <w:lang w:eastAsia="ru-RU"/>
                    </w:rPr>
                    <m:t>X</m:t>
                  </m:r>
                </m:e>
                <m:sub>
                  <m:r>
                    <w:rPr>
                      <w:rFonts w:ascii="Cambria Math" w:hAnsi="Cambria Math"/>
                      <w:sz w:val="24"/>
                      <w:lang w:eastAsia="ru-RU"/>
                    </w:rPr>
                    <m:t>k</m:t>
                  </m:r>
                </m:sub>
              </m:sSub>
              <m:ctrlPr>
                <w:rPr>
                  <w:rFonts w:ascii="Cambria Math" w:hAnsi="Cambria Math"/>
                  <w:i/>
                  <w:sz w:val="24"/>
                  <w:lang w:eastAsia="ru-RU"/>
                </w:rPr>
              </m:ctrlPr>
            </m:e>
          </m:nary>
          <m:d>
            <m:dPr>
              <m:ctrlPr>
                <w:rPr>
                  <w:rFonts w:ascii="Cambria Math" w:hAnsi="Cambria Math"/>
                  <w:i/>
                  <w:sz w:val="24"/>
                  <w:lang w:eastAsia="ru-RU"/>
                </w:rPr>
              </m:ctrlPr>
            </m:dPr>
            <m:e>
              <m:func>
                <m:funcPr>
                  <m:ctrlPr>
                    <w:rPr>
                      <w:rFonts w:ascii="Cambria Math" w:hAnsi="Cambria Math"/>
                      <w:sz w:val="24"/>
                      <w:lang w:eastAsia="ru-RU"/>
                    </w:rPr>
                  </m:ctrlPr>
                </m:funcPr>
                <m:fName>
                  <m:r>
                    <m:rPr>
                      <m:sty m:val="p"/>
                    </m:rPr>
                    <w:rPr>
                      <w:rFonts w:ascii="Cambria Math" w:hAnsi="Cambria Math"/>
                      <w:sz w:val="24"/>
                      <w:lang w:eastAsia="ru-RU"/>
                    </w:rPr>
                    <m:t>cos</m:t>
                  </m:r>
                  <m:ctrlPr>
                    <w:rPr>
                      <w:rFonts w:ascii="Cambria Math" w:hAnsi="Cambria Math"/>
                      <w:i/>
                      <w:sz w:val="24"/>
                      <w:lang w:eastAsia="ru-RU"/>
                    </w:rPr>
                  </m:ctrlPr>
                </m:fName>
                <m:e>
                  <m:d>
                    <m:dPr>
                      <m:ctrlPr>
                        <w:rPr>
                          <w:rFonts w:ascii="Cambria Math" w:hAnsi="Cambria Math"/>
                          <w:i/>
                          <w:sz w:val="24"/>
                          <w:lang w:eastAsia="ru-RU"/>
                        </w:rPr>
                      </m:ctrlPr>
                    </m:dPr>
                    <m:e>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kn</m:t>
                      </m:r>
                      <m:r>
                        <m:rPr>
                          <m:lit/>
                        </m:rPr>
                        <w:rPr>
                          <w:rFonts w:ascii="Cambria Math" w:hAnsi="Cambria Math"/>
                          <w:sz w:val="24"/>
                          <w:lang w:eastAsia="ru-RU"/>
                        </w:rPr>
                        <m:t>/</m:t>
                      </m:r>
                      <m:r>
                        <w:rPr>
                          <w:rFonts w:ascii="Cambria Math" w:hAnsi="Cambria Math"/>
                          <w:sz w:val="24"/>
                          <w:lang w:eastAsia="ru-RU"/>
                        </w:rPr>
                        <m:t>N</m:t>
                      </m:r>
                    </m:e>
                  </m:d>
                </m:e>
              </m:func>
              <m:r>
                <w:rPr>
                  <w:rFonts w:ascii="Cambria Math" w:hAnsi="Cambria Math"/>
                  <w:sz w:val="24"/>
                  <w:lang w:eastAsia="ru-RU"/>
                </w:rPr>
                <m:t>+i</m:t>
              </m:r>
              <m:r>
                <m:rPr>
                  <m:sty m:val="p"/>
                </m:rPr>
                <w:rPr>
                  <w:rFonts w:ascii="Cambria Math" w:hAnsi="Cambria Math"/>
                  <w:sz w:val="24"/>
                  <w:lang w:eastAsia="ru-RU"/>
                </w:rPr>
                <m:t>⋅</m:t>
              </m:r>
              <m:func>
                <m:funcPr>
                  <m:ctrlPr>
                    <w:rPr>
                      <w:rFonts w:ascii="Cambria Math" w:hAnsi="Cambria Math"/>
                      <w:sz w:val="24"/>
                      <w:lang w:eastAsia="ru-RU"/>
                    </w:rPr>
                  </m:ctrlPr>
                </m:funcPr>
                <m:fName>
                  <m:r>
                    <m:rPr>
                      <m:sty m:val="p"/>
                    </m:rPr>
                    <w:rPr>
                      <w:rFonts w:ascii="Cambria Math" w:hAnsi="Cambria Math"/>
                      <w:sz w:val="24"/>
                      <w:lang w:eastAsia="ru-RU"/>
                    </w:rPr>
                    <m:t>sin</m:t>
                  </m:r>
                  <m:ctrlPr>
                    <w:rPr>
                      <w:rFonts w:ascii="Cambria Math" w:hAnsi="Cambria Math"/>
                      <w:i/>
                      <w:sz w:val="24"/>
                      <w:lang w:eastAsia="ru-RU"/>
                    </w:rPr>
                  </m:ctrlPr>
                </m:fName>
                <m:e>
                  <m:d>
                    <m:dPr>
                      <m:ctrlPr>
                        <w:rPr>
                          <w:rFonts w:ascii="Cambria Math" w:hAnsi="Cambria Math"/>
                          <w:i/>
                          <w:sz w:val="24"/>
                          <w:lang w:eastAsia="ru-RU"/>
                        </w:rPr>
                      </m:ctrlPr>
                    </m:dPr>
                    <m:e>
                      <m:r>
                        <w:rPr>
                          <w:rFonts w:ascii="Cambria Math" w:hAnsi="Cambria Math"/>
                          <w:sz w:val="24"/>
                          <w:lang w:eastAsia="ru-RU"/>
                        </w:rPr>
                        <m:t>2</m:t>
                      </m:r>
                      <m:r>
                        <m:rPr>
                          <m:sty m:val="p"/>
                        </m:rPr>
                        <w:rPr>
                          <w:rFonts w:ascii="Cambria Math" w:hAnsi="Cambria Math"/>
                          <w:sz w:val="24"/>
                          <w:lang w:eastAsia="ru-RU"/>
                        </w:rPr>
                        <m:t>π</m:t>
                      </m:r>
                      <m:r>
                        <w:rPr>
                          <w:rFonts w:ascii="Cambria Math" w:hAnsi="Cambria Math"/>
                          <w:sz w:val="24"/>
                          <w:lang w:eastAsia="ru-RU"/>
                        </w:rPr>
                        <m:t>kn</m:t>
                      </m:r>
                      <m:r>
                        <m:rPr>
                          <m:lit/>
                        </m:rPr>
                        <w:rPr>
                          <w:rFonts w:ascii="Cambria Math" w:hAnsi="Cambria Math"/>
                          <w:sz w:val="24"/>
                          <w:lang w:eastAsia="ru-RU"/>
                        </w:rPr>
                        <m:t>/</m:t>
                      </m:r>
                      <m:r>
                        <w:rPr>
                          <w:rFonts w:ascii="Cambria Math" w:hAnsi="Cambria Math"/>
                          <w:sz w:val="24"/>
                          <w:lang w:eastAsia="ru-RU"/>
                        </w:rPr>
                        <m:t>N</m:t>
                      </m:r>
                    </m:e>
                  </m:d>
                </m:e>
              </m:func>
            </m:e>
          </m:d>
          <m:r>
            <w:rPr>
              <w:rFonts w:ascii="Cambria Math" w:hAnsi="Cambria Math"/>
              <w:sz w:val="24"/>
              <w:lang w:eastAsia="ru-RU"/>
            </w:rPr>
            <m:t>,n=0,</m:t>
          </m:r>
          <m:r>
            <m:rPr>
              <m:sty m:val="p"/>
            </m:rPr>
            <w:rPr>
              <w:rFonts w:ascii="Cambria Math" w:hAnsi="Cambria Math"/>
              <w:sz w:val="24"/>
              <w:lang w:eastAsia="ru-RU"/>
            </w:rPr>
            <m:t>…</m:t>
          </m:r>
          <m:r>
            <w:rPr>
              <w:rFonts w:ascii="Cambria Math" w:hAnsi="Cambria Math"/>
              <w:sz w:val="24"/>
              <w:lang w:eastAsia="ru-RU"/>
            </w:rPr>
            <m:t>,N-1.</m:t>
          </m:r>
        </m:oMath>
      </m:oMathPara>
    </w:p>
    <w:p w14:paraId="287EDD92" w14:textId="1A7AD0FB" w:rsidR="006A5119" w:rsidRDefault="006A5119" w:rsidP="006A5119">
      <w:pPr>
        <w:ind w:firstLine="708"/>
        <w:rPr>
          <w:lang w:eastAsia="ru-RU"/>
        </w:rPr>
      </w:pPr>
      <w:r>
        <w:rPr>
          <w:lang w:eastAsia="ru-RU"/>
        </w:rPr>
        <w:t>где:</w:t>
      </w:r>
    </w:p>
    <w:p w14:paraId="2606F0C6" w14:textId="5557B172" w:rsidR="006A5119" w:rsidRDefault="006A5119" w:rsidP="00953B61">
      <w:pPr>
        <w:ind w:firstLine="708"/>
        <w:rPr>
          <w:lang w:eastAsia="ru-RU"/>
        </w:rPr>
      </w:pPr>
      <w:proofErr w:type="spellStart"/>
      <w:r>
        <w:rPr>
          <w:lang w:eastAsia="ru-RU"/>
        </w:rPr>
        <w:t>X</w:t>
      </w:r>
      <w:r w:rsidRPr="00953B61">
        <w:rPr>
          <w:vertAlign w:val="subscript"/>
          <w:lang w:eastAsia="ru-RU"/>
        </w:rPr>
        <w:t>k</w:t>
      </w:r>
      <w:proofErr w:type="spellEnd"/>
      <w:r w:rsidR="00953B61">
        <w:rPr>
          <w:lang w:eastAsia="ru-RU"/>
        </w:rPr>
        <w:t xml:space="preserve"> </w:t>
      </w:r>
      <w:r>
        <w:rPr>
          <w:lang w:eastAsia="ru-RU"/>
        </w:rPr>
        <w:t xml:space="preserve">- </w:t>
      </w:r>
      <w:r w:rsidR="00953B61">
        <w:t>являются выходными данными для прямого преобразования и входными для обратного</w:t>
      </w:r>
      <w:r>
        <w:rPr>
          <w:lang w:eastAsia="ru-RU"/>
        </w:rPr>
        <w:t>, представляющ</w:t>
      </w:r>
      <w:r w:rsidR="00953B61">
        <w:rPr>
          <w:lang w:eastAsia="ru-RU"/>
        </w:rPr>
        <w:t>ие</w:t>
      </w:r>
      <w:r>
        <w:rPr>
          <w:lang w:eastAsia="ru-RU"/>
        </w:rPr>
        <w:t xml:space="preserve"> амплитуду и фазу сигнала на частоте k.</w:t>
      </w:r>
    </w:p>
    <w:p w14:paraId="734FA163" w14:textId="6A9E9D28" w:rsidR="006A5119" w:rsidRDefault="006A5119" w:rsidP="006A5119">
      <w:pPr>
        <w:ind w:firstLine="708"/>
        <w:rPr>
          <w:lang w:eastAsia="ru-RU"/>
        </w:rPr>
      </w:pPr>
      <w:proofErr w:type="spellStart"/>
      <w:r>
        <w:rPr>
          <w:lang w:eastAsia="ru-RU"/>
        </w:rPr>
        <w:t>x</w:t>
      </w:r>
      <w:r w:rsidRPr="00953B61">
        <w:rPr>
          <w:vertAlign w:val="subscript"/>
          <w:lang w:eastAsia="ru-RU"/>
        </w:rPr>
        <w:t>n</w:t>
      </w:r>
      <w:proofErr w:type="spellEnd"/>
      <w:r>
        <w:rPr>
          <w:lang w:eastAsia="ru-RU"/>
        </w:rPr>
        <w:t xml:space="preserve"> - </w:t>
      </w:r>
      <w:r w:rsidR="00953B61">
        <w:t>измеренные значения сигнала</w:t>
      </w:r>
      <w:r w:rsidR="00953B61" w:rsidRPr="00953B61">
        <w:t xml:space="preserve">, </w:t>
      </w:r>
      <w:r w:rsidR="00953B61">
        <w:t>которые являются входными данными для прямого преобразования и выходными для обратного;</w:t>
      </w:r>
    </w:p>
    <w:p w14:paraId="527B723D" w14:textId="7CB076BC" w:rsidR="006A5119" w:rsidRDefault="00953B61" w:rsidP="00DD0DFF">
      <w:pPr>
        <w:ind w:firstLine="708"/>
        <w:rPr>
          <w:lang w:eastAsia="ru-RU"/>
        </w:rPr>
      </w:pPr>
      <w:r>
        <w:rPr>
          <w:lang w:val="en-US" w:eastAsia="ru-RU"/>
        </w:rPr>
        <w:t>N</w:t>
      </w:r>
      <w:r w:rsidRPr="00953B61">
        <w:rPr>
          <w:lang w:eastAsia="ru-RU"/>
        </w:rPr>
        <w:t xml:space="preserve"> - </w:t>
      </w:r>
      <w:r>
        <w:rPr>
          <w:rStyle w:val="mwe-math-mathml-inline"/>
          <w:vanish/>
        </w:rPr>
        <w:t xml:space="preserve">N {\displaystyle N} </w:t>
      </w:r>
      <w:r>
        <w:t>количество значений сигнала, измеренных за период, а также количество компонент разложения;</w:t>
      </w:r>
    </w:p>
    <w:p w14:paraId="5BCF480D" w14:textId="68E6E372" w:rsidR="00DF664E" w:rsidRPr="00DF664E" w:rsidRDefault="006A5119" w:rsidP="00DD0DFF">
      <w:pPr>
        <w:ind w:firstLine="708"/>
        <w:rPr>
          <w:lang w:eastAsia="ru-RU"/>
        </w:rPr>
      </w:pPr>
      <w:r>
        <w:rPr>
          <w:lang w:eastAsia="ru-RU"/>
        </w:rPr>
        <w:t>Сжатие матриц с использованием ДПФ обычно основано на представлении матрицы в частотной области, где малозначимые компоненты могут быть отброшены, а оставшиеся могут быть сохранены с меньшим количеством данных. Это позволяет снизить объем информации, сохраняя при этом важные аспекты сигнала или изображения.</w:t>
      </w:r>
      <w:r w:rsidR="00DD0DFF">
        <w:rPr>
          <w:lang w:eastAsia="ru-RU"/>
        </w:rPr>
        <w:t xml:space="preserve"> </w:t>
      </w:r>
      <w:r w:rsidR="00DF664E" w:rsidRPr="00DF664E">
        <w:rPr>
          <w:lang w:eastAsia="ru-RU"/>
        </w:rPr>
        <w:t>Сжатие заключается в следующем:</w:t>
      </w:r>
    </w:p>
    <w:p w14:paraId="3A0C0040" w14:textId="0BE29FAF" w:rsidR="00DF664E" w:rsidRPr="00DF664E" w:rsidRDefault="00DF664E" w:rsidP="0062251A">
      <w:pPr>
        <w:pStyle w:val="af3"/>
        <w:numPr>
          <w:ilvl w:val="0"/>
          <w:numId w:val="7"/>
        </w:numPr>
        <w:rPr>
          <w:lang w:eastAsia="ru-RU"/>
        </w:rPr>
      </w:pPr>
      <w:r w:rsidRPr="00DF664E">
        <w:rPr>
          <w:lang w:eastAsia="ru-RU"/>
        </w:rPr>
        <w:t>Выполняется преобразование Фурье исходной матрицы данных.</w:t>
      </w:r>
    </w:p>
    <w:p w14:paraId="797275CE" w14:textId="211793D8" w:rsidR="00DF664E" w:rsidRPr="00DF664E" w:rsidRDefault="00DF664E" w:rsidP="0062251A">
      <w:pPr>
        <w:pStyle w:val="af3"/>
        <w:numPr>
          <w:ilvl w:val="0"/>
          <w:numId w:val="7"/>
        </w:numPr>
        <w:rPr>
          <w:lang w:eastAsia="ru-RU"/>
        </w:rPr>
      </w:pPr>
      <w:r w:rsidRPr="00DF664E">
        <w:rPr>
          <w:lang w:eastAsia="ru-RU"/>
        </w:rPr>
        <w:t>Выбираются только наиболее значимые коэффициенты (обычно те, которые имеют большую амплитуду или могут быть сжаты без существенной потери информации).</w:t>
      </w:r>
    </w:p>
    <w:p w14:paraId="371E68E1" w14:textId="4761AF5C" w:rsidR="00DF664E" w:rsidRPr="00DF664E" w:rsidRDefault="002C3A38" w:rsidP="0062251A">
      <w:pPr>
        <w:pStyle w:val="af3"/>
        <w:numPr>
          <w:ilvl w:val="0"/>
          <w:numId w:val="7"/>
        </w:numPr>
        <w:rPr>
          <w:lang w:eastAsia="ru-RU"/>
        </w:rPr>
      </w:pPr>
      <w:r>
        <w:rPr>
          <w:lang w:eastAsia="ru-RU"/>
        </w:rPr>
        <w:t>В</w:t>
      </w:r>
      <w:r w:rsidR="00DF664E" w:rsidRPr="00DF664E">
        <w:rPr>
          <w:lang w:eastAsia="ru-RU"/>
        </w:rPr>
        <w:t>ыбранные коэффициенты сохраняются, а остальные обнуляются.</w:t>
      </w:r>
    </w:p>
    <w:p w14:paraId="24AA621F" w14:textId="2E7FC1CB" w:rsidR="00DF664E" w:rsidRPr="00DF664E" w:rsidRDefault="00DF664E" w:rsidP="0062251A">
      <w:pPr>
        <w:pStyle w:val="af3"/>
        <w:numPr>
          <w:ilvl w:val="0"/>
          <w:numId w:val="7"/>
        </w:numPr>
        <w:rPr>
          <w:lang w:eastAsia="ru-RU"/>
        </w:rPr>
      </w:pPr>
      <w:r w:rsidRPr="00DF664E">
        <w:rPr>
          <w:lang w:eastAsia="ru-RU"/>
        </w:rPr>
        <w:t xml:space="preserve">Затем выполняется обратное преобразование Фурье, чтобы восстановить сжатую </w:t>
      </w:r>
      <w:commentRangeStart w:id="11"/>
      <w:r w:rsidRPr="00DF664E">
        <w:rPr>
          <w:lang w:eastAsia="ru-RU"/>
        </w:rPr>
        <w:t>матрицу</w:t>
      </w:r>
      <w:commentRangeEnd w:id="11"/>
      <w:r w:rsidR="00DD0DFF">
        <w:rPr>
          <w:rStyle w:val="af4"/>
        </w:rPr>
        <w:commentReference w:id="11"/>
      </w:r>
      <w:r w:rsidRPr="00DF664E">
        <w:rPr>
          <w:lang w:eastAsia="ru-RU"/>
        </w:rPr>
        <w:t>.</w:t>
      </w:r>
    </w:p>
    <w:p w14:paraId="0F69AFC7" w14:textId="77777777" w:rsidR="00DF664E" w:rsidRPr="00DF664E" w:rsidRDefault="00DF664E" w:rsidP="00DF664E">
      <w:pPr>
        <w:ind w:firstLine="0"/>
      </w:pPr>
    </w:p>
    <w:p w14:paraId="690A2C7E" w14:textId="48397EE0" w:rsidR="00660B37" w:rsidRPr="00A427D0" w:rsidRDefault="00DB6B7D" w:rsidP="00A427D0">
      <w:pPr>
        <w:pStyle w:val="3"/>
      </w:pPr>
      <w:bookmarkStart w:id="12" w:name="_Toc150012086"/>
      <w:r w:rsidRPr="00A427D0">
        <w:lastRenderedPageBreak/>
        <w:t>2.1.</w:t>
      </w:r>
      <w:r w:rsidR="00DF664E" w:rsidRPr="00A427D0">
        <w:t>5</w:t>
      </w:r>
      <w:r w:rsidRPr="00A427D0">
        <w:t xml:space="preserve"> </w:t>
      </w:r>
      <w:r w:rsidR="00C640A8" w:rsidRPr="00C640A8">
        <w:t>Дискретное вейвлет-преобразование</w:t>
      </w:r>
      <w:bookmarkEnd w:id="12"/>
    </w:p>
    <w:p w14:paraId="6B87A546" w14:textId="70F59450" w:rsidR="0013749A" w:rsidRDefault="00DF664E" w:rsidP="00C640A8">
      <w:pPr>
        <w:ind w:firstLine="708"/>
      </w:pPr>
      <w:r>
        <w:t xml:space="preserve">Вейвлеты </w:t>
      </w:r>
      <w:r w:rsidR="00A427D0">
        <w:t>— это</w:t>
      </w:r>
      <w:r>
        <w:t xml:space="preserve"> математические функции, используемые для анализа и обработки сигналов и данных. Они позволяют анализировать различные частоты в сигнале на разных временных масштабах.</w:t>
      </w:r>
    </w:p>
    <w:p w14:paraId="12CE4B0A" w14:textId="5C023646" w:rsidR="00C640A8" w:rsidRDefault="00C640A8" w:rsidP="00C640A8">
      <w:pPr>
        <w:ind w:firstLine="708"/>
      </w:pPr>
      <w:r w:rsidRPr="00C640A8">
        <w:t>Дискретное вейвлет-преобразование (DWT) — это математический метод анализа сигналов и изображений, который позволяет разбить исходный сигнал на составляющие с разной частотой и амплитудой. Основная идея вейвлет-преобразования заключается в том, что оно представляет собой разложение сигнала на различные масштабы и частоты, что делает его мощным инструментом для анализа и сжатия данных.</w:t>
      </w:r>
    </w:p>
    <w:p w14:paraId="1BD37C44" w14:textId="67D536D5" w:rsidR="00C640A8" w:rsidRDefault="00C640A8" w:rsidP="00C640A8">
      <w:pPr>
        <w:ind w:firstLine="708"/>
      </w:pPr>
      <w:r w:rsidRPr="00C640A8">
        <w:t>Математически, дискретное вейвлет-преобразование можно определить следующим образом:</w:t>
      </w:r>
    </w:p>
    <w:p w14:paraId="743F7E89" w14:textId="77777777" w:rsidR="00C640A8" w:rsidRDefault="00C640A8" w:rsidP="00C640A8">
      <w:pPr>
        <w:ind w:firstLine="708"/>
      </w:pPr>
      <w:r>
        <w:t>Для одномерного сигнала:</w:t>
      </w:r>
    </w:p>
    <w:p w14:paraId="5BBEEBC7" w14:textId="7E548097" w:rsidR="00C640A8" w:rsidRDefault="00C640A8" w:rsidP="00C640A8">
      <w:pPr>
        <w:ind w:firstLine="708"/>
      </w:pPr>
      <w:r>
        <w:t>Пусть x[n] — это дискретный сигнал, а w[n] - дискретный вейвлет. Тогда DWT x в масштабе a и сдвиге b определяется как:</w:t>
      </w:r>
    </w:p>
    <w:p w14:paraId="07EB73F8" w14:textId="53E8DE18" w:rsidR="00C640A8" w:rsidRPr="00C640A8" w:rsidRDefault="00C640A8" w:rsidP="00D33623">
      <w:pPr>
        <w:ind w:firstLine="708"/>
        <w:rPr>
          <w:rFonts w:eastAsiaTheme="minorEastAsia"/>
          <w:lang w:val="en-US"/>
        </w:rPr>
      </w:pPr>
      <m:oMathPara>
        <m:oMath>
          <m:r>
            <w:rPr>
              <w:rFonts w:ascii="Cambria Math" w:hAnsi="Cambria Math"/>
              <w:lang w:val="en-US"/>
            </w:rPr>
            <m:t>DWT</m:t>
          </m:r>
          <m:d>
            <m:dPr>
              <m:ctrlPr>
                <w:rPr>
                  <w:rFonts w:ascii="Cambria Math" w:hAnsi="Cambria Math"/>
                  <w:i/>
                  <w:lang w:val="en-US"/>
                </w:rPr>
              </m:ctrlPr>
            </m:dPr>
            <m:e>
              <m:r>
                <w:rPr>
                  <w:rFonts w:ascii="Cambria Math" w:hAnsi="Cambria Math"/>
                  <w:lang w:val="en-US"/>
                </w:rPr>
                <m:t>a,b</m:t>
              </m:r>
            </m:e>
          </m:d>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n</m:t>
              </m:r>
              <m:ctrlPr>
                <w:rPr>
                  <w:rFonts w:ascii="Cambria Math" w:hAnsi="Cambria Math"/>
                  <w:i/>
                  <w:lang w:val="en-US"/>
                </w:rPr>
              </m:ctrlPr>
            </m:sub>
            <m:sup>
              <m:ctrlPr>
                <w:rPr>
                  <w:rFonts w:ascii="Cambria Math" w:hAnsi="Cambria Math"/>
                  <w:i/>
                  <w:lang w:val="en-US"/>
                </w:rPr>
              </m:ctrlP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ctrlPr>
                <w:rPr>
                  <w:rFonts w:ascii="Cambria Math" w:hAnsi="Cambria Math"/>
                  <w:i/>
                  <w:lang w:val="en-US"/>
                </w:rPr>
              </m:ctrlPr>
            </m:e>
          </m:nary>
          <m:r>
            <m:rPr>
              <m:sty m:val="p"/>
            </m:rPr>
            <w:rPr>
              <w:rFonts w:ascii="Cambria Math" w:hAnsi="Cambria Math"/>
              <w:lang w:val="en-US"/>
            </w:rPr>
            <m:t>⋅</m:t>
          </m:r>
          <m:r>
            <w:rPr>
              <w:rFonts w:ascii="Cambria Math" w:hAnsi="Cambria Math"/>
              <w:lang w:val="en-US"/>
            </w:rPr>
            <m:t>w</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n-b</m:t>
                  </m:r>
                  <m:ctrlPr>
                    <w:rPr>
                      <w:rFonts w:ascii="Cambria Math" w:hAnsi="Cambria Math"/>
                      <w:i/>
                      <w:lang w:val="en-US"/>
                    </w:rPr>
                  </m:ctrlPr>
                </m:num>
                <m:den>
                  <m:r>
                    <w:rPr>
                      <w:rFonts w:ascii="Cambria Math" w:hAnsi="Cambria Math"/>
                      <w:lang w:val="en-US"/>
                    </w:rPr>
                    <m:t>a</m:t>
                  </m:r>
                  <m:ctrlPr>
                    <w:rPr>
                      <w:rFonts w:ascii="Cambria Math" w:hAnsi="Cambria Math"/>
                      <w:i/>
                      <w:lang w:val="en-US"/>
                    </w:rPr>
                  </m:ctrlPr>
                </m:den>
              </m:f>
              <m:ctrlPr>
                <w:rPr>
                  <w:rFonts w:ascii="Cambria Math" w:hAnsi="Cambria Math"/>
                  <w:i/>
                  <w:lang w:val="en-US"/>
                </w:rPr>
              </m:ctrlPr>
            </m:e>
          </m:d>
        </m:oMath>
      </m:oMathPara>
    </w:p>
    <w:p w14:paraId="6189D642" w14:textId="77777777" w:rsidR="00C640A8" w:rsidRDefault="00C640A8" w:rsidP="00C640A8">
      <w:pPr>
        <w:ind w:firstLine="708"/>
      </w:pPr>
      <w:r>
        <w:t>Для двумерного изображения:</w:t>
      </w:r>
    </w:p>
    <w:p w14:paraId="5157E9DF" w14:textId="3259E43D" w:rsidR="00C640A8" w:rsidRDefault="00C640A8" w:rsidP="00C640A8">
      <w:pPr>
        <w:ind w:firstLine="708"/>
      </w:pPr>
      <w:r>
        <w:t xml:space="preserve">Дискретное вейвлет-преобразование двумерного изображения </w:t>
      </w:r>
      <w:proofErr w:type="gramStart"/>
      <w:r>
        <w:t>x[</w:t>
      </w:r>
      <w:proofErr w:type="gramEnd"/>
      <w:r>
        <w:t>m, n] можно определить аналогичным образом</w:t>
      </w:r>
      <w:r w:rsidR="00794604">
        <w:t>:</w:t>
      </w:r>
    </w:p>
    <w:p w14:paraId="310A3B00" w14:textId="380447E3" w:rsidR="00C640A8" w:rsidRPr="00794604" w:rsidRDefault="00C640A8" w:rsidP="00C640A8">
      <w:pPr>
        <w:ind w:firstLine="708"/>
        <w:rPr>
          <w:rFonts w:eastAsiaTheme="minorEastAsia"/>
        </w:rPr>
      </w:pPr>
      <m:oMathPara>
        <m:oMath>
          <m:r>
            <w:rPr>
              <w:rFonts w:ascii="Cambria Math" w:hAnsi="Cambria Math"/>
            </w:rPr>
            <m:t>DWT</m:t>
          </m:r>
          <m:d>
            <m:dPr>
              <m:ctrlPr>
                <w:rPr>
                  <w:rFonts w:ascii="Cambria Math" w:hAnsi="Cambria Math"/>
                  <w:i/>
                </w:rPr>
              </m:ctrlPr>
            </m:dPr>
            <m:e>
              <m:r>
                <w:rPr>
                  <w:rFonts w:ascii="Cambria Math" w:hAnsi="Cambria Math"/>
                </w:rPr>
                <m:t>a,b</m:t>
              </m:r>
            </m:e>
          </m:d>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rPr>
              </m:ctrlPr>
            </m:naryPr>
            <m:sub>
              <m:r>
                <w:rPr>
                  <w:rFonts w:ascii="Cambria Math" w:hAnsi="Cambria Math"/>
                </w:rPr>
                <m:t>m,n</m:t>
              </m:r>
              <m:ctrlPr>
                <w:rPr>
                  <w:rFonts w:ascii="Cambria Math" w:hAnsi="Cambria Math"/>
                  <w:i/>
                </w:rPr>
              </m:ctrlPr>
            </m:sub>
            <m:sup>
              <m:ctrlPr>
                <w:rPr>
                  <w:rFonts w:ascii="Cambria Math" w:hAnsi="Cambria Math"/>
                  <w:i/>
                </w:rPr>
              </m:ctrlPr>
            </m:sup>
            <m:e>
              <m:r>
                <w:rPr>
                  <w:rFonts w:ascii="Cambria Math" w:hAnsi="Cambria Math"/>
                </w:rPr>
                <m:t>x</m:t>
              </m:r>
              <m:d>
                <m:dPr>
                  <m:begChr m:val="["/>
                  <m:endChr m:val="]"/>
                  <m:ctrlPr>
                    <w:rPr>
                      <w:rFonts w:ascii="Cambria Math" w:hAnsi="Cambria Math"/>
                      <w:i/>
                    </w:rPr>
                  </m:ctrlPr>
                </m:dPr>
                <m:e>
                  <m:r>
                    <w:rPr>
                      <w:rFonts w:ascii="Cambria Math" w:hAnsi="Cambria Math"/>
                    </w:rPr>
                    <m:t>m,n</m:t>
                  </m:r>
                </m:e>
              </m:d>
              <m:ctrlPr>
                <w:rPr>
                  <w:rFonts w:ascii="Cambria Math" w:hAnsi="Cambria Math"/>
                  <w:i/>
                </w:rPr>
              </m:ctrlPr>
            </m:e>
          </m:nary>
          <m:r>
            <m:rPr>
              <m:sty m:val="p"/>
            </m:rPr>
            <w:rPr>
              <w:rFonts w:ascii="Cambria Math" w:hAnsi="Cambria Math"/>
            </w:rPr>
            <m:t>⋅</m:t>
          </m:r>
          <m:r>
            <w:rPr>
              <w:rFonts w:ascii="Cambria Math" w:hAnsi="Cambria Math"/>
            </w:rPr>
            <m:t>w</m:t>
          </m:r>
          <m:d>
            <m:dPr>
              <m:ctrlPr>
                <w:rPr>
                  <w:rFonts w:ascii="Cambria Math" w:hAnsi="Cambria Math"/>
                </w:rPr>
              </m:ctrlPr>
            </m:dPr>
            <m:e>
              <m:f>
                <m:fPr>
                  <m:ctrlPr>
                    <w:rPr>
                      <w:rFonts w:ascii="Cambria Math" w:hAnsi="Cambria Math"/>
                    </w:rPr>
                  </m:ctrlPr>
                </m:fPr>
                <m:num>
                  <m:r>
                    <w:rPr>
                      <w:rFonts w:ascii="Cambria Math" w:hAnsi="Cambria Math"/>
                    </w:rPr>
                    <m:t>m-b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n-b</m:t>
                  </m:r>
                  <m:ctrlPr>
                    <w:rPr>
                      <w:rFonts w:ascii="Cambria Math" w:hAnsi="Cambria Math"/>
                      <w:i/>
                    </w:rPr>
                  </m:ctrlPr>
                </m:num>
                <m:den>
                  <m:r>
                    <w:rPr>
                      <w:rFonts w:ascii="Cambria Math" w:hAnsi="Cambria Math"/>
                    </w:rPr>
                    <m:t>a</m:t>
                  </m:r>
                  <m:ctrlPr>
                    <w:rPr>
                      <w:rFonts w:ascii="Cambria Math" w:hAnsi="Cambria Math"/>
                      <w:i/>
                    </w:rPr>
                  </m:ctrlPr>
                </m:den>
              </m:f>
              <m:ctrlPr>
                <w:rPr>
                  <w:rFonts w:ascii="Cambria Math" w:hAnsi="Cambria Math"/>
                  <w:i/>
                </w:rPr>
              </m:ctrlPr>
            </m:e>
          </m:d>
        </m:oMath>
      </m:oMathPara>
    </w:p>
    <w:p w14:paraId="5C4AB705" w14:textId="4B5D064F" w:rsidR="00794604" w:rsidRPr="00794604" w:rsidRDefault="00794604" w:rsidP="00C640A8">
      <w:pPr>
        <w:ind w:firstLine="708"/>
        <w:rPr>
          <w:rFonts w:eastAsiaTheme="minorEastAsia"/>
        </w:rPr>
      </w:pPr>
      <w:r>
        <w:rPr>
          <w:rFonts w:eastAsiaTheme="minorEastAsia"/>
        </w:rPr>
        <w:t>Вейвлет Хаара:</w:t>
      </w:r>
    </w:p>
    <w:p w14:paraId="7D7A3CA3" w14:textId="31A02BBF" w:rsidR="00794604" w:rsidRPr="00794604" w:rsidRDefault="00794604" w:rsidP="00C640A8">
      <w:pPr>
        <w:ind w:firstLine="708"/>
        <w:rPr>
          <w:rFonts w:eastAsiaTheme="minorEastAsia"/>
        </w:rPr>
      </w:pPr>
      <m:oMathPara>
        <m:oMath>
          <m:r>
            <w:rPr>
              <w:rFonts w:ascii="Cambria Math" w:hAnsi="Cambria Math" w:cs="Segoe UI"/>
              <w:i/>
              <w:noProof/>
              <w:color w:val="D1D5DB"/>
              <w:shd w:val="clear" w:color="auto" w:fill="444654"/>
            </w:rPr>
            <w:drawing>
              <wp:inline distT="0" distB="0" distL="0" distR="0" wp14:anchorId="68BB1321" wp14:editId="4CF36A76">
                <wp:extent cx="1619250" cy="813426"/>
                <wp:effectExtent l="0" t="0" r="0" b="6350"/>
                <wp:docPr id="699775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5087" name=""/>
                        <pic:cNvPicPr/>
                      </pic:nvPicPr>
                      <pic:blipFill>
                        <a:blip r:embed="rId15"/>
                        <a:stretch>
                          <a:fillRect/>
                        </a:stretch>
                      </pic:blipFill>
                      <pic:spPr>
                        <a:xfrm>
                          <a:off x="0" y="0"/>
                          <a:ext cx="1627334" cy="817487"/>
                        </a:xfrm>
                        <a:prstGeom prst="rect">
                          <a:avLst/>
                        </a:prstGeom>
                      </pic:spPr>
                    </pic:pic>
                  </a:graphicData>
                </a:graphic>
              </wp:inline>
            </w:drawing>
          </m:r>
        </m:oMath>
      </m:oMathPara>
    </w:p>
    <w:p w14:paraId="7A210F56" w14:textId="3D95D034" w:rsidR="00794604" w:rsidRPr="00794604" w:rsidRDefault="00794604" w:rsidP="00794604">
      <w:r w:rsidRPr="00794604">
        <w:t xml:space="preserve">Вейвлет </w:t>
      </w:r>
      <w:proofErr w:type="spellStart"/>
      <w:r w:rsidRPr="00794604">
        <w:t>Добеш</w:t>
      </w:r>
      <w:r>
        <w:t>и</w:t>
      </w:r>
      <w:proofErr w:type="spellEnd"/>
      <w:r w:rsidRPr="00794604">
        <w:t xml:space="preserve"> четвёртого порядка</w:t>
      </w:r>
      <w:r>
        <w:t>:</w:t>
      </w:r>
    </w:p>
    <w:p w14:paraId="24A48573" w14:textId="37611EC7" w:rsidR="002C3A38" w:rsidRPr="00C640A8" w:rsidRDefault="00000000" w:rsidP="00794604">
      <w:pPr>
        <w:ind w:firstLine="708"/>
      </w:pPr>
      <m:oMathPara>
        <m:oMath>
          <m:sSub>
            <m:sSubPr>
              <m:ctrlPr>
                <w:rPr>
                  <w:rFonts w:ascii="Cambria Math" w:hAnsi="Cambria Math"/>
                  <w:i/>
                </w:rPr>
              </m:ctrlPr>
            </m:sSubPr>
            <m:e>
              <m:r>
                <w:rPr>
                  <w:rFonts w:ascii="Cambria Math" w:hAnsi="Cambria Math"/>
                </w:rPr>
                <m:t>w</m:t>
              </m:r>
            </m:e>
            <m:sub>
              <m:r>
                <w:rPr>
                  <w:rFonts w:ascii="Cambria Math" w:hAnsi="Cambria Math"/>
                </w:rPr>
                <m:t>Db4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d>
            <m:dPr>
              <m:ctrlPr>
                <w:rPr>
                  <w:rFonts w:ascii="Cambria Math" w:hAnsi="Cambria Math"/>
                  <w:i/>
                </w:rPr>
              </m:ctrlPr>
            </m:dPr>
            <m:e>
              <m:r>
                <w:rPr>
                  <w:rFonts w:ascii="Cambria Math" w:hAnsi="Cambria Math"/>
                </w:rPr>
                <m:t>1+3</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x</m:t>
              </m:r>
            </m:e>
          </m:d>
          <m:d>
            <m:dPr>
              <m:ctrlPr>
                <w:rPr>
                  <w:rFonts w:ascii="Cambria Math" w:hAnsi="Cambria Math"/>
                  <w:i/>
                </w:rPr>
              </m:ctrlPr>
            </m:dPr>
            <m:e>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x</m:t>
              </m:r>
            </m:e>
          </m:d>
          <m:r>
            <m:rPr>
              <m:nor/>
            </m:rPr>
            <w:rPr>
              <w:rFonts w:ascii="Cambria Math" w:hAnsi="Cambria Math"/>
            </w:rPr>
            <m:t xml:space="preserve">, при </m:t>
          </m:r>
          <m:r>
            <w:rPr>
              <w:rFonts w:ascii="Cambria Math" w:hAnsi="Cambria Math"/>
            </w:rPr>
            <m:t>0</m:t>
          </m:r>
          <m:r>
            <m:rPr>
              <m:sty m:val="p"/>
            </m:rPr>
            <w:rPr>
              <w:rFonts w:ascii="Cambria Math" w:hAnsi="Cambria Math"/>
            </w:rPr>
            <m:t>≤</m:t>
          </m:r>
          <m:r>
            <w:rPr>
              <w:rFonts w:ascii="Cambria Math" w:hAnsi="Cambria Math"/>
            </w:rPr>
            <m:t>x&lt;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ctrlPr>
                <w:rPr>
                  <w:rFonts w:ascii="Cambria Math" w:hAnsi="Cambria Math"/>
                  <w:i/>
                </w:rPr>
              </m:ctrlPr>
            </m:den>
          </m:f>
        </m:oMath>
      </m:oMathPara>
    </w:p>
    <w:p w14:paraId="315F8B7E" w14:textId="37FEB35A" w:rsidR="00A427D0" w:rsidRDefault="00A427D0" w:rsidP="00AE603F">
      <w:pPr>
        <w:pStyle w:val="2"/>
      </w:pPr>
      <w:bookmarkStart w:id="13" w:name="_Toc150012087"/>
      <w:r>
        <w:lastRenderedPageBreak/>
        <w:t>2.</w:t>
      </w:r>
      <w:r w:rsidR="00AE603F" w:rsidRPr="00AF37CC">
        <w:t>2</w:t>
      </w:r>
      <w:r>
        <w:t xml:space="preserve"> </w:t>
      </w:r>
      <w:proofErr w:type="spellStart"/>
      <w:r w:rsidR="00877E0A">
        <w:t>Автокодировщик</w:t>
      </w:r>
      <w:bookmarkEnd w:id="13"/>
      <w:proofErr w:type="spellEnd"/>
    </w:p>
    <w:p w14:paraId="22D4A169" w14:textId="56775F6C" w:rsidR="00A427D0" w:rsidRDefault="00A427D0" w:rsidP="00A427D0">
      <w:proofErr w:type="spellStart"/>
      <w:r>
        <w:t>Автокодировщик</w:t>
      </w:r>
      <w:proofErr w:type="spellEnd"/>
      <w:r>
        <w:t xml:space="preserve"> (</w:t>
      </w:r>
      <w:proofErr w:type="spellStart"/>
      <w:r>
        <w:t>autoencoder</w:t>
      </w:r>
      <w:proofErr w:type="spellEnd"/>
      <w:r>
        <w:t>) — это тип нейронной сети, используемой для обучения представлению данных путем попытки воссоздать входные данные на выходе.</w:t>
      </w:r>
      <w:r w:rsidR="00D63939">
        <w:t xml:space="preserve"> </w:t>
      </w:r>
      <w:r w:rsidR="00D63939" w:rsidRPr="00D63939">
        <w:t>Автоэнкодер был впервые предложен Крамером как нелинейное обобщение анализа главных компонент (PCA).</w:t>
      </w:r>
      <w:r w:rsidR="00D63939">
        <w:t xml:space="preserve"> </w:t>
      </w:r>
      <w:r>
        <w:t xml:space="preserve">Он состоит из двух основных компонентов: </w:t>
      </w:r>
      <w:proofErr w:type="spellStart"/>
      <w:r>
        <w:t>энкодера</w:t>
      </w:r>
      <w:proofErr w:type="spellEnd"/>
      <w:r>
        <w:t xml:space="preserve"> и декодера. </w:t>
      </w:r>
      <w:proofErr w:type="spellStart"/>
      <w:r>
        <w:t>Энкодер</w:t>
      </w:r>
      <w:proofErr w:type="spellEnd"/>
      <w:r>
        <w:t xml:space="preserve"> сжимает входные данные в скрытое представление, а декодер восстанавливает исходные данные из этого представления.</w:t>
      </w:r>
    </w:p>
    <w:p w14:paraId="524109FE" w14:textId="45AB28E4" w:rsidR="00A427D0" w:rsidRDefault="00D63939" w:rsidP="00A427D0">
      <w:r w:rsidRPr="00D63939">
        <w:t>Обычно и кодер, и декодер определяются как многослойные персептроны</w:t>
      </w:r>
      <w:r>
        <w:t>:</w:t>
      </w:r>
    </w:p>
    <w:p w14:paraId="55F660AC" w14:textId="2413934F" w:rsidR="00A427D0" w:rsidRPr="00D33623" w:rsidRDefault="00D63939" w:rsidP="00D33623">
      <w:pPr>
        <w:rPr>
          <w:i/>
        </w:rPr>
      </w:pPr>
      <m:oMath>
        <m:r>
          <w:rPr>
            <w:rFonts w:ascii="Cambria Math" w:hAnsi="Cambria Math"/>
          </w:rPr>
          <m:t>Z=σ</m:t>
        </m:r>
        <m:d>
          <m:dPr>
            <m:ctrlPr>
              <w:rPr>
                <w:rFonts w:ascii="Cambria Math" w:hAnsi="Cambria Math"/>
                <w:i/>
              </w:rPr>
            </m:ctrlPr>
          </m:dPr>
          <m:e>
            <m:r>
              <w:rPr>
                <w:rFonts w:ascii="Cambria Math" w:hAnsi="Cambria Math"/>
                <w:lang w:val="en-US"/>
              </w:rPr>
              <m:t>W</m:t>
            </m:r>
            <m:r>
              <w:rPr>
                <w:rFonts w:ascii="Cambria Math" w:hAnsi="Cambria Math"/>
              </w:rPr>
              <m:t>X+b</m:t>
            </m:r>
          </m:e>
        </m:d>
      </m:oMath>
      <w:r w:rsidR="00A427D0">
        <w:t>, где</w:t>
      </w:r>
      <w:r w:rsidRPr="00D63939">
        <w:t xml:space="preserve"> </w:t>
      </w:r>
      <w:r>
        <w:rPr>
          <w:lang w:val="en-US"/>
        </w:rPr>
        <w:t>X</w:t>
      </w:r>
      <w:r w:rsidRPr="00D63939">
        <w:t xml:space="preserve"> </w:t>
      </w:r>
      <w:r>
        <w:t>–</w:t>
      </w:r>
      <w:r w:rsidRPr="00D63939">
        <w:t xml:space="preserve"> </w:t>
      </w:r>
      <w:r>
        <w:t>входные данные,</w:t>
      </w:r>
      <w:r w:rsidR="00A427D0">
        <w:t xml:space="preserve"> </w:t>
      </w:r>
      <m:oMath>
        <m:r>
          <w:rPr>
            <w:rFonts w:ascii="Cambria Math" w:hAnsi="Cambria Math"/>
          </w:rPr>
          <m:t>σ</m:t>
        </m:r>
      </m:oMath>
      <w:r>
        <w:t xml:space="preserve"> </w:t>
      </w:r>
      <w:r w:rsidR="00A427D0">
        <w:t xml:space="preserve">- функция активации (например, </w:t>
      </w:r>
      <w:proofErr w:type="spellStart"/>
      <w:r w:rsidR="00A427D0">
        <w:t>сигмоида</w:t>
      </w:r>
      <w:proofErr w:type="spellEnd"/>
      <w:r w:rsidR="00A427D0">
        <w:t xml:space="preserve"> или </w:t>
      </w:r>
      <w:proofErr w:type="spellStart"/>
      <w:r w:rsidR="00A427D0">
        <w:t>ReLU</w:t>
      </w:r>
      <w:proofErr w:type="spellEnd"/>
      <w:r w:rsidR="00A427D0">
        <w:t>)</w:t>
      </w:r>
      <w:r>
        <w:t>,</w:t>
      </w:r>
      <w:r w:rsidRPr="00D63939">
        <w:t xml:space="preserve"> </w:t>
      </w:r>
      <w:r>
        <w:rPr>
          <w:lang w:val="en-US"/>
        </w:rPr>
        <w:t>W</w:t>
      </w:r>
      <w:r w:rsidRPr="00D63939">
        <w:t xml:space="preserve"> </w:t>
      </w:r>
      <w:r>
        <w:t>–</w:t>
      </w:r>
      <w:r w:rsidRPr="00D63939">
        <w:t xml:space="preserve"> </w:t>
      </w:r>
      <w:r>
        <w:t xml:space="preserve">матрица, называемая весом, </w:t>
      </w:r>
      <w:r>
        <w:rPr>
          <w:lang w:val="en-US"/>
        </w:rPr>
        <w:t>b</w:t>
      </w:r>
      <w:r w:rsidRPr="00D63939">
        <w:t xml:space="preserve"> </w:t>
      </w:r>
      <w:r>
        <w:t>–</w:t>
      </w:r>
      <w:r w:rsidRPr="00D63939">
        <w:t xml:space="preserve"> </w:t>
      </w:r>
      <w:r>
        <w:t>вектор, называемый смещением.</w:t>
      </w:r>
    </w:p>
    <w:p w14:paraId="397767B3" w14:textId="1A401650" w:rsidR="00A427D0" w:rsidRDefault="00A427D0" w:rsidP="00D33623">
      <w:r>
        <w:t>Обучение автоэнкодера заключается в минимизации разницы между входными данными и выходными данными. Обычно в качестве функции потерь используется среднеквадратичная ошибка (MSE):</w:t>
      </w:r>
    </w:p>
    <w:p w14:paraId="7D058104" w14:textId="046B94F3" w:rsidR="00A427D0" w:rsidRPr="00D33623" w:rsidRDefault="00D63939" w:rsidP="00D33623">
      <w:pPr>
        <w:rPr>
          <w:rFonts w:ascii="Cambria Math" w:hAnsi="Cambria Math"/>
          <w:oMath/>
        </w:rPr>
      </w:pPr>
      <m:oMathPara>
        <m:oMath>
          <m:r>
            <w:rPr>
              <w:rFonts w:ascii="Cambria Math" w:hAnsi="Cambria Math"/>
            </w:rPr>
            <m:t>L</m:t>
          </m:r>
          <m:d>
            <m:dPr>
              <m:ctrlPr>
                <w:rPr>
                  <w:rFonts w:ascii="Cambria Math" w:hAnsi="Cambria Math"/>
                  <w:i/>
                </w:rPr>
              </m:ctrlPr>
            </m:dPr>
            <m:e>
              <m:r>
                <w:rPr>
                  <w:rFonts w:ascii="Cambria Math" w:hAnsi="Cambria Math"/>
                </w:rPr>
                <m:t>X,</m:t>
              </m:r>
              <m:acc>
                <m:accPr>
                  <m:ctrlPr>
                    <w:rPr>
                      <w:rFonts w:ascii="Cambria Math" w:hAnsi="Cambria Math"/>
                    </w:rPr>
                  </m:ctrlPr>
                </m:accPr>
                <m:e>
                  <m:r>
                    <w:rPr>
                      <w:rFonts w:ascii="Cambria Math" w:hAnsi="Cambria Math"/>
                    </w:rPr>
                    <m:t>X</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p w14:paraId="6D3A74C1" w14:textId="36CD7E1B" w:rsidR="00A427D0" w:rsidRDefault="00A427D0" w:rsidP="00D33623">
      <w:r>
        <w:t>где n - количество элементов во входных данных.</w:t>
      </w:r>
    </w:p>
    <w:p w14:paraId="38B6C36B" w14:textId="3D3D8C07" w:rsidR="00877E0A" w:rsidRDefault="00715DCF" w:rsidP="00715DCF">
      <w:pPr>
        <w:ind w:firstLine="708"/>
      </w:pPr>
      <w:r w:rsidRPr="00715DCF">
        <w:t>Одно из основных предназначений таких автокодировщиков — снижение размерности исходного пространства. Когда мы имеем дело с автокодировщиками, то сама процедура тренировки нейросети заставляет автокодировщик запоминать основные признаки объектов, по которым будет проще восстановить исходные объекты выборки.</w:t>
      </w:r>
    </w:p>
    <w:p w14:paraId="4EE06F9F" w14:textId="77777777" w:rsidR="00BB62DD" w:rsidRDefault="00BB62DD" w:rsidP="00D50C8A">
      <w:pPr>
        <w:ind w:firstLine="0"/>
      </w:pPr>
    </w:p>
    <w:p w14:paraId="6D1956F5" w14:textId="0029DD29" w:rsidR="00BB62DD" w:rsidRDefault="00BB62DD" w:rsidP="00BB62DD">
      <w:pPr>
        <w:pStyle w:val="3"/>
      </w:pPr>
      <w:bookmarkStart w:id="14" w:name="_Toc150012088"/>
      <w:r>
        <w:lastRenderedPageBreak/>
        <w:t>2.1.1 Предшествующие работы</w:t>
      </w:r>
      <w:bookmarkEnd w:id="14"/>
      <w:r>
        <w:t xml:space="preserve"> </w:t>
      </w:r>
    </w:p>
    <w:p w14:paraId="58EB8F9D" w14:textId="77777777" w:rsidR="003C73F3" w:rsidRDefault="009B0FCF" w:rsidP="003C73F3">
      <w:pPr>
        <w:ind w:firstLine="708"/>
      </w:pPr>
      <w:r w:rsidRPr="00BB62DD">
        <w:t xml:space="preserve">Система обратной связи </w:t>
      </w:r>
      <w:r>
        <w:rPr>
          <w:lang w:val="en-US"/>
        </w:rPr>
        <w:t>CSI</w:t>
      </w:r>
      <w:r w:rsidRPr="00BB62DD">
        <w:t xml:space="preserve"> на основе DL была впервые представлена в работе </w:t>
      </w:r>
      <w:proofErr w:type="spellStart"/>
      <w:r w:rsidRPr="00BB62DD">
        <w:t>CsiNet</w:t>
      </w:r>
      <w:proofErr w:type="spellEnd"/>
      <w:r w:rsidRPr="00BB62DD">
        <w:t xml:space="preserve"> [</w:t>
      </w:r>
      <w:r w:rsidRPr="008377C4">
        <w:t>3</w:t>
      </w:r>
      <w:r w:rsidRPr="00BB62DD">
        <w:t>], которая продемонстрировала значительное превосходство NN над традиционными методами на основе CS.</w:t>
      </w:r>
      <w:r>
        <w:t xml:space="preserve"> </w:t>
      </w:r>
      <w:r w:rsidR="008377C4">
        <w:t xml:space="preserve">Основное преимущество DL заключается в том, что признаки могут быть получены на основе обучающих выборок с использованием сквозного подхода, т.е. нет необходимости в ручном проектировании экстракторов признаков. Однако архитектура </w:t>
      </w:r>
      <w:r w:rsidR="008377C4">
        <w:rPr>
          <w:lang w:val="en-US"/>
        </w:rPr>
        <w:t>NN</w:t>
      </w:r>
      <w:r w:rsidR="008377C4">
        <w:t xml:space="preserve"> сильно влияет на производительность алгоритмов, основанных на DL, и должна быть тщательно продумана.</w:t>
      </w:r>
      <w:r w:rsidR="003C73F3">
        <w:t xml:space="preserve"> </w:t>
      </w:r>
    </w:p>
    <w:p w14:paraId="22AAE7D0" w14:textId="597CEC80" w:rsidR="00D50C8A" w:rsidRDefault="00D50C8A" w:rsidP="00D50C8A">
      <w:pPr>
        <w:ind w:firstLine="0"/>
      </w:pPr>
      <w:r w:rsidRPr="00D50C8A">
        <w:rPr>
          <w:noProof/>
        </w:rPr>
        <w:drawing>
          <wp:inline distT="0" distB="0" distL="0" distR="0" wp14:anchorId="2889E16A" wp14:editId="10F305E6">
            <wp:extent cx="5940425" cy="2028825"/>
            <wp:effectExtent l="0" t="0" r="3175" b="9525"/>
            <wp:docPr id="539006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6496" name=""/>
                    <pic:cNvPicPr/>
                  </pic:nvPicPr>
                  <pic:blipFill>
                    <a:blip r:embed="rId16"/>
                    <a:stretch>
                      <a:fillRect/>
                    </a:stretch>
                  </pic:blipFill>
                  <pic:spPr>
                    <a:xfrm>
                      <a:off x="0" y="0"/>
                      <a:ext cx="5940425" cy="2028825"/>
                    </a:xfrm>
                    <a:prstGeom prst="rect">
                      <a:avLst/>
                    </a:prstGeom>
                  </pic:spPr>
                </pic:pic>
              </a:graphicData>
            </a:graphic>
          </wp:inline>
        </w:drawing>
      </w:r>
    </w:p>
    <w:p w14:paraId="1E2416F9" w14:textId="72366860" w:rsidR="00AF37CC" w:rsidRDefault="00BB62DD" w:rsidP="003C73F3">
      <w:pPr>
        <w:ind w:firstLine="708"/>
      </w:pPr>
      <w:r w:rsidRPr="00BB62DD">
        <w:t xml:space="preserve">После </w:t>
      </w:r>
      <w:proofErr w:type="spellStart"/>
      <w:r w:rsidRPr="00BB62DD">
        <w:t>CsiNet</w:t>
      </w:r>
      <w:proofErr w:type="spellEnd"/>
      <w:r w:rsidRPr="00BB62DD">
        <w:t xml:space="preserve"> появилось множество работ, посвященных изучению возможностей</w:t>
      </w:r>
      <w:r w:rsidR="003C73F3">
        <w:t xml:space="preserve"> </w:t>
      </w:r>
      <w:r w:rsidRPr="00BB62DD">
        <w:t>DL</w:t>
      </w:r>
      <w:r w:rsidR="006E0328">
        <w:t xml:space="preserve"> </w:t>
      </w:r>
      <w:r w:rsidR="006E0328" w:rsidRPr="006E0328">
        <w:t>[4]</w:t>
      </w:r>
      <w:r w:rsidR="003C73F3">
        <w:t>.</w:t>
      </w:r>
      <w:r w:rsidR="003C73F3" w:rsidRPr="003C73F3">
        <w:t xml:space="preserve"> </w:t>
      </w:r>
      <w:r w:rsidR="003C73F3">
        <w:t xml:space="preserve">Коэффициент сжатия (CR) представляет собой отношение размерности кодового слова к размерности исходного CSI. Разрыв в производительности между </w:t>
      </w:r>
      <w:proofErr w:type="spellStart"/>
      <w:r w:rsidR="003C73F3">
        <w:t>CsiNet</w:t>
      </w:r>
      <w:proofErr w:type="spellEnd"/>
      <w:r w:rsidR="003C73F3">
        <w:t xml:space="preserve"> и современными NN составляет более 10 дБ, что свидетельствует о большом влиянии архитектуры NN на точность обратной связи. Ниже представлены их основные идеи и результаты:</w:t>
      </w:r>
      <w:r w:rsidR="002D161C">
        <w:br/>
      </w:r>
    </w:p>
    <w:p w14:paraId="26142D54" w14:textId="00D71298" w:rsidR="00BB62DD" w:rsidRPr="006E0328" w:rsidRDefault="00AF37CC" w:rsidP="002D161C">
      <w:pPr>
        <w:ind w:firstLine="0"/>
      </w:pPr>
      <w:r>
        <w:t>Т</w:t>
      </w:r>
      <w:r w:rsidR="003C73F3">
        <w:t xml:space="preserve">аблица </w:t>
      </w:r>
      <w:r>
        <w:t xml:space="preserve">1 – Производительность </w:t>
      </w:r>
      <w:r>
        <w:rPr>
          <w:lang w:val="en-US"/>
        </w:rPr>
        <w:t>c</w:t>
      </w:r>
      <w:r w:rsidRPr="00AF37CC">
        <w:t xml:space="preserve"> </w:t>
      </w:r>
      <w:r w:rsidR="003C73F3">
        <w:t xml:space="preserve">метриками </w:t>
      </w:r>
      <w:r w:rsidR="003C73F3">
        <w:rPr>
          <w:lang w:val="en-US"/>
        </w:rPr>
        <w:t>NMSE</w:t>
      </w:r>
      <w:r>
        <w:t xml:space="preserve"> (</w:t>
      </w:r>
      <w:r>
        <w:rPr>
          <w:lang w:val="en-US"/>
        </w:rPr>
        <w:t>dB</w:t>
      </w:r>
      <w:r w:rsidRPr="00AF37CC">
        <w:t xml:space="preserve">) </w:t>
      </w:r>
      <w:r>
        <w:t>для различных архитектур</w:t>
      </w:r>
      <w:r w:rsidRPr="00AF37CC">
        <w:t xml:space="preserve"> </w:t>
      </w:r>
      <w:r w:rsidR="006E0328">
        <w:rPr>
          <w:lang w:val="en-US"/>
        </w:rPr>
        <w:t>NN</w:t>
      </w:r>
      <w:r w:rsidR="006E0328" w:rsidRPr="006E0328">
        <w:t xml:space="preserve"> </w:t>
      </w:r>
      <w:r w:rsidR="006E0328">
        <w:t>в условиях улицы/помещения</w:t>
      </w:r>
    </w:p>
    <w:tbl>
      <w:tblPr>
        <w:tblStyle w:val="afc"/>
        <w:tblW w:w="5000" w:type="pct"/>
        <w:tblLook w:val="01E0" w:firstRow="1" w:lastRow="1" w:firstColumn="1" w:lastColumn="1" w:noHBand="0" w:noVBand="0"/>
      </w:tblPr>
      <w:tblGrid>
        <w:gridCol w:w="1333"/>
        <w:gridCol w:w="693"/>
        <w:gridCol w:w="762"/>
        <w:gridCol w:w="777"/>
        <w:gridCol w:w="847"/>
        <w:gridCol w:w="792"/>
        <w:gridCol w:w="862"/>
        <w:gridCol w:w="788"/>
        <w:gridCol w:w="867"/>
        <w:gridCol w:w="736"/>
        <w:gridCol w:w="888"/>
      </w:tblGrid>
      <w:tr w:rsidR="00AF37CC" w:rsidRPr="00AF37CC" w14:paraId="3E772533" w14:textId="77777777" w:rsidTr="00AF37CC">
        <w:trPr>
          <w:trHeight w:val="174"/>
        </w:trPr>
        <w:tc>
          <w:tcPr>
            <w:tcW w:w="780" w:type="pct"/>
          </w:tcPr>
          <w:p w14:paraId="7EC3F096" w14:textId="77777777" w:rsidR="00AF37CC" w:rsidRPr="00AF37CC" w:rsidRDefault="00AF37CC" w:rsidP="00F70971">
            <w:pPr>
              <w:pStyle w:val="TableParagraph"/>
              <w:spacing w:line="154" w:lineRule="exact"/>
              <w:ind w:left="1"/>
              <w:rPr>
                <w:sz w:val="16"/>
                <w:szCs w:val="16"/>
              </w:rPr>
            </w:pPr>
            <w:r w:rsidRPr="00AF37CC">
              <w:rPr>
                <w:spacing w:val="-5"/>
                <w:w w:val="105"/>
                <w:sz w:val="16"/>
                <w:szCs w:val="16"/>
              </w:rPr>
              <w:t>CR</w:t>
            </w:r>
          </w:p>
        </w:tc>
        <w:tc>
          <w:tcPr>
            <w:tcW w:w="1176" w:type="pct"/>
            <w:gridSpan w:val="3"/>
          </w:tcPr>
          <w:p w14:paraId="3DF1A29A" w14:textId="77777777" w:rsidR="00AF37CC" w:rsidRPr="00AF37CC" w:rsidRDefault="00AF37CC" w:rsidP="00F70971">
            <w:pPr>
              <w:pStyle w:val="TableParagraph"/>
              <w:spacing w:line="154" w:lineRule="exact"/>
              <w:ind w:left="629"/>
              <w:jc w:val="left"/>
              <w:rPr>
                <w:sz w:val="16"/>
                <w:szCs w:val="16"/>
              </w:rPr>
            </w:pPr>
            <w:r w:rsidRPr="00AF37CC">
              <w:rPr>
                <w:spacing w:val="-5"/>
                <w:w w:val="105"/>
                <w:sz w:val="16"/>
                <w:szCs w:val="16"/>
              </w:rPr>
              <w:t>1/4</w:t>
            </w:r>
          </w:p>
        </w:tc>
        <w:tc>
          <w:tcPr>
            <w:tcW w:w="863" w:type="pct"/>
            <w:gridSpan w:val="2"/>
          </w:tcPr>
          <w:p w14:paraId="79F7CE60" w14:textId="77777777" w:rsidR="00AF37CC" w:rsidRPr="00AF37CC" w:rsidRDefault="00AF37CC" w:rsidP="00F70971">
            <w:pPr>
              <w:pStyle w:val="TableParagraph"/>
              <w:spacing w:line="154" w:lineRule="exact"/>
              <w:ind w:left="25"/>
              <w:jc w:val="left"/>
              <w:rPr>
                <w:sz w:val="16"/>
                <w:szCs w:val="16"/>
              </w:rPr>
            </w:pPr>
            <w:r w:rsidRPr="00AF37CC">
              <w:rPr>
                <w:spacing w:val="-5"/>
                <w:w w:val="105"/>
                <w:sz w:val="16"/>
                <w:szCs w:val="16"/>
              </w:rPr>
              <w:t>1/8</w:t>
            </w:r>
          </w:p>
        </w:tc>
        <w:tc>
          <w:tcPr>
            <w:tcW w:w="869" w:type="pct"/>
            <w:gridSpan w:val="2"/>
          </w:tcPr>
          <w:p w14:paraId="32B53050" w14:textId="77777777" w:rsidR="00AF37CC" w:rsidRPr="00AF37CC" w:rsidRDefault="00AF37CC" w:rsidP="00F70971">
            <w:pPr>
              <w:pStyle w:val="TableParagraph"/>
              <w:spacing w:line="154" w:lineRule="exact"/>
              <w:ind w:left="4"/>
              <w:jc w:val="left"/>
              <w:rPr>
                <w:sz w:val="16"/>
                <w:szCs w:val="16"/>
              </w:rPr>
            </w:pPr>
            <w:r w:rsidRPr="00AF37CC">
              <w:rPr>
                <w:spacing w:val="-4"/>
                <w:w w:val="105"/>
                <w:sz w:val="16"/>
                <w:szCs w:val="16"/>
              </w:rPr>
              <w:t>1/16</w:t>
            </w:r>
          </w:p>
        </w:tc>
        <w:tc>
          <w:tcPr>
            <w:tcW w:w="844" w:type="pct"/>
            <w:gridSpan w:val="2"/>
          </w:tcPr>
          <w:p w14:paraId="6C0B3537" w14:textId="77777777" w:rsidR="00AF37CC" w:rsidRPr="00AF37CC" w:rsidRDefault="00AF37CC" w:rsidP="00F70971">
            <w:pPr>
              <w:pStyle w:val="TableParagraph"/>
              <w:spacing w:line="154" w:lineRule="exact"/>
              <w:ind w:left="1"/>
              <w:jc w:val="left"/>
              <w:rPr>
                <w:sz w:val="16"/>
                <w:szCs w:val="16"/>
              </w:rPr>
            </w:pPr>
            <w:r w:rsidRPr="00AF37CC">
              <w:rPr>
                <w:spacing w:val="-4"/>
                <w:w w:val="105"/>
                <w:sz w:val="16"/>
                <w:szCs w:val="16"/>
              </w:rPr>
              <w:t>1/32</w:t>
            </w:r>
          </w:p>
        </w:tc>
        <w:tc>
          <w:tcPr>
            <w:tcW w:w="468" w:type="pct"/>
          </w:tcPr>
          <w:p w14:paraId="05057C1D" w14:textId="77777777" w:rsidR="00AF37CC" w:rsidRPr="00AF37CC" w:rsidRDefault="00AF37CC" w:rsidP="00F70971">
            <w:pPr>
              <w:pStyle w:val="TableParagraph"/>
              <w:spacing w:line="154" w:lineRule="exact"/>
              <w:ind w:left="6"/>
              <w:jc w:val="left"/>
              <w:rPr>
                <w:sz w:val="16"/>
                <w:szCs w:val="16"/>
              </w:rPr>
            </w:pPr>
            <w:r w:rsidRPr="00AF37CC">
              <w:rPr>
                <w:spacing w:val="-4"/>
                <w:w w:val="105"/>
                <w:sz w:val="16"/>
                <w:szCs w:val="16"/>
              </w:rPr>
              <w:t>1/64</w:t>
            </w:r>
          </w:p>
        </w:tc>
      </w:tr>
      <w:tr w:rsidR="00AF37CC" w:rsidRPr="00AF37CC" w14:paraId="25084D76" w14:textId="77777777" w:rsidTr="00AF37CC">
        <w:trPr>
          <w:trHeight w:val="175"/>
        </w:trPr>
        <w:tc>
          <w:tcPr>
            <w:tcW w:w="780" w:type="pct"/>
          </w:tcPr>
          <w:p w14:paraId="7BDAE5FF" w14:textId="77777777" w:rsidR="00AF37CC" w:rsidRPr="00AF37CC" w:rsidRDefault="00AF37CC" w:rsidP="00F70971">
            <w:pPr>
              <w:pStyle w:val="TableParagraph"/>
              <w:spacing w:line="155" w:lineRule="exact"/>
              <w:ind w:left="1"/>
              <w:rPr>
                <w:sz w:val="16"/>
                <w:szCs w:val="16"/>
              </w:rPr>
            </w:pPr>
            <w:r w:rsidRPr="00AF37CC">
              <w:rPr>
                <w:spacing w:val="-2"/>
                <w:w w:val="105"/>
                <w:sz w:val="16"/>
                <w:szCs w:val="16"/>
              </w:rPr>
              <w:t>Scenarios</w:t>
            </w:r>
          </w:p>
        </w:tc>
        <w:tc>
          <w:tcPr>
            <w:tcW w:w="365" w:type="pct"/>
          </w:tcPr>
          <w:p w14:paraId="17B66AFD" w14:textId="77777777" w:rsidR="00AF37CC" w:rsidRPr="00AF37CC" w:rsidRDefault="00AF37CC" w:rsidP="00F70971">
            <w:pPr>
              <w:pStyle w:val="TableParagraph"/>
              <w:spacing w:line="155" w:lineRule="exact"/>
              <w:ind w:right="1"/>
              <w:rPr>
                <w:sz w:val="16"/>
                <w:szCs w:val="16"/>
              </w:rPr>
            </w:pPr>
            <w:r w:rsidRPr="00AF37CC">
              <w:rPr>
                <w:spacing w:val="-2"/>
                <w:w w:val="105"/>
                <w:sz w:val="16"/>
                <w:szCs w:val="16"/>
              </w:rPr>
              <w:t>Indoor</w:t>
            </w:r>
          </w:p>
        </w:tc>
        <w:tc>
          <w:tcPr>
            <w:tcW w:w="401" w:type="pct"/>
          </w:tcPr>
          <w:p w14:paraId="4C332F6C" w14:textId="77777777" w:rsidR="00AF37CC" w:rsidRPr="00AF37CC" w:rsidRDefault="00AF37CC" w:rsidP="00F70971">
            <w:pPr>
              <w:pStyle w:val="TableParagraph"/>
              <w:spacing w:line="155" w:lineRule="exact"/>
              <w:rPr>
                <w:sz w:val="16"/>
                <w:szCs w:val="16"/>
              </w:rPr>
            </w:pPr>
            <w:r w:rsidRPr="00AF37CC">
              <w:rPr>
                <w:spacing w:val="-2"/>
                <w:w w:val="105"/>
                <w:sz w:val="16"/>
                <w:szCs w:val="16"/>
              </w:rPr>
              <w:t>Outdoor</w:t>
            </w:r>
          </w:p>
        </w:tc>
        <w:tc>
          <w:tcPr>
            <w:tcW w:w="409" w:type="pct"/>
          </w:tcPr>
          <w:p w14:paraId="62AF0EF6" w14:textId="77777777" w:rsidR="00AF37CC" w:rsidRPr="00AF37CC" w:rsidRDefault="00AF37CC" w:rsidP="00F70971">
            <w:pPr>
              <w:pStyle w:val="TableParagraph"/>
              <w:spacing w:line="155" w:lineRule="exact"/>
              <w:ind w:left="85"/>
              <w:rPr>
                <w:sz w:val="16"/>
                <w:szCs w:val="16"/>
              </w:rPr>
            </w:pPr>
            <w:r w:rsidRPr="00AF37CC">
              <w:rPr>
                <w:spacing w:val="-2"/>
                <w:w w:val="105"/>
                <w:sz w:val="16"/>
                <w:szCs w:val="16"/>
              </w:rPr>
              <w:t>Indoor</w:t>
            </w:r>
          </w:p>
        </w:tc>
        <w:tc>
          <w:tcPr>
            <w:tcW w:w="446" w:type="pct"/>
          </w:tcPr>
          <w:p w14:paraId="70DDCD34" w14:textId="77777777" w:rsidR="00AF37CC" w:rsidRPr="00AF37CC" w:rsidRDefault="00AF37CC" w:rsidP="00F70971">
            <w:pPr>
              <w:pStyle w:val="TableParagraph"/>
              <w:spacing w:line="155" w:lineRule="exact"/>
              <w:ind w:left="85"/>
              <w:rPr>
                <w:sz w:val="16"/>
                <w:szCs w:val="16"/>
              </w:rPr>
            </w:pPr>
            <w:r w:rsidRPr="00AF37CC">
              <w:rPr>
                <w:spacing w:val="-2"/>
                <w:w w:val="105"/>
                <w:sz w:val="16"/>
                <w:szCs w:val="16"/>
              </w:rPr>
              <w:t>Outdoor</w:t>
            </w:r>
          </w:p>
        </w:tc>
        <w:tc>
          <w:tcPr>
            <w:tcW w:w="417" w:type="pct"/>
          </w:tcPr>
          <w:p w14:paraId="08163BEE" w14:textId="77777777" w:rsidR="00AF37CC" w:rsidRPr="00AF37CC" w:rsidRDefault="00AF37CC" w:rsidP="00F70971">
            <w:pPr>
              <w:pStyle w:val="TableParagraph"/>
              <w:spacing w:line="155" w:lineRule="exact"/>
              <w:ind w:left="100"/>
              <w:rPr>
                <w:sz w:val="16"/>
                <w:szCs w:val="16"/>
              </w:rPr>
            </w:pPr>
            <w:r w:rsidRPr="00AF37CC">
              <w:rPr>
                <w:spacing w:val="-2"/>
                <w:w w:val="105"/>
                <w:sz w:val="16"/>
                <w:szCs w:val="16"/>
              </w:rPr>
              <w:t>Indoor</w:t>
            </w:r>
          </w:p>
        </w:tc>
        <w:tc>
          <w:tcPr>
            <w:tcW w:w="454" w:type="pct"/>
          </w:tcPr>
          <w:p w14:paraId="5805CCA3" w14:textId="77777777" w:rsidR="00AF37CC" w:rsidRPr="00AF37CC" w:rsidRDefault="00AF37CC" w:rsidP="00F70971">
            <w:pPr>
              <w:pStyle w:val="TableParagraph"/>
              <w:spacing w:line="155" w:lineRule="exact"/>
              <w:ind w:left="100"/>
              <w:rPr>
                <w:sz w:val="16"/>
                <w:szCs w:val="16"/>
              </w:rPr>
            </w:pPr>
            <w:r w:rsidRPr="00AF37CC">
              <w:rPr>
                <w:spacing w:val="-2"/>
                <w:w w:val="105"/>
                <w:sz w:val="16"/>
                <w:szCs w:val="16"/>
              </w:rPr>
              <w:t>Outdoor</w:t>
            </w:r>
          </w:p>
        </w:tc>
        <w:tc>
          <w:tcPr>
            <w:tcW w:w="415" w:type="pct"/>
          </w:tcPr>
          <w:p w14:paraId="71886560" w14:textId="77777777" w:rsidR="00AF37CC" w:rsidRPr="00AF37CC" w:rsidRDefault="00AF37CC" w:rsidP="00F70971">
            <w:pPr>
              <w:pStyle w:val="TableParagraph"/>
              <w:spacing w:line="155" w:lineRule="exact"/>
              <w:ind w:left="96"/>
              <w:rPr>
                <w:sz w:val="16"/>
                <w:szCs w:val="16"/>
              </w:rPr>
            </w:pPr>
            <w:r w:rsidRPr="00AF37CC">
              <w:rPr>
                <w:spacing w:val="-2"/>
                <w:w w:val="105"/>
                <w:sz w:val="16"/>
                <w:szCs w:val="16"/>
              </w:rPr>
              <w:t>Indoor</w:t>
            </w:r>
          </w:p>
        </w:tc>
        <w:tc>
          <w:tcPr>
            <w:tcW w:w="457" w:type="pct"/>
          </w:tcPr>
          <w:p w14:paraId="18A5FDC0" w14:textId="77777777" w:rsidR="00AF37CC" w:rsidRPr="00AF37CC" w:rsidRDefault="00AF37CC" w:rsidP="00F70971">
            <w:pPr>
              <w:pStyle w:val="TableParagraph"/>
              <w:spacing w:line="155" w:lineRule="exact"/>
              <w:ind w:left="100" w:right="5"/>
              <w:rPr>
                <w:sz w:val="16"/>
                <w:szCs w:val="16"/>
              </w:rPr>
            </w:pPr>
            <w:r w:rsidRPr="00AF37CC">
              <w:rPr>
                <w:spacing w:val="-2"/>
                <w:w w:val="105"/>
                <w:sz w:val="16"/>
                <w:szCs w:val="16"/>
              </w:rPr>
              <w:t>Outdoor</w:t>
            </w:r>
          </w:p>
        </w:tc>
        <w:tc>
          <w:tcPr>
            <w:tcW w:w="388" w:type="pct"/>
          </w:tcPr>
          <w:p w14:paraId="33047B8D" w14:textId="77777777" w:rsidR="00AF37CC" w:rsidRPr="00AF37CC" w:rsidRDefault="00AF37CC" w:rsidP="00F70971">
            <w:pPr>
              <w:pStyle w:val="TableParagraph"/>
              <w:spacing w:line="155" w:lineRule="exact"/>
              <w:ind w:left="84"/>
              <w:rPr>
                <w:sz w:val="16"/>
                <w:szCs w:val="16"/>
              </w:rPr>
            </w:pPr>
            <w:r w:rsidRPr="00AF37CC">
              <w:rPr>
                <w:spacing w:val="-2"/>
                <w:w w:val="105"/>
                <w:sz w:val="16"/>
                <w:szCs w:val="16"/>
              </w:rPr>
              <w:t>Indoor</w:t>
            </w:r>
          </w:p>
        </w:tc>
        <w:tc>
          <w:tcPr>
            <w:tcW w:w="468" w:type="pct"/>
          </w:tcPr>
          <w:p w14:paraId="4E04B108" w14:textId="77777777" w:rsidR="00AF37CC" w:rsidRPr="00AF37CC" w:rsidRDefault="00AF37CC" w:rsidP="00F70971">
            <w:pPr>
              <w:pStyle w:val="TableParagraph"/>
              <w:spacing w:line="155" w:lineRule="exact"/>
              <w:ind w:right="126"/>
              <w:jc w:val="right"/>
              <w:rPr>
                <w:sz w:val="16"/>
                <w:szCs w:val="16"/>
              </w:rPr>
            </w:pPr>
            <w:r w:rsidRPr="00AF37CC">
              <w:rPr>
                <w:spacing w:val="-2"/>
                <w:w w:val="105"/>
                <w:sz w:val="16"/>
                <w:szCs w:val="16"/>
              </w:rPr>
              <w:t>Outdoor</w:t>
            </w:r>
          </w:p>
        </w:tc>
      </w:tr>
      <w:tr w:rsidR="00AF37CC" w:rsidRPr="00AF37CC" w14:paraId="23E8DDEF" w14:textId="77777777" w:rsidTr="00AF37CC">
        <w:trPr>
          <w:trHeight w:val="160"/>
        </w:trPr>
        <w:tc>
          <w:tcPr>
            <w:tcW w:w="780" w:type="pct"/>
          </w:tcPr>
          <w:p w14:paraId="4A905B45" w14:textId="691F84E6" w:rsidR="00AF37CC" w:rsidRPr="00AF37CC" w:rsidRDefault="00AF37CC" w:rsidP="00F70971">
            <w:pPr>
              <w:pStyle w:val="TableParagraph"/>
              <w:spacing w:line="140" w:lineRule="exact"/>
              <w:ind w:left="1"/>
              <w:rPr>
                <w:sz w:val="16"/>
                <w:szCs w:val="16"/>
              </w:rPr>
            </w:pPr>
            <w:proofErr w:type="spellStart"/>
            <w:r w:rsidRPr="00AF37CC">
              <w:rPr>
                <w:w w:val="105"/>
                <w:sz w:val="16"/>
                <w:szCs w:val="16"/>
              </w:rPr>
              <w:t>CsiNet</w:t>
            </w:r>
            <w:proofErr w:type="spellEnd"/>
            <w:r w:rsidRPr="00AF37CC">
              <w:rPr>
                <w:spacing w:val="15"/>
                <w:w w:val="105"/>
                <w:sz w:val="16"/>
                <w:szCs w:val="16"/>
              </w:rPr>
              <w:t xml:space="preserve"> </w:t>
            </w:r>
          </w:p>
        </w:tc>
        <w:tc>
          <w:tcPr>
            <w:tcW w:w="365" w:type="pct"/>
          </w:tcPr>
          <w:p w14:paraId="1F0A30C6" w14:textId="77777777" w:rsidR="00AF37CC" w:rsidRPr="00AF37CC" w:rsidRDefault="00AF37CC" w:rsidP="00F70971">
            <w:pPr>
              <w:pStyle w:val="TableParagraph"/>
              <w:spacing w:line="140" w:lineRule="exact"/>
              <w:ind w:right="1"/>
              <w:rPr>
                <w:sz w:val="16"/>
                <w:szCs w:val="16"/>
              </w:rPr>
            </w:pPr>
            <w:r w:rsidRPr="00AF37CC">
              <w:rPr>
                <w:rFonts w:ascii="Lucida Sans Unicode" w:hAnsi="Lucida Sans Unicode"/>
                <w:spacing w:val="-2"/>
                <w:sz w:val="16"/>
                <w:szCs w:val="16"/>
              </w:rPr>
              <w:t>−</w:t>
            </w:r>
            <w:r w:rsidRPr="00AF37CC">
              <w:rPr>
                <w:spacing w:val="-2"/>
                <w:sz w:val="16"/>
                <w:szCs w:val="16"/>
              </w:rPr>
              <w:t>17.36</w:t>
            </w:r>
          </w:p>
        </w:tc>
        <w:tc>
          <w:tcPr>
            <w:tcW w:w="401" w:type="pct"/>
          </w:tcPr>
          <w:p w14:paraId="64FDD313" w14:textId="77777777" w:rsidR="00AF37CC" w:rsidRPr="00AF37CC" w:rsidRDefault="00AF37CC" w:rsidP="00F70971">
            <w:pPr>
              <w:pStyle w:val="TableParagraph"/>
              <w:spacing w:line="140" w:lineRule="exact"/>
              <w:rPr>
                <w:sz w:val="16"/>
                <w:szCs w:val="16"/>
              </w:rPr>
            </w:pPr>
            <w:r w:rsidRPr="00AF37CC">
              <w:rPr>
                <w:rFonts w:ascii="Lucida Sans Unicode" w:hAnsi="Lucida Sans Unicode"/>
                <w:spacing w:val="-2"/>
                <w:sz w:val="16"/>
                <w:szCs w:val="16"/>
              </w:rPr>
              <w:t>−</w:t>
            </w:r>
            <w:r w:rsidRPr="00AF37CC">
              <w:rPr>
                <w:spacing w:val="-2"/>
                <w:sz w:val="16"/>
                <w:szCs w:val="16"/>
              </w:rPr>
              <w:t>8.75</w:t>
            </w:r>
          </w:p>
        </w:tc>
        <w:tc>
          <w:tcPr>
            <w:tcW w:w="409" w:type="pct"/>
          </w:tcPr>
          <w:p w14:paraId="7897741D" w14:textId="77777777" w:rsidR="00AF37CC" w:rsidRPr="00AF37CC" w:rsidRDefault="00AF37CC" w:rsidP="00F70971">
            <w:pPr>
              <w:pStyle w:val="TableParagraph"/>
              <w:spacing w:line="140" w:lineRule="exact"/>
              <w:ind w:left="85"/>
              <w:rPr>
                <w:sz w:val="16"/>
                <w:szCs w:val="16"/>
              </w:rPr>
            </w:pPr>
            <w:r w:rsidRPr="00AF37CC">
              <w:rPr>
                <w:spacing w:val="-10"/>
                <w:w w:val="105"/>
                <w:sz w:val="16"/>
                <w:szCs w:val="16"/>
              </w:rPr>
              <w:t>\</w:t>
            </w:r>
          </w:p>
        </w:tc>
        <w:tc>
          <w:tcPr>
            <w:tcW w:w="446" w:type="pct"/>
          </w:tcPr>
          <w:p w14:paraId="654E722C" w14:textId="77777777" w:rsidR="00AF37CC" w:rsidRPr="00AF37CC" w:rsidRDefault="00AF37CC" w:rsidP="00F70971">
            <w:pPr>
              <w:pStyle w:val="TableParagraph"/>
              <w:spacing w:line="140" w:lineRule="exact"/>
              <w:ind w:left="85"/>
              <w:rPr>
                <w:sz w:val="16"/>
                <w:szCs w:val="16"/>
              </w:rPr>
            </w:pPr>
            <w:r w:rsidRPr="00AF37CC">
              <w:rPr>
                <w:spacing w:val="-10"/>
                <w:w w:val="105"/>
                <w:sz w:val="16"/>
                <w:szCs w:val="16"/>
              </w:rPr>
              <w:t>\</w:t>
            </w:r>
          </w:p>
        </w:tc>
        <w:tc>
          <w:tcPr>
            <w:tcW w:w="417" w:type="pct"/>
          </w:tcPr>
          <w:p w14:paraId="0D7EE2B8" w14:textId="77777777" w:rsidR="00AF37CC" w:rsidRPr="00AF37CC" w:rsidRDefault="00AF37CC" w:rsidP="00F70971">
            <w:pPr>
              <w:pStyle w:val="TableParagraph"/>
              <w:spacing w:line="140" w:lineRule="exact"/>
              <w:ind w:left="100"/>
              <w:rPr>
                <w:sz w:val="16"/>
                <w:szCs w:val="16"/>
              </w:rPr>
            </w:pPr>
            <w:r w:rsidRPr="00AF37CC">
              <w:rPr>
                <w:rFonts w:ascii="Lucida Sans Unicode" w:hAnsi="Lucida Sans Unicode"/>
                <w:spacing w:val="-2"/>
                <w:sz w:val="16"/>
                <w:szCs w:val="16"/>
              </w:rPr>
              <w:t>−</w:t>
            </w:r>
            <w:r w:rsidRPr="00AF37CC">
              <w:rPr>
                <w:spacing w:val="-2"/>
                <w:sz w:val="16"/>
                <w:szCs w:val="16"/>
              </w:rPr>
              <w:t>8.65</w:t>
            </w:r>
          </w:p>
        </w:tc>
        <w:tc>
          <w:tcPr>
            <w:tcW w:w="454" w:type="pct"/>
          </w:tcPr>
          <w:p w14:paraId="57CC736D" w14:textId="77777777" w:rsidR="00AF37CC" w:rsidRPr="00AF37CC" w:rsidRDefault="00AF37CC" w:rsidP="00F70971">
            <w:pPr>
              <w:pStyle w:val="TableParagraph"/>
              <w:spacing w:line="140" w:lineRule="exact"/>
              <w:ind w:left="100"/>
              <w:rPr>
                <w:sz w:val="16"/>
                <w:szCs w:val="16"/>
              </w:rPr>
            </w:pPr>
            <w:r w:rsidRPr="00AF37CC">
              <w:rPr>
                <w:rFonts w:ascii="Lucida Sans Unicode" w:hAnsi="Lucida Sans Unicode"/>
                <w:spacing w:val="-2"/>
                <w:sz w:val="16"/>
                <w:szCs w:val="16"/>
              </w:rPr>
              <w:t>−</w:t>
            </w:r>
            <w:r w:rsidRPr="00AF37CC">
              <w:rPr>
                <w:spacing w:val="-2"/>
                <w:sz w:val="16"/>
                <w:szCs w:val="16"/>
              </w:rPr>
              <w:t>4.51</w:t>
            </w:r>
          </w:p>
        </w:tc>
        <w:tc>
          <w:tcPr>
            <w:tcW w:w="415" w:type="pct"/>
          </w:tcPr>
          <w:p w14:paraId="5974FA7B" w14:textId="77777777" w:rsidR="00AF37CC" w:rsidRPr="00AF37CC" w:rsidRDefault="00AF37CC" w:rsidP="00F70971">
            <w:pPr>
              <w:pStyle w:val="TableParagraph"/>
              <w:spacing w:line="140" w:lineRule="exact"/>
              <w:ind w:left="96"/>
              <w:rPr>
                <w:sz w:val="16"/>
                <w:szCs w:val="16"/>
              </w:rPr>
            </w:pPr>
            <w:r w:rsidRPr="00AF37CC">
              <w:rPr>
                <w:rFonts w:ascii="Lucida Sans Unicode" w:hAnsi="Lucida Sans Unicode"/>
                <w:spacing w:val="-2"/>
                <w:sz w:val="16"/>
                <w:szCs w:val="16"/>
              </w:rPr>
              <w:t>−</w:t>
            </w:r>
            <w:r w:rsidRPr="00AF37CC">
              <w:rPr>
                <w:spacing w:val="-2"/>
                <w:sz w:val="16"/>
                <w:szCs w:val="16"/>
              </w:rPr>
              <w:t>6.24</w:t>
            </w:r>
          </w:p>
        </w:tc>
        <w:tc>
          <w:tcPr>
            <w:tcW w:w="457" w:type="pct"/>
          </w:tcPr>
          <w:p w14:paraId="77BA315F" w14:textId="77777777" w:rsidR="00AF37CC" w:rsidRPr="00AF37CC" w:rsidRDefault="00AF37CC" w:rsidP="00F70971">
            <w:pPr>
              <w:pStyle w:val="TableParagraph"/>
              <w:spacing w:line="140"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2.81</w:t>
            </w:r>
          </w:p>
        </w:tc>
        <w:tc>
          <w:tcPr>
            <w:tcW w:w="388" w:type="pct"/>
          </w:tcPr>
          <w:p w14:paraId="3D0510E8" w14:textId="77777777" w:rsidR="00AF37CC" w:rsidRPr="00AF37CC" w:rsidRDefault="00AF37CC" w:rsidP="00F70971">
            <w:pPr>
              <w:pStyle w:val="TableParagraph"/>
              <w:spacing w:line="140" w:lineRule="exact"/>
              <w:ind w:left="84"/>
              <w:rPr>
                <w:sz w:val="16"/>
                <w:szCs w:val="16"/>
              </w:rPr>
            </w:pPr>
            <w:r w:rsidRPr="00AF37CC">
              <w:rPr>
                <w:rFonts w:ascii="Lucida Sans Unicode" w:hAnsi="Lucida Sans Unicode"/>
                <w:spacing w:val="-2"/>
                <w:sz w:val="16"/>
                <w:szCs w:val="16"/>
              </w:rPr>
              <w:t>−</w:t>
            </w:r>
            <w:r w:rsidRPr="00AF37CC">
              <w:rPr>
                <w:spacing w:val="-2"/>
                <w:sz w:val="16"/>
                <w:szCs w:val="16"/>
              </w:rPr>
              <w:t>5.84</w:t>
            </w:r>
          </w:p>
        </w:tc>
        <w:tc>
          <w:tcPr>
            <w:tcW w:w="468" w:type="pct"/>
          </w:tcPr>
          <w:p w14:paraId="066676D1" w14:textId="77777777" w:rsidR="00AF37CC" w:rsidRPr="00AF37CC" w:rsidRDefault="00AF37CC" w:rsidP="00F70971">
            <w:pPr>
              <w:pStyle w:val="TableParagraph"/>
              <w:spacing w:line="140"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1.93</w:t>
            </w:r>
          </w:p>
        </w:tc>
      </w:tr>
      <w:tr w:rsidR="00AF37CC" w:rsidRPr="00AF37CC" w14:paraId="32804A8C" w14:textId="77777777" w:rsidTr="00AF37CC">
        <w:trPr>
          <w:trHeight w:val="179"/>
        </w:trPr>
        <w:tc>
          <w:tcPr>
            <w:tcW w:w="780" w:type="pct"/>
          </w:tcPr>
          <w:p w14:paraId="3796E188" w14:textId="793A6323" w:rsidR="00AF37CC" w:rsidRPr="00AF37CC" w:rsidRDefault="00AF37CC" w:rsidP="00F70971">
            <w:pPr>
              <w:pStyle w:val="TableParagraph"/>
              <w:spacing w:line="159" w:lineRule="exact"/>
              <w:ind w:left="1"/>
              <w:rPr>
                <w:sz w:val="16"/>
                <w:szCs w:val="16"/>
              </w:rPr>
            </w:pPr>
            <w:proofErr w:type="spellStart"/>
            <w:r w:rsidRPr="00AF37CC">
              <w:rPr>
                <w:w w:val="105"/>
                <w:sz w:val="16"/>
                <w:szCs w:val="16"/>
              </w:rPr>
              <w:t>ConvCsiNet</w:t>
            </w:r>
            <w:proofErr w:type="spellEnd"/>
            <w:r w:rsidRPr="00AF37CC">
              <w:rPr>
                <w:spacing w:val="11"/>
                <w:w w:val="105"/>
                <w:sz w:val="16"/>
                <w:szCs w:val="16"/>
              </w:rPr>
              <w:t xml:space="preserve"> </w:t>
            </w:r>
          </w:p>
        </w:tc>
        <w:tc>
          <w:tcPr>
            <w:tcW w:w="365" w:type="pct"/>
          </w:tcPr>
          <w:p w14:paraId="3256F1BA" w14:textId="77777777" w:rsidR="00AF37CC" w:rsidRPr="00AF37CC" w:rsidRDefault="00AF37CC" w:rsidP="00F70971">
            <w:pPr>
              <w:pStyle w:val="TableParagraph"/>
              <w:spacing w:line="159" w:lineRule="exact"/>
              <w:ind w:right="1"/>
              <w:rPr>
                <w:sz w:val="16"/>
                <w:szCs w:val="16"/>
              </w:rPr>
            </w:pPr>
            <w:r w:rsidRPr="00AF37CC">
              <w:rPr>
                <w:rFonts w:ascii="Lucida Sans Unicode" w:hAnsi="Lucida Sans Unicode"/>
                <w:spacing w:val="-2"/>
                <w:sz w:val="16"/>
                <w:szCs w:val="16"/>
              </w:rPr>
              <w:t>−</w:t>
            </w:r>
            <w:r w:rsidRPr="00AF37CC">
              <w:rPr>
                <w:spacing w:val="-2"/>
                <w:sz w:val="16"/>
                <w:szCs w:val="16"/>
              </w:rPr>
              <w:t>17.37</w:t>
            </w:r>
          </w:p>
        </w:tc>
        <w:tc>
          <w:tcPr>
            <w:tcW w:w="401" w:type="pct"/>
          </w:tcPr>
          <w:p w14:paraId="4C8445CF" w14:textId="77777777" w:rsidR="00AF37CC" w:rsidRPr="00AF37CC" w:rsidRDefault="00AF37CC" w:rsidP="00F70971">
            <w:pPr>
              <w:pStyle w:val="TableParagraph"/>
              <w:spacing w:line="159" w:lineRule="exact"/>
              <w:rPr>
                <w:sz w:val="16"/>
                <w:szCs w:val="16"/>
              </w:rPr>
            </w:pPr>
            <w:r w:rsidRPr="00AF37CC">
              <w:rPr>
                <w:rFonts w:ascii="Lucida Sans Unicode" w:hAnsi="Lucida Sans Unicode"/>
                <w:spacing w:val="-2"/>
                <w:sz w:val="16"/>
                <w:szCs w:val="16"/>
              </w:rPr>
              <w:t>−</w:t>
            </w:r>
            <w:r w:rsidRPr="00AF37CC">
              <w:rPr>
                <w:spacing w:val="-2"/>
                <w:sz w:val="16"/>
                <w:szCs w:val="16"/>
              </w:rPr>
              <w:t>8.98</w:t>
            </w:r>
          </w:p>
        </w:tc>
        <w:tc>
          <w:tcPr>
            <w:tcW w:w="409" w:type="pct"/>
          </w:tcPr>
          <w:p w14:paraId="0976FCDB" w14:textId="77777777" w:rsidR="00AF37CC" w:rsidRPr="00AF37CC" w:rsidRDefault="00AF37CC" w:rsidP="00F70971">
            <w:pPr>
              <w:pStyle w:val="TableParagraph"/>
              <w:spacing w:line="159" w:lineRule="exact"/>
              <w:ind w:left="85"/>
              <w:rPr>
                <w:sz w:val="16"/>
                <w:szCs w:val="16"/>
              </w:rPr>
            </w:pPr>
            <w:r w:rsidRPr="00AF37CC">
              <w:rPr>
                <w:spacing w:val="-10"/>
                <w:w w:val="105"/>
                <w:sz w:val="16"/>
                <w:szCs w:val="16"/>
              </w:rPr>
              <w:t>\</w:t>
            </w:r>
          </w:p>
        </w:tc>
        <w:tc>
          <w:tcPr>
            <w:tcW w:w="446" w:type="pct"/>
          </w:tcPr>
          <w:p w14:paraId="34CF0B31" w14:textId="77777777" w:rsidR="00AF37CC" w:rsidRPr="00AF37CC" w:rsidRDefault="00AF37CC" w:rsidP="00F70971">
            <w:pPr>
              <w:pStyle w:val="TableParagraph"/>
              <w:spacing w:line="159" w:lineRule="exact"/>
              <w:ind w:left="85"/>
              <w:rPr>
                <w:sz w:val="16"/>
                <w:szCs w:val="16"/>
              </w:rPr>
            </w:pPr>
            <w:r w:rsidRPr="00AF37CC">
              <w:rPr>
                <w:spacing w:val="-10"/>
                <w:w w:val="105"/>
                <w:sz w:val="16"/>
                <w:szCs w:val="16"/>
              </w:rPr>
              <w:t>\</w:t>
            </w:r>
          </w:p>
        </w:tc>
        <w:tc>
          <w:tcPr>
            <w:tcW w:w="417" w:type="pct"/>
          </w:tcPr>
          <w:p w14:paraId="05ED2208" w14:textId="77777777" w:rsidR="00AF37CC" w:rsidRPr="00AF37CC" w:rsidRDefault="00AF37CC" w:rsidP="00F70971">
            <w:pPr>
              <w:pStyle w:val="TableParagraph"/>
              <w:spacing w:line="159" w:lineRule="exact"/>
              <w:ind w:left="100"/>
              <w:rPr>
                <w:sz w:val="16"/>
                <w:szCs w:val="16"/>
              </w:rPr>
            </w:pPr>
            <w:r w:rsidRPr="00AF37CC">
              <w:rPr>
                <w:rFonts w:ascii="Lucida Sans Unicode" w:hAnsi="Lucida Sans Unicode"/>
                <w:spacing w:val="-2"/>
                <w:sz w:val="16"/>
                <w:szCs w:val="16"/>
              </w:rPr>
              <w:t>−</w:t>
            </w:r>
            <w:r w:rsidRPr="00AF37CC">
              <w:rPr>
                <w:spacing w:val="-2"/>
                <w:sz w:val="16"/>
                <w:szCs w:val="16"/>
              </w:rPr>
              <w:t>13.79</w:t>
            </w:r>
          </w:p>
        </w:tc>
        <w:tc>
          <w:tcPr>
            <w:tcW w:w="454" w:type="pct"/>
          </w:tcPr>
          <w:p w14:paraId="753F4E77" w14:textId="77777777" w:rsidR="00AF37CC" w:rsidRPr="00AF37CC" w:rsidRDefault="00AF37CC" w:rsidP="00F70971">
            <w:pPr>
              <w:pStyle w:val="TableParagraph"/>
              <w:spacing w:line="159" w:lineRule="exact"/>
              <w:ind w:left="100"/>
              <w:rPr>
                <w:sz w:val="16"/>
                <w:szCs w:val="16"/>
              </w:rPr>
            </w:pPr>
            <w:r w:rsidRPr="00AF37CC">
              <w:rPr>
                <w:rFonts w:ascii="Lucida Sans Unicode" w:hAnsi="Lucida Sans Unicode"/>
                <w:spacing w:val="-2"/>
                <w:sz w:val="16"/>
                <w:szCs w:val="16"/>
              </w:rPr>
              <w:t>−</w:t>
            </w:r>
            <w:r w:rsidRPr="00AF37CC">
              <w:rPr>
                <w:spacing w:val="-2"/>
                <w:sz w:val="16"/>
                <w:szCs w:val="16"/>
              </w:rPr>
              <w:t>6.00</w:t>
            </w:r>
          </w:p>
        </w:tc>
        <w:tc>
          <w:tcPr>
            <w:tcW w:w="415" w:type="pct"/>
          </w:tcPr>
          <w:p w14:paraId="18B228F6" w14:textId="77777777" w:rsidR="00AF37CC" w:rsidRPr="00AF37CC" w:rsidRDefault="00AF37CC" w:rsidP="00F70971">
            <w:pPr>
              <w:pStyle w:val="TableParagraph"/>
              <w:spacing w:line="159" w:lineRule="exact"/>
              <w:ind w:left="96"/>
              <w:rPr>
                <w:sz w:val="16"/>
                <w:szCs w:val="16"/>
              </w:rPr>
            </w:pPr>
            <w:r w:rsidRPr="00AF37CC">
              <w:rPr>
                <w:rFonts w:ascii="Lucida Sans Unicode" w:hAnsi="Lucida Sans Unicode"/>
                <w:spacing w:val="-2"/>
                <w:sz w:val="16"/>
                <w:szCs w:val="16"/>
              </w:rPr>
              <w:t>−</w:t>
            </w:r>
            <w:r w:rsidRPr="00AF37CC">
              <w:rPr>
                <w:spacing w:val="-2"/>
                <w:sz w:val="16"/>
                <w:szCs w:val="16"/>
              </w:rPr>
              <w:t>10.10</w:t>
            </w:r>
          </w:p>
        </w:tc>
        <w:tc>
          <w:tcPr>
            <w:tcW w:w="457" w:type="pct"/>
          </w:tcPr>
          <w:p w14:paraId="05DA376B" w14:textId="77777777" w:rsidR="00AF37CC" w:rsidRPr="00AF37CC" w:rsidRDefault="00AF37CC" w:rsidP="00F70971">
            <w:pPr>
              <w:pStyle w:val="TableParagraph"/>
              <w:spacing w:line="159"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5.21</w:t>
            </w:r>
          </w:p>
        </w:tc>
        <w:tc>
          <w:tcPr>
            <w:tcW w:w="388" w:type="pct"/>
          </w:tcPr>
          <w:p w14:paraId="1F8CB361" w14:textId="77777777" w:rsidR="00AF37CC" w:rsidRPr="00AF37CC" w:rsidRDefault="00AF37CC" w:rsidP="00F70971">
            <w:pPr>
              <w:pStyle w:val="TableParagraph"/>
              <w:spacing w:line="160" w:lineRule="exact"/>
              <w:ind w:left="84"/>
              <w:rPr>
                <w:sz w:val="16"/>
                <w:szCs w:val="16"/>
              </w:rPr>
            </w:pPr>
            <w:r w:rsidRPr="00AF37CC">
              <w:rPr>
                <w:rFonts w:ascii="Lucida Sans Unicode" w:hAnsi="Lucida Sans Unicode"/>
                <w:spacing w:val="-2"/>
                <w:sz w:val="16"/>
                <w:szCs w:val="16"/>
              </w:rPr>
              <w:t>−</w:t>
            </w:r>
            <w:r w:rsidRPr="00AF37CC">
              <w:rPr>
                <w:spacing w:val="-2"/>
                <w:sz w:val="16"/>
                <w:szCs w:val="16"/>
              </w:rPr>
              <w:t>7.72</w:t>
            </w:r>
          </w:p>
        </w:tc>
        <w:tc>
          <w:tcPr>
            <w:tcW w:w="468" w:type="pct"/>
          </w:tcPr>
          <w:p w14:paraId="73CA49DB" w14:textId="77777777" w:rsidR="00AF37CC" w:rsidRPr="00AF37CC" w:rsidRDefault="00AF37CC" w:rsidP="00F70971">
            <w:pPr>
              <w:pStyle w:val="TableParagraph"/>
              <w:spacing w:line="160"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4.48</w:t>
            </w:r>
          </w:p>
        </w:tc>
      </w:tr>
      <w:tr w:rsidR="00AF37CC" w:rsidRPr="00AF37CC" w14:paraId="780765A9" w14:textId="77777777" w:rsidTr="00AF37CC">
        <w:trPr>
          <w:trHeight w:val="176"/>
        </w:trPr>
        <w:tc>
          <w:tcPr>
            <w:tcW w:w="780" w:type="pct"/>
          </w:tcPr>
          <w:p w14:paraId="7EB8BD97" w14:textId="4FFA3205" w:rsidR="00AF37CC" w:rsidRPr="00AF37CC" w:rsidRDefault="00AF37CC" w:rsidP="00F70971">
            <w:pPr>
              <w:pStyle w:val="TableParagraph"/>
              <w:spacing w:line="156" w:lineRule="exact"/>
              <w:ind w:left="1"/>
              <w:rPr>
                <w:sz w:val="16"/>
                <w:szCs w:val="16"/>
              </w:rPr>
            </w:pPr>
            <w:proofErr w:type="spellStart"/>
            <w:r w:rsidRPr="00AF37CC">
              <w:rPr>
                <w:w w:val="105"/>
                <w:sz w:val="16"/>
                <w:szCs w:val="16"/>
              </w:rPr>
              <w:t>CsiNet</w:t>
            </w:r>
            <w:proofErr w:type="spellEnd"/>
            <w:r w:rsidRPr="00AF37CC">
              <w:rPr>
                <w:w w:val="105"/>
                <w:sz w:val="16"/>
                <w:szCs w:val="16"/>
              </w:rPr>
              <w:t>+</w:t>
            </w:r>
            <w:r w:rsidRPr="00AF37CC">
              <w:rPr>
                <w:spacing w:val="15"/>
                <w:w w:val="105"/>
                <w:sz w:val="16"/>
                <w:szCs w:val="16"/>
              </w:rPr>
              <w:t xml:space="preserve"> </w:t>
            </w:r>
          </w:p>
        </w:tc>
        <w:tc>
          <w:tcPr>
            <w:tcW w:w="365" w:type="pct"/>
          </w:tcPr>
          <w:p w14:paraId="104E36CE" w14:textId="77777777" w:rsidR="00AF37CC" w:rsidRPr="00AF37CC" w:rsidRDefault="00AF37CC" w:rsidP="00F70971">
            <w:pPr>
              <w:pStyle w:val="TableParagraph"/>
              <w:spacing w:line="156" w:lineRule="exact"/>
              <w:ind w:right="1"/>
              <w:rPr>
                <w:sz w:val="16"/>
                <w:szCs w:val="16"/>
              </w:rPr>
            </w:pPr>
            <w:r w:rsidRPr="00AF37CC">
              <w:rPr>
                <w:rFonts w:ascii="Lucida Sans Unicode" w:hAnsi="Lucida Sans Unicode"/>
                <w:spacing w:val="-2"/>
                <w:sz w:val="16"/>
                <w:szCs w:val="16"/>
              </w:rPr>
              <w:t>−</w:t>
            </w:r>
            <w:r w:rsidRPr="00AF37CC">
              <w:rPr>
                <w:spacing w:val="-2"/>
                <w:sz w:val="16"/>
                <w:szCs w:val="16"/>
              </w:rPr>
              <w:t>27.37</w:t>
            </w:r>
          </w:p>
        </w:tc>
        <w:tc>
          <w:tcPr>
            <w:tcW w:w="401" w:type="pct"/>
          </w:tcPr>
          <w:p w14:paraId="23993482" w14:textId="77777777" w:rsidR="00AF37CC" w:rsidRPr="00AF37CC" w:rsidRDefault="00AF37CC" w:rsidP="00F70971">
            <w:pPr>
              <w:pStyle w:val="TableParagraph"/>
              <w:spacing w:line="156" w:lineRule="exact"/>
              <w:rPr>
                <w:sz w:val="16"/>
                <w:szCs w:val="16"/>
              </w:rPr>
            </w:pPr>
            <w:r w:rsidRPr="00AF37CC">
              <w:rPr>
                <w:rFonts w:ascii="Lucida Sans Unicode" w:hAnsi="Lucida Sans Unicode"/>
                <w:spacing w:val="-2"/>
                <w:sz w:val="16"/>
                <w:szCs w:val="16"/>
              </w:rPr>
              <w:t>−</w:t>
            </w:r>
            <w:r w:rsidRPr="00AF37CC">
              <w:rPr>
                <w:spacing w:val="-2"/>
                <w:sz w:val="16"/>
                <w:szCs w:val="16"/>
              </w:rPr>
              <w:t>12.40</w:t>
            </w:r>
          </w:p>
        </w:tc>
        <w:tc>
          <w:tcPr>
            <w:tcW w:w="409" w:type="pct"/>
          </w:tcPr>
          <w:p w14:paraId="4780377E" w14:textId="77777777" w:rsidR="00AF37CC" w:rsidRPr="00AF37CC" w:rsidRDefault="00AF37CC" w:rsidP="00F70971">
            <w:pPr>
              <w:pStyle w:val="TableParagraph"/>
              <w:spacing w:line="156" w:lineRule="exact"/>
              <w:ind w:left="85"/>
              <w:rPr>
                <w:sz w:val="16"/>
                <w:szCs w:val="16"/>
              </w:rPr>
            </w:pPr>
            <w:r w:rsidRPr="00AF37CC">
              <w:rPr>
                <w:rFonts w:ascii="Lucida Sans Unicode" w:hAnsi="Lucida Sans Unicode"/>
                <w:spacing w:val="-2"/>
                <w:sz w:val="16"/>
                <w:szCs w:val="16"/>
              </w:rPr>
              <w:t>−</w:t>
            </w:r>
            <w:r w:rsidRPr="00AF37CC">
              <w:rPr>
                <w:spacing w:val="-2"/>
                <w:sz w:val="16"/>
                <w:szCs w:val="16"/>
              </w:rPr>
              <w:t>18.29</w:t>
            </w:r>
          </w:p>
        </w:tc>
        <w:tc>
          <w:tcPr>
            <w:tcW w:w="446" w:type="pct"/>
          </w:tcPr>
          <w:p w14:paraId="1CDDB591" w14:textId="77777777" w:rsidR="00AF37CC" w:rsidRPr="00AF37CC" w:rsidRDefault="00AF37CC" w:rsidP="00F70971">
            <w:pPr>
              <w:pStyle w:val="TableParagraph"/>
              <w:spacing w:line="156" w:lineRule="exact"/>
              <w:ind w:left="85"/>
              <w:rPr>
                <w:sz w:val="16"/>
                <w:szCs w:val="16"/>
              </w:rPr>
            </w:pPr>
            <w:r w:rsidRPr="00AF37CC">
              <w:rPr>
                <w:rFonts w:ascii="Lucida Sans Unicode" w:hAnsi="Lucida Sans Unicode"/>
                <w:spacing w:val="-2"/>
                <w:sz w:val="16"/>
                <w:szCs w:val="16"/>
              </w:rPr>
              <w:t>−</w:t>
            </w:r>
            <w:r w:rsidRPr="00AF37CC">
              <w:rPr>
                <w:spacing w:val="-2"/>
                <w:sz w:val="16"/>
                <w:szCs w:val="16"/>
              </w:rPr>
              <w:t>8.72</w:t>
            </w:r>
          </w:p>
        </w:tc>
        <w:tc>
          <w:tcPr>
            <w:tcW w:w="417" w:type="pct"/>
          </w:tcPr>
          <w:p w14:paraId="008B3886" w14:textId="77777777" w:rsidR="00AF37CC" w:rsidRPr="00AF37CC" w:rsidRDefault="00AF37CC" w:rsidP="00F70971">
            <w:pPr>
              <w:pStyle w:val="TableParagraph"/>
              <w:spacing w:line="156" w:lineRule="exact"/>
              <w:ind w:left="100"/>
              <w:rPr>
                <w:sz w:val="16"/>
                <w:szCs w:val="16"/>
              </w:rPr>
            </w:pPr>
            <w:r w:rsidRPr="00AF37CC">
              <w:rPr>
                <w:rFonts w:ascii="Lucida Sans Unicode" w:hAnsi="Lucida Sans Unicode"/>
                <w:spacing w:val="-2"/>
                <w:sz w:val="16"/>
                <w:szCs w:val="16"/>
              </w:rPr>
              <w:t>−</w:t>
            </w:r>
            <w:r w:rsidRPr="00AF37CC">
              <w:rPr>
                <w:spacing w:val="-2"/>
                <w:sz w:val="16"/>
                <w:szCs w:val="16"/>
              </w:rPr>
              <w:t>14.14</w:t>
            </w:r>
          </w:p>
        </w:tc>
        <w:tc>
          <w:tcPr>
            <w:tcW w:w="454" w:type="pct"/>
          </w:tcPr>
          <w:p w14:paraId="78040CAC" w14:textId="77777777" w:rsidR="00AF37CC" w:rsidRPr="00AF37CC" w:rsidRDefault="00AF37CC" w:rsidP="00F70971">
            <w:pPr>
              <w:pStyle w:val="TableParagraph"/>
              <w:spacing w:line="156" w:lineRule="exact"/>
              <w:ind w:left="100"/>
              <w:rPr>
                <w:sz w:val="16"/>
                <w:szCs w:val="16"/>
              </w:rPr>
            </w:pPr>
            <w:r w:rsidRPr="00AF37CC">
              <w:rPr>
                <w:rFonts w:ascii="Lucida Sans Unicode" w:hAnsi="Lucida Sans Unicode"/>
                <w:spacing w:val="-2"/>
                <w:sz w:val="16"/>
                <w:szCs w:val="16"/>
              </w:rPr>
              <w:t>−</w:t>
            </w:r>
            <w:r w:rsidRPr="00AF37CC">
              <w:rPr>
                <w:spacing w:val="-2"/>
                <w:sz w:val="16"/>
                <w:szCs w:val="16"/>
              </w:rPr>
              <w:t>5.73</w:t>
            </w:r>
          </w:p>
        </w:tc>
        <w:tc>
          <w:tcPr>
            <w:tcW w:w="415" w:type="pct"/>
          </w:tcPr>
          <w:p w14:paraId="4E6711D4" w14:textId="77777777" w:rsidR="00AF37CC" w:rsidRPr="00AF37CC" w:rsidRDefault="00AF37CC" w:rsidP="00F70971">
            <w:pPr>
              <w:pStyle w:val="TableParagraph"/>
              <w:spacing w:line="156" w:lineRule="exact"/>
              <w:ind w:left="96"/>
              <w:rPr>
                <w:sz w:val="16"/>
                <w:szCs w:val="16"/>
              </w:rPr>
            </w:pPr>
            <w:r w:rsidRPr="00AF37CC">
              <w:rPr>
                <w:rFonts w:ascii="Lucida Sans Unicode" w:hAnsi="Lucida Sans Unicode"/>
                <w:spacing w:val="-2"/>
                <w:sz w:val="16"/>
                <w:szCs w:val="16"/>
              </w:rPr>
              <w:t>−</w:t>
            </w:r>
            <w:r w:rsidRPr="00AF37CC">
              <w:rPr>
                <w:spacing w:val="-2"/>
                <w:sz w:val="16"/>
                <w:szCs w:val="16"/>
              </w:rPr>
              <w:t>10.43</w:t>
            </w:r>
          </w:p>
        </w:tc>
        <w:tc>
          <w:tcPr>
            <w:tcW w:w="457" w:type="pct"/>
          </w:tcPr>
          <w:p w14:paraId="6323D43F" w14:textId="77777777" w:rsidR="00AF37CC" w:rsidRPr="00AF37CC" w:rsidRDefault="00AF37CC" w:rsidP="00F70971">
            <w:pPr>
              <w:pStyle w:val="TableParagraph"/>
              <w:spacing w:line="156"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3.40</w:t>
            </w:r>
          </w:p>
        </w:tc>
        <w:tc>
          <w:tcPr>
            <w:tcW w:w="388" w:type="pct"/>
          </w:tcPr>
          <w:p w14:paraId="709253BE" w14:textId="77777777" w:rsidR="00AF37CC" w:rsidRPr="00AF37CC" w:rsidRDefault="00AF37CC" w:rsidP="00F70971">
            <w:pPr>
              <w:pStyle w:val="TableParagraph"/>
              <w:spacing w:line="156" w:lineRule="exact"/>
              <w:ind w:left="84"/>
              <w:rPr>
                <w:sz w:val="16"/>
                <w:szCs w:val="16"/>
              </w:rPr>
            </w:pPr>
            <w:r w:rsidRPr="00AF37CC">
              <w:rPr>
                <w:rFonts w:ascii="Lucida Sans Unicode" w:hAnsi="Lucida Sans Unicode"/>
                <w:spacing w:val="-2"/>
                <w:sz w:val="16"/>
                <w:szCs w:val="16"/>
              </w:rPr>
              <w:t>−</w:t>
            </w:r>
            <w:r w:rsidRPr="00AF37CC">
              <w:rPr>
                <w:spacing w:val="-2"/>
                <w:sz w:val="16"/>
                <w:szCs w:val="16"/>
              </w:rPr>
              <w:t>6.72</w:t>
            </w:r>
          </w:p>
        </w:tc>
        <w:tc>
          <w:tcPr>
            <w:tcW w:w="468" w:type="pct"/>
          </w:tcPr>
          <w:p w14:paraId="38A39E94" w14:textId="77777777" w:rsidR="00AF37CC" w:rsidRPr="00AF37CC" w:rsidRDefault="00AF37CC" w:rsidP="00F70971">
            <w:pPr>
              <w:pStyle w:val="TableParagraph"/>
              <w:spacing w:line="156"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2.45</w:t>
            </w:r>
          </w:p>
        </w:tc>
      </w:tr>
      <w:tr w:rsidR="00AF37CC" w:rsidRPr="00AF37CC" w14:paraId="3F832028" w14:textId="77777777" w:rsidTr="00AF37CC">
        <w:trPr>
          <w:trHeight w:val="177"/>
        </w:trPr>
        <w:tc>
          <w:tcPr>
            <w:tcW w:w="780" w:type="pct"/>
          </w:tcPr>
          <w:p w14:paraId="4ED3F2B0" w14:textId="4C5DD0D8" w:rsidR="00AF37CC" w:rsidRPr="00AF37CC" w:rsidRDefault="00AF37CC" w:rsidP="00F70971">
            <w:pPr>
              <w:pStyle w:val="TableParagraph"/>
              <w:spacing w:line="157" w:lineRule="exact"/>
              <w:ind w:left="1"/>
              <w:rPr>
                <w:sz w:val="16"/>
                <w:szCs w:val="16"/>
              </w:rPr>
            </w:pPr>
            <w:r w:rsidRPr="00AF37CC">
              <w:rPr>
                <w:w w:val="105"/>
                <w:sz w:val="16"/>
                <w:szCs w:val="16"/>
              </w:rPr>
              <w:t>Attention-</w:t>
            </w:r>
            <w:proofErr w:type="spellStart"/>
            <w:r w:rsidRPr="00AF37CC">
              <w:rPr>
                <w:w w:val="105"/>
                <w:sz w:val="16"/>
                <w:szCs w:val="16"/>
              </w:rPr>
              <w:t>CsiNet</w:t>
            </w:r>
            <w:proofErr w:type="spellEnd"/>
            <w:r w:rsidRPr="00AF37CC">
              <w:rPr>
                <w:spacing w:val="15"/>
                <w:w w:val="105"/>
                <w:sz w:val="16"/>
                <w:szCs w:val="16"/>
              </w:rPr>
              <w:t xml:space="preserve"> </w:t>
            </w:r>
          </w:p>
        </w:tc>
        <w:tc>
          <w:tcPr>
            <w:tcW w:w="365" w:type="pct"/>
          </w:tcPr>
          <w:p w14:paraId="3412322A"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20.29</w:t>
            </w:r>
          </w:p>
        </w:tc>
        <w:tc>
          <w:tcPr>
            <w:tcW w:w="401" w:type="pct"/>
          </w:tcPr>
          <w:p w14:paraId="391B4223"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10.43</w:t>
            </w:r>
          </w:p>
        </w:tc>
        <w:tc>
          <w:tcPr>
            <w:tcW w:w="409" w:type="pct"/>
          </w:tcPr>
          <w:p w14:paraId="65C4FA20"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46" w:type="pct"/>
          </w:tcPr>
          <w:p w14:paraId="50BC8D6B"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17" w:type="pct"/>
          </w:tcPr>
          <w:p w14:paraId="6C8A1C02"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10.16</w:t>
            </w:r>
          </w:p>
        </w:tc>
        <w:tc>
          <w:tcPr>
            <w:tcW w:w="454" w:type="pct"/>
          </w:tcPr>
          <w:p w14:paraId="09616647"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6.11</w:t>
            </w:r>
          </w:p>
        </w:tc>
        <w:tc>
          <w:tcPr>
            <w:tcW w:w="415" w:type="pct"/>
          </w:tcPr>
          <w:p w14:paraId="789D547B"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8.58</w:t>
            </w:r>
          </w:p>
        </w:tc>
        <w:tc>
          <w:tcPr>
            <w:tcW w:w="457" w:type="pct"/>
          </w:tcPr>
          <w:p w14:paraId="46BEF6B5"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4.57</w:t>
            </w:r>
          </w:p>
        </w:tc>
        <w:tc>
          <w:tcPr>
            <w:tcW w:w="388" w:type="pct"/>
          </w:tcPr>
          <w:p w14:paraId="270B59B1"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6.32</w:t>
            </w:r>
          </w:p>
        </w:tc>
        <w:tc>
          <w:tcPr>
            <w:tcW w:w="468" w:type="pct"/>
          </w:tcPr>
          <w:p w14:paraId="797CB044"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3.27</w:t>
            </w:r>
          </w:p>
        </w:tc>
      </w:tr>
      <w:tr w:rsidR="00AF37CC" w:rsidRPr="00AF37CC" w14:paraId="1CCE63A4" w14:textId="77777777" w:rsidTr="00AF37CC">
        <w:trPr>
          <w:trHeight w:val="177"/>
        </w:trPr>
        <w:tc>
          <w:tcPr>
            <w:tcW w:w="780" w:type="pct"/>
          </w:tcPr>
          <w:p w14:paraId="24757753" w14:textId="4621BEF1" w:rsidR="00AF37CC" w:rsidRPr="00AF37CC" w:rsidRDefault="00AF37CC" w:rsidP="00F70971">
            <w:pPr>
              <w:pStyle w:val="TableParagraph"/>
              <w:spacing w:line="157" w:lineRule="exact"/>
              <w:ind w:left="1"/>
              <w:rPr>
                <w:sz w:val="16"/>
                <w:szCs w:val="16"/>
              </w:rPr>
            </w:pPr>
            <w:r w:rsidRPr="00AF37CC">
              <w:rPr>
                <w:w w:val="105"/>
                <w:sz w:val="16"/>
                <w:szCs w:val="16"/>
              </w:rPr>
              <w:t>CRNet</w:t>
            </w:r>
            <w:r w:rsidRPr="00AF37CC">
              <w:rPr>
                <w:spacing w:val="15"/>
                <w:w w:val="105"/>
                <w:sz w:val="16"/>
                <w:szCs w:val="16"/>
              </w:rPr>
              <w:t xml:space="preserve"> </w:t>
            </w:r>
          </w:p>
        </w:tc>
        <w:tc>
          <w:tcPr>
            <w:tcW w:w="365" w:type="pct"/>
          </w:tcPr>
          <w:p w14:paraId="496F67FE"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26.99</w:t>
            </w:r>
          </w:p>
        </w:tc>
        <w:tc>
          <w:tcPr>
            <w:tcW w:w="401" w:type="pct"/>
          </w:tcPr>
          <w:p w14:paraId="51F567FE"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12.71</w:t>
            </w:r>
          </w:p>
        </w:tc>
        <w:tc>
          <w:tcPr>
            <w:tcW w:w="409" w:type="pct"/>
          </w:tcPr>
          <w:p w14:paraId="4EA36A9E"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16.01</w:t>
            </w:r>
          </w:p>
        </w:tc>
        <w:tc>
          <w:tcPr>
            <w:tcW w:w="446" w:type="pct"/>
          </w:tcPr>
          <w:p w14:paraId="6E3E0617"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8.04</w:t>
            </w:r>
          </w:p>
        </w:tc>
        <w:tc>
          <w:tcPr>
            <w:tcW w:w="417" w:type="pct"/>
          </w:tcPr>
          <w:p w14:paraId="5C7C8043"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11.35</w:t>
            </w:r>
          </w:p>
        </w:tc>
        <w:tc>
          <w:tcPr>
            <w:tcW w:w="454" w:type="pct"/>
          </w:tcPr>
          <w:p w14:paraId="2F51775D"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5.44</w:t>
            </w:r>
          </w:p>
        </w:tc>
        <w:tc>
          <w:tcPr>
            <w:tcW w:w="415" w:type="pct"/>
          </w:tcPr>
          <w:p w14:paraId="635CE946"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8.93</w:t>
            </w:r>
          </w:p>
        </w:tc>
        <w:tc>
          <w:tcPr>
            <w:tcW w:w="457" w:type="pct"/>
          </w:tcPr>
          <w:p w14:paraId="7E6E0EFF"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3.51</w:t>
            </w:r>
          </w:p>
        </w:tc>
        <w:tc>
          <w:tcPr>
            <w:tcW w:w="388" w:type="pct"/>
          </w:tcPr>
          <w:p w14:paraId="5F425468"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6.49</w:t>
            </w:r>
          </w:p>
        </w:tc>
        <w:tc>
          <w:tcPr>
            <w:tcW w:w="468" w:type="pct"/>
          </w:tcPr>
          <w:p w14:paraId="0EACF8B8"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2.22</w:t>
            </w:r>
          </w:p>
        </w:tc>
      </w:tr>
      <w:tr w:rsidR="00AF37CC" w:rsidRPr="00AF37CC" w14:paraId="048C9EDB" w14:textId="77777777" w:rsidTr="00AF37CC">
        <w:trPr>
          <w:trHeight w:val="177"/>
        </w:trPr>
        <w:tc>
          <w:tcPr>
            <w:tcW w:w="780" w:type="pct"/>
          </w:tcPr>
          <w:p w14:paraId="34D15848" w14:textId="17A7008A" w:rsidR="00AF37CC" w:rsidRPr="00AF37CC" w:rsidRDefault="00AF37CC" w:rsidP="00F70971">
            <w:pPr>
              <w:pStyle w:val="TableParagraph"/>
              <w:spacing w:line="157" w:lineRule="exact"/>
              <w:ind w:left="1"/>
              <w:rPr>
                <w:sz w:val="16"/>
                <w:szCs w:val="16"/>
              </w:rPr>
            </w:pPr>
            <w:r w:rsidRPr="00AF37CC">
              <w:rPr>
                <w:w w:val="105"/>
                <w:sz w:val="16"/>
                <w:szCs w:val="16"/>
              </w:rPr>
              <w:t>LSTM-Attention</w:t>
            </w:r>
            <w:r w:rsidRPr="00AF37CC">
              <w:rPr>
                <w:spacing w:val="15"/>
                <w:w w:val="105"/>
                <w:sz w:val="16"/>
                <w:szCs w:val="16"/>
              </w:rPr>
              <w:t xml:space="preserve"> </w:t>
            </w:r>
            <w:proofErr w:type="spellStart"/>
            <w:r w:rsidRPr="00AF37CC">
              <w:rPr>
                <w:w w:val="105"/>
                <w:sz w:val="16"/>
                <w:szCs w:val="16"/>
              </w:rPr>
              <w:lastRenderedPageBreak/>
              <w:t>CsiNet</w:t>
            </w:r>
            <w:proofErr w:type="spellEnd"/>
            <w:r w:rsidRPr="00AF37CC">
              <w:rPr>
                <w:spacing w:val="15"/>
                <w:w w:val="105"/>
                <w:sz w:val="16"/>
                <w:szCs w:val="16"/>
              </w:rPr>
              <w:t xml:space="preserve"> </w:t>
            </w:r>
          </w:p>
        </w:tc>
        <w:tc>
          <w:tcPr>
            <w:tcW w:w="365" w:type="pct"/>
          </w:tcPr>
          <w:p w14:paraId="5E34837E"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lastRenderedPageBreak/>
              <w:t>−</w:t>
            </w:r>
            <w:r w:rsidRPr="00AF37CC">
              <w:rPr>
                <w:spacing w:val="-2"/>
                <w:sz w:val="16"/>
                <w:szCs w:val="16"/>
              </w:rPr>
              <w:t>22.00</w:t>
            </w:r>
          </w:p>
        </w:tc>
        <w:tc>
          <w:tcPr>
            <w:tcW w:w="401" w:type="pct"/>
          </w:tcPr>
          <w:p w14:paraId="1FA5619A"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10.20</w:t>
            </w:r>
          </w:p>
        </w:tc>
        <w:tc>
          <w:tcPr>
            <w:tcW w:w="409" w:type="pct"/>
          </w:tcPr>
          <w:p w14:paraId="269E08D8"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46" w:type="pct"/>
          </w:tcPr>
          <w:p w14:paraId="17C60D47"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17" w:type="pct"/>
          </w:tcPr>
          <w:p w14:paraId="23F82939"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11.00</w:t>
            </w:r>
          </w:p>
        </w:tc>
        <w:tc>
          <w:tcPr>
            <w:tcW w:w="454" w:type="pct"/>
          </w:tcPr>
          <w:p w14:paraId="02522DAD"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5.80</w:t>
            </w:r>
          </w:p>
        </w:tc>
        <w:tc>
          <w:tcPr>
            <w:tcW w:w="415" w:type="pct"/>
          </w:tcPr>
          <w:p w14:paraId="25AF01A4"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8.80</w:t>
            </w:r>
          </w:p>
        </w:tc>
        <w:tc>
          <w:tcPr>
            <w:tcW w:w="457" w:type="pct"/>
          </w:tcPr>
          <w:p w14:paraId="45DEC879"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3.70</w:t>
            </w:r>
          </w:p>
        </w:tc>
        <w:tc>
          <w:tcPr>
            <w:tcW w:w="388" w:type="pct"/>
          </w:tcPr>
          <w:p w14:paraId="0EBD96E9"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7.20</w:t>
            </w:r>
          </w:p>
        </w:tc>
        <w:tc>
          <w:tcPr>
            <w:tcW w:w="468" w:type="pct"/>
          </w:tcPr>
          <w:p w14:paraId="1A533107"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2.40</w:t>
            </w:r>
          </w:p>
        </w:tc>
      </w:tr>
      <w:tr w:rsidR="00AF37CC" w:rsidRPr="00AF37CC" w14:paraId="2CB7331D" w14:textId="77777777" w:rsidTr="00AF37CC">
        <w:trPr>
          <w:trHeight w:val="177"/>
        </w:trPr>
        <w:tc>
          <w:tcPr>
            <w:tcW w:w="780" w:type="pct"/>
          </w:tcPr>
          <w:p w14:paraId="21B6EBB6" w14:textId="7CCC7191" w:rsidR="00AF37CC" w:rsidRPr="00AF37CC" w:rsidRDefault="00AF37CC" w:rsidP="00F70971">
            <w:pPr>
              <w:pStyle w:val="TableParagraph"/>
              <w:spacing w:line="157" w:lineRule="exact"/>
              <w:ind w:left="1"/>
              <w:rPr>
                <w:sz w:val="16"/>
                <w:szCs w:val="16"/>
              </w:rPr>
            </w:pPr>
            <w:r w:rsidRPr="00AF37CC">
              <w:rPr>
                <w:w w:val="105"/>
                <w:sz w:val="16"/>
                <w:szCs w:val="16"/>
              </w:rPr>
              <w:t>DS</w:t>
            </w:r>
            <w:r w:rsidRPr="00AF37CC">
              <w:rPr>
                <w:rFonts w:ascii="Lucida Sans Unicode" w:hAnsi="Lucida Sans Unicode"/>
                <w:w w:val="105"/>
                <w:sz w:val="16"/>
                <w:szCs w:val="16"/>
              </w:rPr>
              <w:t>−</w:t>
            </w:r>
            <w:proofErr w:type="spellStart"/>
            <w:r w:rsidRPr="00AF37CC">
              <w:rPr>
                <w:w w:val="105"/>
                <w:sz w:val="16"/>
                <w:szCs w:val="16"/>
              </w:rPr>
              <w:t>NLCsiNet</w:t>
            </w:r>
            <w:proofErr w:type="spellEnd"/>
            <w:r w:rsidRPr="00AF37CC">
              <w:rPr>
                <w:spacing w:val="6"/>
                <w:w w:val="105"/>
                <w:sz w:val="16"/>
                <w:szCs w:val="16"/>
              </w:rPr>
              <w:t xml:space="preserve"> </w:t>
            </w:r>
          </w:p>
        </w:tc>
        <w:tc>
          <w:tcPr>
            <w:tcW w:w="365" w:type="pct"/>
          </w:tcPr>
          <w:p w14:paraId="017D68C8"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24.99</w:t>
            </w:r>
          </w:p>
        </w:tc>
        <w:tc>
          <w:tcPr>
            <w:tcW w:w="401" w:type="pct"/>
          </w:tcPr>
          <w:p w14:paraId="432974F5"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12.09</w:t>
            </w:r>
          </w:p>
        </w:tc>
        <w:tc>
          <w:tcPr>
            <w:tcW w:w="409" w:type="pct"/>
          </w:tcPr>
          <w:p w14:paraId="2878AC9B"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17.00</w:t>
            </w:r>
          </w:p>
        </w:tc>
        <w:tc>
          <w:tcPr>
            <w:tcW w:w="446" w:type="pct"/>
          </w:tcPr>
          <w:p w14:paraId="38826DD5"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7.96</w:t>
            </w:r>
          </w:p>
        </w:tc>
        <w:tc>
          <w:tcPr>
            <w:tcW w:w="417" w:type="pct"/>
          </w:tcPr>
          <w:p w14:paraId="7EBC4EB4"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12.93</w:t>
            </w:r>
          </w:p>
        </w:tc>
        <w:tc>
          <w:tcPr>
            <w:tcW w:w="454" w:type="pct"/>
          </w:tcPr>
          <w:p w14:paraId="192456CA"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4.98</w:t>
            </w:r>
          </w:p>
        </w:tc>
        <w:tc>
          <w:tcPr>
            <w:tcW w:w="415" w:type="pct"/>
          </w:tcPr>
          <w:p w14:paraId="22223F8D"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8.64</w:t>
            </w:r>
          </w:p>
        </w:tc>
        <w:tc>
          <w:tcPr>
            <w:tcW w:w="457" w:type="pct"/>
          </w:tcPr>
          <w:p w14:paraId="16ECD898"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3.35</w:t>
            </w:r>
          </w:p>
        </w:tc>
        <w:tc>
          <w:tcPr>
            <w:tcW w:w="388" w:type="pct"/>
          </w:tcPr>
          <w:p w14:paraId="173E06EE" w14:textId="77777777" w:rsidR="00AF37CC" w:rsidRPr="00AF37CC" w:rsidRDefault="00AF37CC" w:rsidP="00F70971">
            <w:pPr>
              <w:pStyle w:val="TableParagraph"/>
              <w:spacing w:line="157" w:lineRule="exact"/>
              <w:ind w:left="84"/>
              <w:rPr>
                <w:sz w:val="16"/>
                <w:szCs w:val="16"/>
              </w:rPr>
            </w:pPr>
            <w:r w:rsidRPr="00AF37CC">
              <w:rPr>
                <w:spacing w:val="-10"/>
                <w:w w:val="105"/>
                <w:sz w:val="16"/>
                <w:szCs w:val="16"/>
              </w:rPr>
              <w:t>\</w:t>
            </w:r>
          </w:p>
        </w:tc>
        <w:tc>
          <w:tcPr>
            <w:tcW w:w="468" w:type="pct"/>
          </w:tcPr>
          <w:p w14:paraId="419C856B" w14:textId="77777777" w:rsidR="00AF37CC" w:rsidRPr="00AF37CC" w:rsidRDefault="00AF37CC" w:rsidP="00F70971">
            <w:pPr>
              <w:pStyle w:val="TableParagraph"/>
              <w:spacing w:line="157" w:lineRule="exact"/>
              <w:ind w:left="84"/>
              <w:rPr>
                <w:sz w:val="16"/>
                <w:szCs w:val="16"/>
              </w:rPr>
            </w:pPr>
            <w:r w:rsidRPr="00AF37CC">
              <w:rPr>
                <w:spacing w:val="-10"/>
                <w:w w:val="105"/>
                <w:sz w:val="16"/>
                <w:szCs w:val="16"/>
              </w:rPr>
              <w:t>\</w:t>
            </w:r>
          </w:p>
        </w:tc>
      </w:tr>
      <w:tr w:rsidR="00AF37CC" w:rsidRPr="00AF37CC" w14:paraId="214F2D0A" w14:textId="77777777" w:rsidTr="00AF37CC">
        <w:trPr>
          <w:trHeight w:val="177"/>
        </w:trPr>
        <w:tc>
          <w:tcPr>
            <w:tcW w:w="780" w:type="pct"/>
          </w:tcPr>
          <w:p w14:paraId="0B309FD4" w14:textId="4A2DB3CC" w:rsidR="00AF37CC" w:rsidRPr="00AF37CC" w:rsidRDefault="00AF37CC" w:rsidP="00F70971">
            <w:pPr>
              <w:pStyle w:val="TableParagraph"/>
              <w:spacing w:line="157" w:lineRule="exact"/>
              <w:ind w:left="1"/>
              <w:rPr>
                <w:sz w:val="16"/>
                <w:szCs w:val="16"/>
              </w:rPr>
            </w:pPr>
            <w:r w:rsidRPr="00AF37CC">
              <w:rPr>
                <w:w w:val="105"/>
                <w:sz w:val="16"/>
                <w:szCs w:val="16"/>
              </w:rPr>
              <w:t>DCGAN</w:t>
            </w:r>
            <w:r w:rsidRPr="00AF37CC">
              <w:rPr>
                <w:spacing w:val="15"/>
                <w:w w:val="105"/>
                <w:sz w:val="16"/>
                <w:szCs w:val="16"/>
              </w:rPr>
              <w:t xml:space="preserve"> </w:t>
            </w:r>
          </w:p>
        </w:tc>
        <w:tc>
          <w:tcPr>
            <w:tcW w:w="365" w:type="pct"/>
          </w:tcPr>
          <w:p w14:paraId="637035A5"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26.20</w:t>
            </w:r>
          </w:p>
        </w:tc>
        <w:tc>
          <w:tcPr>
            <w:tcW w:w="401" w:type="pct"/>
          </w:tcPr>
          <w:p w14:paraId="62C6EC88"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15.88</w:t>
            </w:r>
          </w:p>
        </w:tc>
        <w:tc>
          <w:tcPr>
            <w:tcW w:w="409" w:type="pct"/>
          </w:tcPr>
          <w:p w14:paraId="046D0556"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46" w:type="pct"/>
          </w:tcPr>
          <w:p w14:paraId="6572653E"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17" w:type="pct"/>
          </w:tcPr>
          <w:p w14:paraId="70A2F3C8"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13.50</w:t>
            </w:r>
          </w:p>
        </w:tc>
        <w:tc>
          <w:tcPr>
            <w:tcW w:w="454" w:type="pct"/>
          </w:tcPr>
          <w:p w14:paraId="366F2DF4"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8.07</w:t>
            </w:r>
          </w:p>
        </w:tc>
        <w:tc>
          <w:tcPr>
            <w:tcW w:w="415" w:type="pct"/>
          </w:tcPr>
          <w:p w14:paraId="6242AB80"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9.00</w:t>
            </w:r>
          </w:p>
        </w:tc>
        <w:tc>
          <w:tcPr>
            <w:tcW w:w="457" w:type="pct"/>
          </w:tcPr>
          <w:p w14:paraId="32BA40BE"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5.83</w:t>
            </w:r>
          </w:p>
        </w:tc>
        <w:tc>
          <w:tcPr>
            <w:tcW w:w="388" w:type="pct"/>
          </w:tcPr>
          <w:p w14:paraId="2E527A70"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6.45</w:t>
            </w:r>
          </w:p>
        </w:tc>
        <w:tc>
          <w:tcPr>
            <w:tcW w:w="468" w:type="pct"/>
          </w:tcPr>
          <w:p w14:paraId="2D2FE41E"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4.01</w:t>
            </w:r>
          </w:p>
        </w:tc>
      </w:tr>
      <w:tr w:rsidR="00AF37CC" w:rsidRPr="00AF37CC" w14:paraId="13973E79" w14:textId="77777777" w:rsidTr="00AF37CC">
        <w:trPr>
          <w:trHeight w:val="177"/>
        </w:trPr>
        <w:tc>
          <w:tcPr>
            <w:tcW w:w="780" w:type="pct"/>
          </w:tcPr>
          <w:p w14:paraId="757F9FD0" w14:textId="56577725" w:rsidR="00AF37CC" w:rsidRPr="00AF37CC" w:rsidRDefault="00AF37CC" w:rsidP="00F70971">
            <w:pPr>
              <w:pStyle w:val="TableParagraph"/>
              <w:spacing w:line="157" w:lineRule="exact"/>
              <w:ind w:left="1"/>
              <w:rPr>
                <w:sz w:val="16"/>
                <w:szCs w:val="16"/>
              </w:rPr>
            </w:pPr>
            <w:proofErr w:type="spellStart"/>
            <w:r w:rsidRPr="00AF37CC">
              <w:rPr>
                <w:w w:val="105"/>
                <w:sz w:val="16"/>
                <w:szCs w:val="16"/>
              </w:rPr>
              <w:t>PRVNet</w:t>
            </w:r>
            <w:proofErr w:type="spellEnd"/>
            <w:r w:rsidRPr="00AF37CC">
              <w:rPr>
                <w:spacing w:val="6"/>
                <w:w w:val="105"/>
                <w:sz w:val="16"/>
                <w:szCs w:val="16"/>
              </w:rPr>
              <w:t xml:space="preserve"> </w:t>
            </w:r>
          </w:p>
        </w:tc>
        <w:tc>
          <w:tcPr>
            <w:tcW w:w="365" w:type="pct"/>
          </w:tcPr>
          <w:p w14:paraId="3C22DDD5"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27.70</w:t>
            </w:r>
          </w:p>
        </w:tc>
        <w:tc>
          <w:tcPr>
            <w:tcW w:w="401" w:type="pct"/>
          </w:tcPr>
          <w:p w14:paraId="20A5042E"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13.90</w:t>
            </w:r>
          </w:p>
        </w:tc>
        <w:tc>
          <w:tcPr>
            <w:tcW w:w="409" w:type="pct"/>
          </w:tcPr>
          <w:p w14:paraId="759E1D58"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46" w:type="pct"/>
          </w:tcPr>
          <w:p w14:paraId="4DD8A17E"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17" w:type="pct"/>
          </w:tcPr>
          <w:p w14:paraId="0AB8479A"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13.00</w:t>
            </w:r>
          </w:p>
        </w:tc>
        <w:tc>
          <w:tcPr>
            <w:tcW w:w="454" w:type="pct"/>
          </w:tcPr>
          <w:p w14:paraId="5A9F96D7"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6.10</w:t>
            </w:r>
          </w:p>
        </w:tc>
        <w:tc>
          <w:tcPr>
            <w:tcW w:w="415" w:type="pct"/>
          </w:tcPr>
          <w:p w14:paraId="376AA347"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9.52</w:t>
            </w:r>
          </w:p>
        </w:tc>
        <w:tc>
          <w:tcPr>
            <w:tcW w:w="457" w:type="pct"/>
          </w:tcPr>
          <w:p w14:paraId="1106A739"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4.23</w:t>
            </w:r>
          </w:p>
        </w:tc>
        <w:tc>
          <w:tcPr>
            <w:tcW w:w="388" w:type="pct"/>
          </w:tcPr>
          <w:p w14:paraId="4749F3AC"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6.90</w:t>
            </w:r>
          </w:p>
        </w:tc>
        <w:tc>
          <w:tcPr>
            <w:tcW w:w="468" w:type="pct"/>
          </w:tcPr>
          <w:p w14:paraId="7B15EFA3"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2.53</w:t>
            </w:r>
          </w:p>
        </w:tc>
      </w:tr>
      <w:tr w:rsidR="00AF37CC" w:rsidRPr="00AF37CC" w14:paraId="5BAA7B8C" w14:textId="77777777" w:rsidTr="00AF37CC">
        <w:trPr>
          <w:trHeight w:val="177"/>
        </w:trPr>
        <w:tc>
          <w:tcPr>
            <w:tcW w:w="780" w:type="pct"/>
          </w:tcPr>
          <w:p w14:paraId="2C445DFB" w14:textId="74829EB4" w:rsidR="00AF37CC" w:rsidRPr="00AF37CC" w:rsidRDefault="00AF37CC" w:rsidP="00F70971">
            <w:pPr>
              <w:pStyle w:val="TableParagraph"/>
              <w:spacing w:line="157" w:lineRule="exact"/>
              <w:ind w:left="1"/>
              <w:rPr>
                <w:sz w:val="16"/>
                <w:szCs w:val="16"/>
              </w:rPr>
            </w:pPr>
            <w:r w:rsidRPr="00AF37CC">
              <w:rPr>
                <w:w w:val="105"/>
                <w:sz w:val="16"/>
                <w:szCs w:val="16"/>
              </w:rPr>
              <w:t>CF-FCFNN</w:t>
            </w:r>
            <w:r w:rsidRPr="00AF37CC">
              <w:rPr>
                <w:spacing w:val="15"/>
                <w:w w:val="105"/>
                <w:sz w:val="16"/>
                <w:szCs w:val="16"/>
              </w:rPr>
              <w:t xml:space="preserve"> </w:t>
            </w:r>
          </w:p>
        </w:tc>
        <w:tc>
          <w:tcPr>
            <w:tcW w:w="365" w:type="pct"/>
          </w:tcPr>
          <w:p w14:paraId="55D63E99"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20.07</w:t>
            </w:r>
          </w:p>
        </w:tc>
        <w:tc>
          <w:tcPr>
            <w:tcW w:w="401" w:type="pct"/>
          </w:tcPr>
          <w:p w14:paraId="172C5A50"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11.61</w:t>
            </w:r>
          </w:p>
        </w:tc>
        <w:tc>
          <w:tcPr>
            <w:tcW w:w="409" w:type="pct"/>
          </w:tcPr>
          <w:p w14:paraId="1B9163AA"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15.14</w:t>
            </w:r>
          </w:p>
        </w:tc>
        <w:tc>
          <w:tcPr>
            <w:tcW w:w="446" w:type="pct"/>
          </w:tcPr>
          <w:p w14:paraId="33A937DE"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10.08</w:t>
            </w:r>
          </w:p>
        </w:tc>
        <w:tc>
          <w:tcPr>
            <w:tcW w:w="417" w:type="pct"/>
          </w:tcPr>
          <w:p w14:paraId="7DD10195"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12.35</w:t>
            </w:r>
          </w:p>
        </w:tc>
        <w:tc>
          <w:tcPr>
            <w:tcW w:w="454" w:type="pct"/>
          </w:tcPr>
          <w:p w14:paraId="5636AB56"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9.12</w:t>
            </w:r>
          </w:p>
        </w:tc>
        <w:tc>
          <w:tcPr>
            <w:tcW w:w="415" w:type="pct"/>
          </w:tcPr>
          <w:p w14:paraId="0A57E5FA"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8.86</w:t>
            </w:r>
          </w:p>
        </w:tc>
        <w:tc>
          <w:tcPr>
            <w:tcW w:w="457" w:type="pct"/>
          </w:tcPr>
          <w:p w14:paraId="691E523A"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8.42</w:t>
            </w:r>
          </w:p>
        </w:tc>
        <w:tc>
          <w:tcPr>
            <w:tcW w:w="388" w:type="pct"/>
          </w:tcPr>
          <w:p w14:paraId="4B4573EE"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6.60</w:t>
            </w:r>
          </w:p>
        </w:tc>
        <w:tc>
          <w:tcPr>
            <w:tcW w:w="468" w:type="pct"/>
          </w:tcPr>
          <w:p w14:paraId="427D4AC7"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7.25</w:t>
            </w:r>
          </w:p>
        </w:tc>
      </w:tr>
      <w:tr w:rsidR="00AF37CC" w:rsidRPr="00AF37CC" w14:paraId="6AC52F47" w14:textId="77777777" w:rsidTr="00AF37CC">
        <w:trPr>
          <w:trHeight w:val="177"/>
        </w:trPr>
        <w:tc>
          <w:tcPr>
            <w:tcW w:w="780" w:type="pct"/>
          </w:tcPr>
          <w:p w14:paraId="3652A019" w14:textId="520F5E8B" w:rsidR="00AF37CC" w:rsidRPr="00AF37CC" w:rsidRDefault="00AF37CC" w:rsidP="00F70971">
            <w:pPr>
              <w:pStyle w:val="TableParagraph"/>
              <w:spacing w:line="157" w:lineRule="exact"/>
              <w:ind w:left="1"/>
              <w:rPr>
                <w:sz w:val="16"/>
                <w:szCs w:val="16"/>
              </w:rPr>
            </w:pPr>
            <w:proofErr w:type="spellStart"/>
            <w:r w:rsidRPr="00AF37CC">
              <w:rPr>
                <w:w w:val="105"/>
                <w:sz w:val="16"/>
                <w:szCs w:val="16"/>
              </w:rPr>
              <w:t>CLNet</w:t>
            </w:r>
            <w:proofErr w:type="spellEnd"/>
            <w:r w:rsidRPr="00AF37CC">
              <w:rPr>
                <w:spacing w:val="12"/>
                <w:w w:val="105"/>
                <w:sz w:val="16"/>
                <w:szCs w:val="16"/>
              </w:rPr>
              <w:t xml:space="preserve"> </w:t>
            </w:r>
          </w:p>
        </w:tc>
        <w:tc>
          <w:tcPr>
            <w:tcW w:w="365" w:type="pct"/>
          </w:tcPr>
          <w:p w14:paraId="1AD4AAB0"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29.16</w:t>
            </w:r>
          </w:p>
        </w:tc>
        <w:tc>
          <w:tcPr>
            <w:tcW w:w="401" w:type="pct"/>
          </w:tcPr>
          <w:p w14:paraId="6BA4DFFA"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12.88</w:t>
            </w:r>
          </w:p>
        </w:tc>
        <w:tc>
          <w:tcPr>
            <w:tcW w:w="409" w:type="pct"/>
          </w:tcPr>
          <w:p w14:paraId="2F3162F2"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15.60</w:t>
            </w:r>
          </w:p>
        </w:tc>
        <w:tc>
          <w:tcPr>
            <w:tcW w:w="446" w:type="pct"/>
          </w:tcPr>
          <w:p w14:paraId="14ADB1C3"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8.29</w:t>
            </w:r>
          </w:p>
        </w:tc>
        <w:tc>
          <w:tcPr>
            <w:tcW w:w="417" w:type="pct"/>
          </w:tcPr>
          <w:p w14:paraId="66894321"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11.15</w:t>
            </w:r>
          </w:p>
        </w:tc>
        <w:tc>
          <w:tcPr>
            <w:tcW w:w="454" w:type="pct"/>
          </w:tcPr>
          <w:p w14:paraId="3AE13928"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5.56</w:t>
            </w:r>
          </w:p>
        </w:tc>
        <w:tc>
          <w:tcPr>
            <w:tcW w:w="415" w:type="pct"/>
          </w:tcPr>
          <w:p w14:paraId="6D5A8A25"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8.95</w:t>
            </w:r>
          </w:p>
        </w:tc>
        <w:tc>
          <w:tcPr>
            <w:tcW w:w="457" w:type="pct"/>
          </w:tcPr>
          <w:p w14:paraId="4572ACBF"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3.49</w:t>
            </w:r>
          </w:p>
        </w:tc>
        <w:tc>
          <w:tcPr>
            <w:tcW w:w="388" w:type="pct"/>
          </w:tcPr>
          <w:p w14:paraId="5B59E63D"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6.34</w:t>
            </w:r>
          </w:p>
        </w:tc>
        <w:tc>
          <w:tcPr>
            <w:tcW w:w="468" w:type="pct"/>
          </w:tcPr>
          <w:p w14:paraId="22E29D9C"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2.19</w:t>
            </w:r>
          </w:p>
        </w:tc>
      </w:tr>
      <w:tr w:rsidR="00AF37CC" w:rsidRPr="00AF37CC" w14:paraId="243FB23E" w14:textId="77777777" w:rsidTr="00AF37CC">
        <w:trPr>
          <w:trHeight w:val="178"/>
        </w:trPr>
        <w:tc>
          <w:tcPr>
            <w:tcW w:w="780" w:type="pct"/>
          </w:tcPr>
          <w:p w14:paraId="29B3AD2E" w14:textId="32AADDC7" w:rsidR="00AF37CC" w:rsidRPr="00AF37CC" w:rsidRDefault="00AF37CC" w:rsidP="00F70971">
            <w:pPr>
              <w:pStyle w:val="TableParagraph"/>
              <w:spacing w:line="158" w:lineRule="exact"/>
              <w:ind w:left="1"/>
              <w:rPr>
                <w:sz w:val="16"/>
                <w:szCs w:val="16"/>
              </w:rPr>
            </w:pPr>
            <w:r w:rsidRPr="00AF37CC">
              <w:rPr>
                <w:w w:val="105"/>
                <w:sz w:val="16"/>
                <w:szCs w:val="16"/>
              </w:rPr>
              <w:t>ENet</w:t>
            </w:r>
            <w:r w:rsidRPr="00AF37CC">
              <w:rPr>
                <w:spacing w:val="15"/>
                <w:w w:val="105"/>
                <w:sz w:val="16"/>
                <w:szCs w:val="16"/>
              </w:rPr>
              <w:t xml:space="preserve"> </w:t>
            </w:r>
          </w:p>
        </w:tc>
        <w:tc>
          <w:tcPr>
            <w:tcW w:w="365" w:type="pct"/>
          </w:tcPr>
          <w:p w14:paraId="6D07973F" w14:textId="77777777" w:rsidR="00AF37CC" w:rsidRPr="00AF37CC" w:rsidRDefault="00AF37CC" w:rsidP="00F70971">
            <w:pPr>
              <w:pStyle w:val="TableParagraph"/>
              <w:spacing w:line="158" w:lineRule="exact"/>
              <w:ind w:right="1"/>
              <w:rPr>
                <w:sz w:val="16"/>
                <w:szCs w:val="16"/>
              </w:rPr>
            </w:pPr>
            <w:r w:rsidRPr="00AF37CC">
              <w:rPr>
                <w:rFonts w:ascii="Lucida Sans Unicode" w:hAnsi="Lucida Sans Unicode"/>
                <w:spacing w:val="-2"/>
                <w:sz w:val="16"/>
                <w:szCs w:val="16"/>
              </w:rPr>
              <w:t>−</w:t>
            </w:r>
            <w:r w:rsidRPr="00AF37CC">
              <w:rPr>
                <w:spacing w:val="-2"/>
                <w:sz w:val="16"/>
                <w:szCs w:val="16"/>
              </w:rPr>
              <w:t>26.00</w:t>
            </w:r>
          </w:p>
        </w:tc>
        <w:tc>
          <w:tcPr>
            <w:tcW w:w="401" w:type="pct"/>
          </w:tcPr>
          <w:p w14:paraId="57424E69" w14:textId="77777777" w:rsidR="00AF37CC" w:rsidRPr="00AF37CC" w:rsidRDefault="00AF37CC" w:rsidP="00F70971">
            <w:pPr>
              <w:pStyle w:val="TableParagraph"/>
              <w:spacing w:line="158" w:lineRule="exact"/>
              <w:rPr>
                <w:sz w:val="16"/>
                <w:szCs w:val="16"/>
              </w:rPr>
            </w:pPr>
            <w:r w:rsidRPr="00AF37CC">
              <w:rPr>
                <w:spacing w:val="-10"/>
                <w:w w:val="105"/>
                <w:sz w:val="16"/>
                <w:szCs w:val="16"/>
              </w:rPr>
              <w:t>\</w:t>
            </w:r>
          </w:p>
        </w:tc>
        <w:tc>
          <w:tcPr>
            <w:tcW w:w="409" w:type="pct"/>
          </w:tcPr>
          <w:p w14:paraId="25C6FC2C" w14:textId="77777777" w:rsidR="00AF37CC" w:rsidRPr="00AF37CC" w:rsidRDefault="00AF37CC" w:rsidP="00F70971">
            <w:pPr>
              <w:pStyle w:val="TableParagraph"/>
              <w:spacing w:line="158" w:lineRule="exact"/>
              <w:ind w:left="85"/>
              <w:rPr>
                <w:sz w:val="16"/>
                <w:szCs w:val="16"/>
              </w:rPr>
            </w:pPr>
            <w:r w:rsidRPr="00AF37CC">
              <w:rPr>
                <w:spacing w:val="-10"/>
                <w:w w:val="105"/>
                <w:sz w:val="16"/>
                <w:szCs w:val="16"/>
              </w:rPr>
              <w:t>\</w:t>
            </w:r>
          </w:p>
        </w:tc>
        <w:tc>
          <w:tcPr>
            <w:tcW w:w="446" w:type="pct"/>
          </w:tcPr>
          <w:p w14:paraId="5DC4D848" w14:textId="77777777" w:rsidR="00AF37CC" w:rsidRPr="00AF37CC" w:rsidRDefault="00AF37CC" w:rsidP="00F70971">
            <w:pPr>
              <w:pStyle w:val="TableParagraph"/>
              <w:spacing w:line="158" w:lineRule="exact"/>
              <w:ind w:left="85"/>
              <w:rPr>
                <w:sz w:val="16"/>
                <w:szCs w:val="16"/>
              </w:rPr>
            </w:pPr>
            <w:r w:rsidRPr="00AF37CC">
              <w:rPr>
                <w:spacing w:val="-10"/>
                <w:w w:val="105"/>
                <w:sz w:val="16"/>
                <w:szCs w:val="16"/>
              </w:rPr>
              <w:t>\</w:t>
            </w:r>
          </w:p>
        </w:tc>
        <w:tc>
          <w:tcPr>
            <w:tcW w:w="417" w:type="pct"/>
          </w:tcPr>
          <w:p w14:paraId="63AA3A1D" w14:textId="77777777" w:rsidR="00AF37CC" w:rsidRPr="00AF37CC" w:rsidRDefault="00AF37CC" w:rsidP="00F70971">
            <w:pPr>
              <w:pStyle w:val="TableParagraph"/>
              <w:spacing w:line="158" w:lineRule="exact"/>
              <w:ind w:left="100"/>
              <w:rPr>
                <w:sz w:val="16"/>
                <w:szCs w:val="16"/>
              </w:rPr>
            </w:pPr>
            <w:r w:rsidRPr="00AF37CC">
              <w:rPr>
                <w:rFonts w:ascii="Lucida Sans Unicode" w:hAnsi="Lucida Sans Unicode"/>
                <w:spacing w:val="-2"/>
                <w:sz w:val="16"/>
                <w:szCs w:val="16"/>
              </w:rPr>
              <w:t>−</w:t>
            </w:r>
            <w:r w:rsidRPr="00AF37CC">
              <w:rPr>
                <w:spacing w:val="-2"/>
                <w:sz w:val="16"/>
                <w:szCs w:val="16"/>
              </w:rPr>
              <w:t>14.50</w:t>
            </w:r>
          </w:p>
        </w:tc>
        <w:tc>
          <w:tcPr>
            <w:tcW w:w="454" w:type="pct"/>
          </w:tcPr>
          <w:p w14:paraId="14846353" w14:textId="77777777" w:rsidR="00AF37CC" w:rsidRPr="00AF37CC" w:rsidRDefault="00AF37CC" w:rsidP="00F70971">
            <w:pPr>
              <w:pStyle w:val="TableParagraph"/>
              <w:spacing w:line="158" w:lineRule="exact"/>
              <w:ind w:left="100"/>
              <w:rPr>
                <w:sz w:val="16"/>
                <w:szCs w:val="16"/>
              </w:rPr>
            </w:pPr>
            <w:r w:rsidRPr="00AF37CC">
              <w:rPr>
                <w:spacing w:val="-10"/>
                <w:w w:val="105"/>
                <w:sz w:val="16"/>
                <w:szCs w:val="16"/>
              </w:rPr>
              <w:t>\</w:t>
            </w:r>
          </w:p>
        </w:tc>
        <w:tc>
          <w:tcPr>
            <w:tcW w:w="415" w:type="pct"/>
          </w:tcPr>
          <w:p w14:paraId="35E31323" w14:textId="77777777" w:rsidR="00AF37CC" w:rsidRPr="00AF37CC" w:rsidRDefault="00AF37CC" w:rsidP="00F70971">
            <w:pPr>
              <w:pStyle w:val="TableParagraph"/>
              <w:spacing w:line="159" w:lineRule="exact"/>
              <w:ind w:left="96"/>
              <w:rPr>
                <w:sz w:val="16"/>
                <w:szCs w:val="16"/>
              </w:rPr>
            </w:pPr>
            <w:r w:rsidRPr="00AF37CC">
              <w:rPr>
                <w:rFonts w:ascii="Lucida Sans Unicode" w:hAnsi="Lucida Sans Unicode"/>
                <w:spacing w:val="-2"/>
                <w:sz w:val="16"/>
                <w:szCs w:val="16"/>
              </w:rPr>
              <w:t>−</w:t>
            </w:r>
            <w:r w:rsidRPr="00AF37CC">
              <w:rPr>
                <w:spacing w:val="-2"/>
                <w:sz w:val="16"/>
                <w:szCs w:val="16"/>
              </w:rPr>
              <w:t>11.20</w:t>
            </w:r>
          </w:p>
        </w:tc>
        <w:tc>
          <w:tcPr>
            <w:tcW w:w="457" w:type="pct"/>
          </w:tcPr>
          <w:p w14:paraId="6361F117" w14:textId="77777777" w:rsidR="00AF37CC" w:rsidRPr="00AF37CC" w:rsidRDefault="00AF37CC" w:rsidP="00F70971">
            <w:pPr>
              <w:pStyle w:val="TableParagraph"/>
              <w:spacing w:line="159" w:lineRule="exact"/>
              <w:ind w:left="100" w:right="5"/>
              <w:rPr>
                <w:sz w:val="16"/>
                <w:szCs w:val="16"/>
              </w:rPr>
            </w:pPr>
            <w:r w:rsidRPr="00AF37CC">
              <w:rPr>
                <w:spacing w:val="-10"/>
                <w:w w:val="105"/>
                <w:sz w:val="16"/>
                <w:szCs w:val="16"/>
              </w:rPr>
              <w:t>\</w:t>
            </w:r>
          </w:p>
        </w:tc>
        <w:tc>
          <w:tcPr>
            <w:tcW w:w="388" w:type="pct"/>
          </w:tcPr>
          <w:p w14:paraId="3F6AF538" w14:textId="77777777" w:rsidR="00AF37CC" w:rsidRPr="00AF37CC" w:rsidRDefault="00AF37CC" w:rsidP="00F70971">
            <w:pPr>
              <w:pStyle w:val="TableParagraph"/>
              <w:spacing w:line="159" w:lineRule="exact"/>
              <w:ind w:left="84"/>
              <w:rPr>
                <w:sz w:val="16"/>
                <w:szCs w:val="16"/>
              </w:rPr>
            </w:pPr>
            <w:r w:rsidRPr="00AF37CC">
              <w:rPr>
                <w:rFonts w:ascii="Lucida Sans Unicode" w:hAnsi="Lucida Sans Unicode"/>
                <w:spacing w:val="-2"/>
                <w:sz w:val="16"/>
                <w:szCs w:val="16"/>
              </w:rPr>
              <w:t>−</w:t>
            </w:r>
            <w:r w:rsidRPr="00AF37CC">
              <w:rPr>
                <w:spacing w:val="-2"/>
                <w:sz w:val="16"/>
                <w:szCs w:val="16"/>
              </w:rPr>
              <w:t>7.50</w:t>
            </w:r>
          </w:p>
        </w:tc>
        <w:tc>
          <w:tcPr>
            <w:tcW w:w="468" w:type="pct"/>
          </w:tcPr>
          <w:p w14:paraId="054E3479" w14:textId="77777777" w:rsidR="00AF37CC" w:rsidRPr="00AF37CC" w:rsidRDefault="00AF37CC" w:rsidP="00F70971">
            <w:pPr>
              <w:pStyle w:val="TableParagraph"/>
              <w:spacing w:line="159" w:lineRule="exact"/>
              <w:ind w:left="84" w:right="1"/>
              <w:rPr>
                <w:sz w:val="16"/>
                <w:szCs w:val="16"/>
              </w:rPr>
            </w:pPr>
            <w:r w:rsidRPr="00AF37CC">
              <w:rPr>
                <w:spacing w:val="-10"/>
                <w:w w:val="105"/>
                <w:sz w:val="16"/>
                <w:szCs w:val="16"/>
              </w:rPr>
              <w:t>\</w:t>
            </w:r>
          </w:p>
        </w:tc>
      </w:tr>
      <w:tr w:rsidR="00AF37CC" w:rsidRPr="00AF37CC" w14:paraId="2D1D1689" w14:textId="77777777" w:rsidTr="00AF37CC">
        <w:trPr>
          <w:trHeight w:val="175"/>
        </w:trPr>
        <w:tc>
          <w:tcPr>
            <w:tcW w:w="780" w:type="pct"/>
          </w:tcPr>
          <w:p w14:paraId="3AA5B569" w14:textId="600AE89E" w:rsidR="00AF37CC" w:rsidRPr="00AF37CC" w:rsidRDefault="00AF37CC" w:rsidP="00F70971">
            <w:pPr>
              <w:pStyle w:val="TableParagraph"/>
              <w:spacing w:line="155" w:lineRule="exact"/>
              <w:ind w:left="1"/>
              <w:rPr>
                <w:sz w:val="16"/>
                <w:szCs w:val="16"/>
              </w:rPr>
            </w:pPr>
            <w:proofErr w:type="spellStart"/>
            <w:r w:rsidRPr="00AF37CC">
              <w:rPr>
                <w:w w:val="105"/>
                <w:sz w:val="16"/>
                <w:szCs w:val="16"/>
              </w:rPr>
              <w:t>DCRNet</w:t>
            </w:r>
            <w:proofErr w:type="spellEnd"/>
            <w:r w:rsidRPr="00AF37CC">
              <w:rPr>
                <w:spacing w:val="15"/>
                <w:w w:val="105"/>
                <w:sz w:val="16"/>
                <w:szCs w:val="16"/>
              </w:rPr>
              <w:t xml:space="preserve"> </w:t>
            </w:r>
          </w:p>
        </w:tc>
        <w:tc>
          <w:tcPr>
            <w:tcW w:w="365" w:type="pct"/>
          </w:tcPr>
          <w:p w14:paraId="022D6287" w14:textId="77777777" w:rsidR="00AF37CC" w:rsidRPr="00AF37CC" w:rsidRDefault="00AF37CC" w:rsidP="00F70971">
            <w:pPr>
              <w:pStyle w:val="TableParagraph"/>
              <w:spacing w:line="155" w:lineRule="exact"/>
              <w:ind w:right="1"/>
              <w:rPr>
                <w:sz w:val="16"/>
                <w:szCs w:val="16"/>
              </w:rPr>
            </w:pPr>
            <w:r w:rsidRPr="00AF37CC">
              <w:rPr>
                <w:rFonts w:ascii="Lucida Sans Unicode" w:hAnsi="Lucida Sans Unicode"/>
                <w:spacing w:val="-2"/>
                <w:sz w:val="16"/>
                <w:szCs w:val="16"/>
              </w:rPr>
              <w:t>−</w:t>
            </w:r>
            <w:r w:rsidRPr="00AF37CC">
              <w:rPr>
                <w:spacing w:val="-2"/>
                <w:sz w:val="16"/>
                <w:szCs w:val="16"/>
              </w:rPr>
              <w:t>30.61</w:t>
            </w:r>
          </w:p>
        </w:tc>
        <w:tc>
          <w:tcPr>
            <w:tcW w:w="401" w:type="pct"/>
          </w:tcPr>
          <w:p w14:paraId="22297F4E" w14:textId="77777777" w:rsidR="00AF37CC" w:rsidRPr="00AF37CC" w:rsidRDefault="00AF37CC" w:rsidP="00F70971">
            <w:pPr>
              <w:pStyle w:val="TableParagraph"/>
              <w:spacing w:line="155" w:lineRule="exact"/>
              <w:rPr>
                <w:sz w:val="16"/>
                <w:szCs w:val="16"/>
              </w:rPr>
            </w:pPr>
            <w:r w:rsidRPr="00AF37CC">
              <w:rPr>
                <w:rFonts w:ascii="Lucida Sans Unicode" w:hAnsi="Lucida Sans Unicode"/>
                <w:spacing w:val="-2"/>
                <w:sz w:val="16"/>
                <w:szCs w:val="16"/>
              </w:rPr>
              <w:t>−</w:t>
            </w:r>
            <w:r w:rsidRPr="00AF37CC">
              <w:rPr>
                <w:spacing w:val="-2"/>
                <w:sz w:val="16"/>
                <w:szCs w:val="16"/>
              </w:rPr>
              <w:t>13.72</w:t>
            </w:r>
          </w:p>
        </w:tc>
        <w:tc>
          <w:tcPr>
            <w:tcW w:w="409" w:type="pct"/>
          </w:tcPr>
          <w:p w14:paraId="2D0597E6" w14:textId="77777777" w:rsidR="00AF37CC" w:rsidRPr="00AF37CC" w:rsidRDefault="00AF37CC" w:rsidP="00F70971">
            <w:pPr>
              <w:pStyle w:val="TableParagraph"/>
              <w:spacing w:line="155" w:lineRule="exact"/>
              <w:ind w:left="85"/>
              <w:rPr>
                <w:sz w:val="16"/>
                <w:szCs w:val="16"/>
              </w:rPr>
            </w:pPr>
            <w:r w:rsidRPr="00AF37CC">
              <w:rPr>
                <w:rFonts w:ascii="Lucida Sans Unicode" w:hAnsi="Lucida Sans Unicode"/>
                <w:spacing w:val="-2"/>
                <w:sz w:val="16"/>
                <w:szCs w:val="16"/>
              </w:rPr>
              <w:t>−</w:t>
            </w:r>
            <w:r w:rsidRPr="00AF37CC">
              <w:rPr>
                <w:spacing w:val="-2"/>
                <w:sz w:val="16"/>
                <w:szCs w:val="16"/>
              </w:rPr>
              <w:t>19.92</w:t>
            </w:r>
          </w:p>
        </w:tc>
        <w:tc>
          <w:tcPr>
            <w:tcW w:w="446" w:type="pct"/>
          </w:tcPr>
          <w:p w14:paraId="4AA124C0" w14:textId="77777777" w:rsidR="00AF37CC" w:rsidRPr="00AF37CC" w:rsidRDefault="00AF37CC" w:rsidP="00F70971">
            <w:pPr>
              <w:pStyle w:val="TableParagraph"/>
              <w:spacing w:line="155" w:lineRule="exact"/>
              <w:ind w:left="85"/>
              <w:rPr>
                <w:sz w:val="16"/>
                <w:szCs w:val="16"/>
              </w:rPr>
            </w:pPr>
            <w:r w:rsidRPr="00AF37CC">
              <w:rPr>
                <w:rFonts w:ascii="Lucida Sans Unicode" w:hAnsi="Lucida Sans Unicode"/>
                <w:spacing w:val="-2"/>
                <w:sz w:val="16"/>
                <w:szCs w:val="16"/>
              </w:rPr>
              <w:t>−</w:t>
            </w:r>
            <w:r w:rsidRPr="00AF37CC">
              <w:rPr>
                <w:spacing w:val="-2"/>
                <w:sz w:val="16"/>
                <w:szCs w:val="16"/>
              </w:rPr>
              <w:t>10.17</w:t>
            </w:r>
          </w:p>
        </w:tc>
        <w:tc>
          <w:tcPr>
            <w:tcW w:w="417" w:type="pct"/>
          </w:tcPr>
          <w:p w14:paraId="230BBD8E" w14:textId="77777777" w:rsidR="00AF37CC" w:rsidRPr="00AF37CC" w:rsidRDefault="00AF37CC" w:rsidP="00F70971">
            <w:pPr>
              <w:pStyle w:val="TableParagraph"/>
              <w:spacing w:line="155" w:lineRule="exact"/>
              <w:ind w:left="100"/>
              <w:rPr>
                <w:sz w:val="16"/>
                <w:szCs w:val="16"/>
              </w:rPr>
            </w:pPr>
            <w:r w:rsidRPr="00AF37CC">
              <w:rPr>
                <w:rFonts w:ascii="Lucida Sans Unicode" w:hAnsi="Lucida Sans Unicode"/>
                <w:spacing w:val="-2"/>
                <w:sz w:val="16"/>
                <w:szCs w:val="16"/>
              </w:rPr>
              <w:t>−</w:t>
            </w:r>
            <w:r w:rsidRPr="00AF37CC">
              <w:rPr>
                <w:spacing w:val="-2"/>
                <w:sz w:val="16"/>
                <w:szCs w:val="16"/>
              </w:rPr>
              <w:t>14.02</w:t>
            </w:r>
          </w:p>
        </w:tc>
        <w:tc>
          <w:tcPr>
            <w:tcW w:w="454" w:type="pct"/>
          </w:tcPr>
          <w:p w14:paraId="1473C854" w14:textId="77777777" w:rsidR="00AF37CC" w:rsidRPr="00AF37CC" w:rsidRDefault="00AF37CC" w:rsidP="00F70971">
            <w:pPr>
              <w:pStyle w:val="TableParagraph"/>
              <w:spacing w:line="155" w:lineRule="exact"/>
              <w:ind w:left="100"/>
              <w:rPr>
                <w:sz w:val="16"/>
                <w:szCs w:val="16"/>
              </w:rPr>
            </w:pPr>
            <w:r w:rsidRPr="00AF37CC">
              <w:rPr>
                <w:rFonts w:ascii="Lucida Sans Unicode" w:hAnsi="Lucida Sans Unicode"/>
                <w:spacing w:val="-2"/>
                <w:sz w:val="16"/>
                <w:szCs w:val="16"/>
              </w:rPr>
              <w:t>−</w:t>
            </w:r>
            <w:r w:rsidRPr="00AF37CC">
              <w:rPr>
                <w:spacing w:val="-2"/>
                <w:sz w:val="16"/>
                <w:szCs w:val="16"/>
              </w:rPr>
              <w:t>6.35</w:t>
            </w:r>
          </w:p>
        </w:tc>
        <w:tc>
          <w:tcPr>
            <w:tcW w:w="415" w:type="pct"/>
          </w:tcPr>
          <w:p w14:paraId="38D90CE4" w14:textId="77777777" w:rsidR="00AF37CC" w:rsidRPr="00AF37CC" w:rsidRDefault="00AF37CC" w:rsidP="00F70971">
            <w:pPr>
              <w:pStyle w:val="TableParagraph"/>
              <w:spacing w:line="155" w:lineRule="exact"/>
              <w:ind w:left="96"/>
              <w:rPr>
                <w:sz w:val="16"/>
                <w:szCs w:val="16"/>
              </w:rPr>
            </w:pPr>
            <w:r w:rsidRPr="00AF37CC">
              <w:rPr>
                <w:rFonts w:ascii="Lucida Sans Unicode" w:hAnsi="Lucida Sans Unicode"/>
                <w:spacing w:val="-2"/>
                <w:sz w:val="16"/>
                <w:szCs w:val="16"/>
              </w:rPr>
              <w:t>−</w:t>
            </w:r>
            <w:r w:rsidRPr="00AF37CC">
              <w:rPr>
                <w:spacing w:val="-2"/>
                <w:sz w:val="16"/>
                <w:szCs w:val="16"/>
              </w:rPr>
              <w:t>9.88</w:t>
            </w:r>
          </w:p>
        </w:tc>
        <w:tc>
          <w:tcPr>
            <w:tcW w:w="457" w:type="pct"/>
          </w:tcPr>
          <w:p w14:paraId="79D06084" w14:textId="77777777" w:rsidR="00AF37CC" w:rsidRPr="00AF37CC" w:rsidRDefault="00AF37CC" w:rsidP="00F70971">
            <w:pPr>
              <w:pStyle w:val="TableParagraph"/>
              <w:spacing w:line="155"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3.95</w:t>
            </w:r>
          </w:p>
        </w:tc>
        <w:tc>
          <w:tcPr>
            <w:tcW w:w="388" w:type="pct"/>
          </w:tcPr>
          <w:p w14:paraId="4A13920D" w14:textId="77777777" w:rsidR="00AF37CC" w:rsidRPr="00AF37CC" w:rsidRDefault="00AF37CC" w:rsidP="00F70971">
            <w:pPr>
              <w:pStyle w:val="TableParagraph"/>
              <w:spacing w:line="155" w:lineRule="exact"/>
              <w:ind w:left="84"/>
              <w:rPr>
                <w:sz w:val="16"/>
                <w:szCs w:val="16"/>
              </w:rPr>
            </w:pPr>
            <w:r w:rsidRPr="00AF37CC">
              <w:rPr>
                <w:spacing w:val="-10"/>
                <w:w w:val="105"/>
                <w:sz w:val="16"/>
                <w:szCs w:val="16"/>
              </w:rPr>
              <w:t>\</w:t>
            </w:r>
          </w:p>
        </w:tc>
        <w:tc>
          <w:tcPr>
            <w:tcW w:w="468" w:type="pct"/>
          </w:tcPr>
          <w:p w14:paraId="6BD6DE5A" w14:textId="77777777" w:rsidR="00AF37CC" w:rsidRPr="00AF37CC" w:rsidRDefault="00AF37CC" w:rsidP="00F70971">
            <w:pPr>
              <w:pStyle w:val="TableParagraph"/>
              <w:spacing w:line="155" w:lineRule="exact"/>
              <w:ind w:left="84"/>
              <w:rPr>
                <w:sz w:val="16"/>
                <w:szCs w:val="16"/>
              </w:rPr>
            </w:pPr>
            <w:r w:rsidRPr="00AF37CC">
              <w:rPr>
                <w:spacing w:val="-10"/>
                <w:w w:val="105"/>
                <w:sz w:val="16"/>
                <w:szCs w:val="16"/>
              </w:rPr>
              <w:t>\</w:t>
            </w:r>
          </w:p>
        </w:tc>
      </w:tr>
      <w:tr w:rsidR="00AF37CC" w:rsidRPr="00AF37CC" w14:paraId="3412FF74" w14:textId="77777777" w:rsidTr="00AF37CC">
        <w:trPr>
          <w:trHeight w:val="180"/>
        </w:trPr>
        <w:tc>
          <w:tcPr>
            <w:tcW w:w="780" w:type="pct"/>
          </w:tcPr>
          <w:p w14:paraId="4FF658B7" w14:textId="1D8AE0A0" w:rsidR="00AF37CC" w:rsidRPr="00AF37CC" w:rsidRDefault="00AF37CC" w:rsidP="00F70971">
            <w:pPr>
              <w:pStyle w:val="TableParagraph"/>
              <w:spacing w:line="160" w:lineRule="exact"/>
              <w:ind w:left="1"/>
              <w:rPr>
                <w:sz w:val="16"/>
                <w:szCs w:val="16"/>
              </w:rPr>
            </w:pPr>
            <w:proofErr w:type="spellStart"/>
            <w:r w:rsidRPr="00AF37CC">
              <w:rPr>
                <w:w w:val="105"/>
                <w:sz w:val="16"/>
                <w:szCs w:val="16"/>
              </w:rPr>
              <w:t>CsiNet+DNN</w:t>
            </w:r>
            <w:proofErr w:type="spellEnd"/>
            <w:r w:rsidRPr="00AF37CC">
              <w:rPr>
                <w:spacing w:val="15"/>
                <w:w w:val="105"/>
                <w:sz w:val="16"/>
                <w:szCs w:val="16"/>
              </w:rPr>
              <w:t xml:space="preserve"> </w:t>
            </w:r>
          </w:p>
        </w:tc>
        <w:tc>
          <w:tcPr>
            <w:tcW w:w="365" w:type="pct"/>
          </w:tcPr>
          <w:p w14:paraId="38B6413E" w14:textId="77777777" w:rsidR="00AF37CC" w:rsidRPr="00AF37CC" w:rsidRDefault="00AF37CC" w:rsidP="00F70971">
            <w:pPr>
              <w:pStyle w:val="TableParagraph"/>
              <w:spacing w:line="160" w:lineRule="exact"/>
              <w:ind w:right="1"/>
              <w:rPr>
                <w:sz w:val="16"/>
                <w:szCs w:val="16"/>
              </w:rPr>
            </w:pPr>
            <w:r w:rsidRPr="00AF37CC">
              <w:rPr>
                <w:spacing w:val="-10"/>
                <w:w w:val="105"/>
                <w:sz w:val="16"/>
                <w:szCs w:val="16"/>
              </w:rPr>
              <w:t>\</w:t>
            </w:r>
          </w:p>
        </w:tc>
        <w:tc>
          <w:tcPr>
            <w:tcW w:w="401" w:type="pct"/>
          </w:tcPr>
          <w:p w14:paraId="42F1BC6B" w14:textId="77777777" w:rsidR="00AF37CC" w:rsidRPr="00AF37CC" w:rsidRDefault="00AF37CC" w:rsidP="00F70971">
            <w:pPr>
              <w:pStyle w:val="TableParagraph"/>
              <w:spacing w:line="160" w:lineRule="exact"/>
              <w:rPr>
                <w:sz w:val="16"/>
                <w:szCs w:val="16"/>
              </w:rPr>
            </w:pPr>
            <w:r w:rsidRPr="00AF37CC">
              <w:rPr>
                <w:spacing w:val="-10"/>
                <w:w w:val="105"/>
                <w:sz w:val="16"/>
                <w:szCs w:val="16"/>
              </w:rPr>
              <w:t>\</w:t>
            </w:r>
          </w:p>
        </w:tc>
        <w:tc>
          <w:tcPr>
            <w:tcW w:w="409" w:type="pct"/>
          </w:tcPr>
          <w:p w14:paraId="4ED626FE" w14:textId="77777777" w:rsidR="00AF37CC" w:rsidRPr="00AF37CC" w:rsidRDefault="00AF37CC" w:rsidP="00F70971">
            <w:pPr>
              <w:pStyle w:val="TableParagraph"/>
              <w:spacing w:before="1" w:line="160" w:lineRule="exact"/>
              <w:ind w:left="85"/>
              <w:rPr>
                <w:sz w:val="16"/>
                <w:szCs w:val="16"/>
              </w:rPr>
            </w:pPr>
            <w:r w:rsidRPr="00AF37CC">
              <w:rPr>
                <w:spacing w:val="-10"/>
                <w:w w:val="105"/>
                <w:sz w:val="16"/>
                <w:szCs w:val="16"/>
              </w:rPr>
              <w:t>\</w:t>
            </w:r>
          </w:p>
        </w:tc>
        <w:tc>
          <w:tcPr>
            <w:tcW w:w="446" w:type="pct"/>
          </w:tcPr>
          <w:p w14:paraId="08A2BB1D" w14:textId="77777777" w:rsidR="00AF37CC" w:rsidRPr="00AF37CC" w:rsidRDefault="00AF37CC" w:rsidP="00F70971">
            <w:pPr>
              <w:pStyle w:val="TableParagraph"/>
              <w:spacing w:line="161" w:lineRule="exact"/>
              <w:ind w:left="85"/>
              <w:rPr>
                <w:sz w:val="16"/>
                <w:szCs w:val="16"/>
              </w:rPr>
            </w:pPr>
            <w:r w:rsidRPr="00AF37CC">
              <w:rPr>
                <w:rFonts w:ascii="Lucida Sans Unicode" w:hAnsi="Lucida Sans Unicode"/>
                <w:spacing w:val="-2"/>
                <w:sz w:val="16"/>
                <w:szCs w:val="16"/>
              </w:rPr>
              <w:t>−</w:t>
            </w:r>
            <w:r w:rsidRPr="00AF37CC">
              <w:rPr>
                <w:spacing w:val="-2"/>
                <w:sz w:val="16"/>
                <w:szCs w:val="16"/>
              </w:rPr>
              <w:t>17.88</w:t>
            </w:r>
          </w:p>
        </w:tc>
        <w:tc>
          <w:tcPr>
            <w:tcW w:w="417" w:type="pct"/>
          </w:tcPr>
          <w:p w14:paraId="65F0FD08" w14:textId="77777777" w:rsidR="00AF37CC" w:rsidRPr="00AF37CC" w:rsidRDefault="00AF37CC" w:rsidP="00F70971">
            <w:pPr>
              <w:pStyle w:val="TableParagraph"/>
              <w:spacing w:before="1" w:line="161" w:lineRule="exact"/>
              <w:ind w:left="100"/>
              <w:rPr>
                <w:sz w:val="16"/>
                <w:szCs w:val="16"/>
              </w:rPr>
            </w:pPr>
            <w:r w:rsidRPr="00AF37CC">
              <w:rPr>
                <w:spacing w:val="-10"/>
                <w:w w:val="105"/>
                <w:sz w:val="16"/>
                <w:szCs w:val="16"/>
              </w:rPr>
              <w:t>\</w:t>
            </w:r>
          </w:p>
        </w:tc>
        <w:tc>
          <w:tcPr>
            <w:tcW w:w="454" w:type="pct"/>
          </w:tcPr>
          <w:p w14:paraId="69281045" w14:textId="77777777" w:rsidR="00AF37CC" w:rsidRPr="00AF37CC" w:rsidRDefault="00AF37CC" w:rsidP="00F70971">
            <w:pPr>
              <w:pStyle w:val="TableParagraph"/>
              <w:spacing w:line="162" w:lineRule="exact"/>
              <w:ind w:left="100"/>
              <w:rPr>
                <w:sz w:val="16"/>
                <w:szCs w:val="16"/>
              </w:rPr>
            </w:pPr>
            <w:r w:rsidRPr="00AF37CC">
              <w:rPr>
                <w:rFonts w:ascii="Lucida Sans Unicode" w:hAnsi="Lucida Sans Unicode"/>
                <w:spacing w:val="-2"/>
                <w:sz w:val="16"/>
                <w:szCs w:val="16"/>
              </w:rPr>
              <w:t>−</w:t>
            </w:r>
            <w:r w:rsidRPr="00AF37CC">
              <w:rPr>
                <w:spacing w:val="-2"/>
                <w:sz w:val="16"/>
                <w:szCs w:val="16"/>
              </w:rPr>
              <w:t>14.70</w:t>
            </w:r>
          </w:p>
        </w:tc>
        <w:tc>
          <w:tcPr>
            <w:tcW w:w="415" w:type="pct"/>
          </w:tcPr>
          <w:p w14:paraId="41050447" w14:textId="77777777" w:rsidR="00AF37CC" w:rsidRPr="00AF37CC" w:rsidRDefault="00AF37CC" w:rsidP="00F70971">
            <w:pPr>
              <w:pStyle w:val="TableParagraph"/>
              <w:spacing w:before="1" w:line="161" w:lineRule="exact"/>
              <w:ind w:left="96"/>
              <w:rPr>
                <w:sz w:val="16"/>
                <w:szCs w:val="16"/>
              </w:rPr>
            </w:pPr>
            <w:r w:rsidRPr="00AF37CC">
              <w:rPr>
                <w:spacing w:val="-10"/>
                <w:w w:val="105"/>
                <w:sz w:val="16"/>
                <w:szCs w:val="16"/>
              </w:rPr>
              <w:t>\</w:t>
            </w:r>
          </w:p>
        </w:tc>
        <w:tc>
          <w:tcPr>
            <w:tcW w:w="457" w:type="pct"/>
          </w:tcPr>
          <w:p w14:paraId="7881F021" w14:textId="77777777" w:rsidR="00AF37CC" w:rsidRPr="00AF37CC" w:rsidRDefault="00AF37CC" w:rsidP="00F70971">
            <w:pPr>
              <w:pStyle w:val="TableParagraph"/>
              <w:spacing w:line="162"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14.42</w:t>
            </w:r>
          </w:p>
        </w:tc>
        <w:tc>
          <w:tcPr>
            <w:tcW w:w="388" w:type="pct"/>
          </w:tcPr>
          <w:p w14:paraId="2BE6281D" w14:textId="77777777" w:rsidR="00AF37CC" w:rsidRPr="00AF37CC" w:rsidRDefault="00AF37CC" w:rsidP="00F70971">
            <w:pPr>
              <w:pStyle w:val="TableParagraph"/>
              <w:spacing w:before="1" w:line="161" w:lineRule="exact"/>
              <w:ind w:left="84"/>
              <w:rPr>
                <w:sz w:val="16"/>
                <w:szCs w:val="16"/>
              </w:rPr>
            </w:pPr>
            <w:r w:rsidRPr="00AF37CC">
              <w:rPr>
                <w:spacing w:val="-10"/>
                <w:w w:val="105"/>
                <w:sz w:val="16"/>
                <w:szCs w:val="16"/>
              </w:rPr>
              <w:t>\</w:t>
            </w:r>
          </w:p>
        </w:tc>
        <w:tc>
          <w:tcPr>
            <w:tcW w:w="468" w:type="pct"/>
          </w:tcPr>
          <w:p w14:paraId="379D9968" w14:textId="77777777" w:rsidR="00AF37CC" w:rsidRPr="00AF37CC" w:rsidRDefault="00AF37CC" w:rsidP="00F70971">
            <w:pPr>
              <w:pStyle w:val="TableParagraph"/>
              <w:spacing w:line="162" w:lineRule="exact"/>
              <w:ind w:right="161"/>
              <w:jc w:val="right"/>
              <w:rPr>
                <w:sz w:val="16"/>
                <w:szCs w:val="16"/>
              </w:rPr>
            </w:pPr>
            <w:r w:rsidRPr="00AF37CC">
              <w:rPr>
                <w:rFonts w:ascii="Lucida Sans Unicode" w:hAnsi="Lucida Sans Unicode"/>
                <w:spacing w:val="-2"/>
                <w:sz w:val="16"/>
                <w:szCs w:val="16"/>
              </w:rPr>
              <w:t>−</w:t>
            </w:r>
            <w:r w:rsidRPr="00AF37CC">
              <w:rPr>
                <w:spacing w:val="-2"/>
                <w:sz w:val="16"/>
                <w:szCs w:val="16"/>
              </w:rPr>
              <w:t>11.34</w:t>
            </w:r>
          </w:p>
        </w:tc>
      </w:tr>
      <w:tr w:rsidR="00AF37CC" w:rsidRPr="00AF37CC" w14:paraId="4935276E" w14:textId="77777777" w:rsidTr="00AF37CC">
        <w:trPr>
          <w:trHeight w:val="175"/>
        </w:trPr>
        <w:tc>
          <w:tcPr>
            <w:tcW w:w="780" w:type="pct"/>
          </w:tcPr>
          <w:p w14:paraId="57DEC25B" w14:textId="42244367" w:rsidR="00AF37CC" w:rsidRPr="00AF37CC" w:rsidRDefault="00AF37CC" w:rsidP="00F70971">
            <w:pPr>
              <w:pStyle w:val="TableParagraph"/>
              <w:spacing w:line="155" w:lineRule="exact"/>
              <w:ind w:left="1"/>
              <w:rPr>
                <w:sz w:val="16"/>
                <w:szCs w:val="16"/>
              </w:rPr>
            </w:pPr>
            <w:proofErr w:type="spellStart"/>
            <w:r w:rsidRPr="00AF37CC">
              <w:rPr>
                <w:w w:val="105"/>
                <w:sz w:val="16"/>
                <w:szCs w:val="16"/>
              </w:rPr>
              <w:t>MRFNet</w:t>
            </w:r>
            <w:proofErr w:type="spellEnd"/>
          </w:p>
        </w:tc>
        <w:tc>
          <w:tcPr>
            <w:tcW w:w="365" w:type="pct"/>
          </w:tcPr>
          <w:p w14:paraId="17D30643" w14:textId="77777777" w:rsidR="00AF37CC" w:rsidRPr="00AF37CC" w:rsidRDefault="00AF37CC" w:rsidP="00F70971">
            <w:pPr>
              <w:pStyle w:val="TableParagraph"/>
              <w:spacing w:line="156" w:lineRule="exact"/>
              <w:ind w:right="1"/>
              <w:rPr>
                <w:sz w:val="16"/>
                <w:szCs w:val="16"/>
              </w:rPr>
            </w:pPr>
            <w:r w:rsidRPr="00AF37CC">
              <w:rPr>
                <w:rFonts w:ascii="Lucida Sans Unicode" w:hAnsi="Lucida Sans Unicode"/>
                <w:spacing w:val="-2"/>
                <w:sz w:val="16"/>
                <w:szCs w:val="16"/>
              </w:rPr>
              <w:t>−</w:t>
            </w:r>
            <w:r w:rsidRPr="00AF37CC">
              <w:rPr>
                <w:spacing w:val="-2"/>
                <w:sz w:val="16"/>
                <w:szCs w:val="16"/>
              </w:rPr>
              <w:t>25.76</w:t>
            </w:r>
          </w:p>
        </w:tc>
        <w:tc>
          <w:tcPr>
            <w:tcW w:w="401" w:type="pct"/>
          </w:tcPr>
          <w:p w14:paraId="15A3ECB8" w14:textId="77777777" w:rsidR="00AF37CC" w:rsidRPr="00AF37CC" w:rsidRDefault="00AF37CC" w:rsidP="00F70971">
            <w:pPr>
              <w:pStyle w:val="TableParagraph"/>
              <w:spacing w:line="156" w:lineRule="exact"/>
              <w:rPr>
                <w:sz w:val="16"/>
                <w:szCs w:val="16"/>
              </w:rPr>
            </w:pPr>
            <w:r w:rsidRPr="00AF37CC">
              <w:rPr>
                <w:rFonts w:ascii="Lucida Sans Unicode" w:hAnsi="Lucida Sans Unicode"/>
                <w:spacing w:val="-2"/>
                <w:sz w:val="16"/>
                <w:szCs w:val="16"/>
              </w:rPr>
              <w:t>−</w:t>
            </w:r>
            <w:r w:rsidRPr="00AF37CC">
              <w:rPr>
                <w:spacing w:val="-2"/>
                <w:sz w:val="16"/>
                <w:szCs w:val="16"/>
              </w:rPr>
              <w:t>15.95</w:t>
            </w:r>
          </w:p>
        </w:tc>
        <w:tc>
          <w:tcPr>
            <w:tcW w:w="409" w:type="pct"/>
          </w:tcPr>
          <w:p w14:paraId="4CBD010C" w14:textId="77777777" w:rsidR="00AF37CC" w:rsidRPr="00AF37CC" w:rsidRDefault="00AF37CC" w:rsidP="00F70971">
            <w:pPr>
              <w:pStyle w:val="TableParagraph"/>
              <w:spacing w:line="155" w:lineRule="exact"/>
              <w:ind w:left="85"/>
              <w:rPr>
                <w:sz w:val="16"/>
                <w:szCs w:val="16"/>
              </w:rPr>
            </w:pPr>
            <w:r w:rsidRPr="00AF37CC">
              <w:rPr>
                <w:spacing w:val="-10"/>
                <w:w w:val="105"/>
                <w:sz w:val="16"/>
                <w:szCs w:val="16"/>
              </w:rPr>
              <w:t>\</w:t>
            </w:r>
          </w:p>
        </w:tc>
        <w:tc>
          <w:tcPr>
            <w:tcW w:w="446" w:type="pct"/>
          </w:tcPr>
          <w:p w14:paraId="09DDF7AA" w14:textId="77777777" w:rsidR="00AF37CC" w:rsidRPr="00AF37CC" w:rsidRDefault="00AF37CC" w:rsidP="00F70971">
            <w:pPr>
              <w:pStyle w:val="TableParagraph"/>
              <w:spacing w:line="155" w:lineRule="exact"/>
              <w:ind w:left="85"/>
              <w:rPr>
                <w:sz w:val="16"/>
                <w:szCs w:val="16"/>
              </w:rPr>
            </w:pPr>
            <w:r w:rsidRPr="00AF37CC">
              <w:rPr>
                <w:spacing w:val="-10"/>
                <w:w w:val="105"/>
                <w:sz w:val="16"/>
                <w:szCs w:val="16"/>
              </w:rPr>
              <w:t>\</w:t>
            </w:r>
          </w:p>
        </w:tc>
        <w:tc>
          <w:tcPr>
            <w:tcW w:w="417" w:type="pct"/>
          </w:tcPr>
          <w:p w14:paraId="2372E11E" w14:textId="77777777" w:rsidR="00AF37CC" w:rsidRPr="00AF37CC" w:rsidRDefault="00AF37CC" w:rsidP="00F70971">
            <w:pPr>
              <w:pStyle w:val="TableParagraph"/>
              <w:spacing w:line="155" w:lineRule="exact"/>
              <w:ind w:left="100"/>
              <w:rPr>
                <w:sz w:val="16"/>
                <w:szCs w:val="16"/>
              </w:rPr>
            </w:pPr>
            <w:r w:rsidRPr="00AF37CC">
              <w:rPr>
                <w:rFonts w:ascii="Lucida Sans Unicode" w:hAnsi="Lucida Sans Unicode"/>
                <w:spacing w:val="-2"/>
                <w:sz w:val="16"/>
                <w:szCs w:val="16"/>
              </w:rPr>
              <w:t>−</w:t>
            </w:r>
            <w:r w:rsidRPr="00AF37CC">
              <w:rPr>
                <w:spacing w:val="-2"/>
                <w:sz w:val="16"/>
                <w:szCs w:val="16"/>
              </w:rPr>
              <w:t>14.72</w:t>
            </w:r>
          </w:p>
        </w:tc>
        <w:tc>
          <w:tcPr>
            <w:tcW w:w="454" w:type="pct"/>
          </w:tcPr>
          <w:p w14:paraId="093303C2" w14:textId="77777777" w:rsidR="00AF37CC" w:rsidRPr="00AF37CC" w:rsidRDefault="00AF37CC" w:rsidP="00F70971">
            <w:pPr>
              <w:pStyle w:val="TableParagraph"/>
              <w:spacing w:line="155" w:lineRule="exact"/>
              <w:ind w:left="100"/>
              <w:rPr>
                <w:sz w:val="16"/>
                <w:szCs w:val="16"/>
              </w:rPr>
            </w:pPr>
            <w:r w:rsidRPr="00AF37CC">
              <w:rPr>
                <w:rFonts w:ascii="Lucida Sans Unicode" w:hAnsi="Lucida Sans Unicode"/>
                <w:spacing w:val="-2"/>
                <w:sz w:val="16"/>
                <w:szCs w:val="16"/>
              </w:rPr>
              <w:t>−</w:t>
            </w:r>
            <w:r w:rsidRPr="00AF37CC">
              <w:rPr>
                <w:spacing w:val="-2"/>
                <w:sz w:val="16"/>
                <w:szCs w:val="16"/>
              </w:rPr>
              <w:t>9.49</w:t>
            </w:r>
          </w:p>
        </w:tc>
        <w:tc>
          <w:tcPr>
            <w:tcW w:w="415" w:type="pct"/>
          </w:tcPr>
          <w:p w14:paraId="0523E460" w14:textId="77777777" w:rsidR="00AF37CC" w:rsidRPr="00AF37CC" w:rsidRDefault="00AF37CC" w:rsidP="00F70971">
            <w:pPr>
              <w:pStyle w:val="TableParagraph"/>
              <w:spacing w:line="155" w:lineRule="exact"/>
              <w:ind w:left="96"/>
              <w:rPr>
                <w:sz w:val="16"/>
                <w:szCs w:val="16"/>
              </w:rPr>
            </w:pPr>
            <w:r w:rsidRPr="00AF37CC">
              <w:rPr>
                <w:rFonts w:ascii="Lucida Sans Unicode" w:hAnsi="Lucida Sans Unicode"/>
                <w:spacing w:val="-2"/>
                <w:sz w:val="16"/>
                <w:szCs w:val="16"/>
              </w:rPr>
              <w:t>−</w:t>
            </w:r>
            <w:r w:rsidRPr="00AF37CC">
              <w:rPr>
                <w:spacing w:val="-2"/>
                <w:sz w:val="16"/>
                <w:szCs w:val="16"/>
              </w:rPr>
              <w:t>10.63</w:t>
            </w:r>
          </w:p>
        </w:tc>
        <w:tc>
          <w:tcPr>
            <w:tcW w:w="457" w:type="pct"/>
          </w:tcPr>
          <w:p w14:paraId="4CFCE182" w14:textId="77777777" w:rsidR="00AF37CC" w:rsidRPr="00AF37CC" w:rsidRDefault="00AF37CC" w:rsidP="00F70971">
            <w:pPr>
              <w:pStyle w:val="TableParagraph"/>
              <w:spacing w:line="155"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7.42</w:t>
            </w:r>
          </w:p>
        </w:tc>
        <w:tc>
          <w:tcPr>
            <w:tcW w:w="388" w:type="pct"/>
          </w:tcPr>
          <w:p w14:paraId="1C641FA1" w14:textId="77777777" w:rsidR="00AF37CC" w:rsidRPr="00AF37CC" w:rsidRDefault="00AF37CC" w:rsidP="00F70971">
            <w:pPr>
              <w:pStyle w:val="TableParagraph"/>
              <w:spacing w:line="155" w:lineRule="exact"/>
              <w:ind w:left="84"/>
              <w:rPr>
                <w:sz w:val="16"/>
                <w:szCs w:val="16"/>
              </w:rPr>
            </w:pPr>
            <w:r w:rsidRPr="00AF37CC">
              <w:rPr>
                <w:rFonts w:ascii="Lucida Sans Unicode" w:hAnsi="Lucida Sans Unicode"/>
                <w:spacing w:val="-2"/>
                <w:sz w:val="16"/>
                <w:szCs w:val="16"/>
              </w:rPr>
              <w:t>−</w:t>
            </w:r>
            <w:r w:rsidRPr="00AF37CC">
              <w:rPr>
                <w:spacing w:val="-2"/>
                <w:sz w:val="16"/>
                <w:szCs w:val="16"/>
              </w:rPr>
              <w:t>6.90</w:t>
            </w:r>
          </w:p>
        </w:tc>
        <w:tc>
          <w:tcPr>
            <w:tcW w:w="468" w:type="pct"/>
          </w:tcPr>
          <w:p w14:paraId="481E3071" w14:textId="77777777" w:rsidR="00AF37CC" w:rsidRPr="00AF37CC" w:rsidRDefault="00AF37CC" w:rsidP="00F70971">
            <w:pPr>
              <w:pStyle w:val="TableParagraph"/>
              <w:spacing w:line="155"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6.52</w:t>
            </w:r>
          </w:p>
        </w:tc>
      </w:tr>
      <w:tr w:rsidR="00AF37CC" w:rsidRPr="00AF37CC" w14:paraId="26844B56" w14:textId="77777777" w:rsidTr="00AF37CC">
        <w:trPr>
          <w:trHeight w:val="177"/>
        </w:trPr>
        <w:tc>
          <w:tcPr>
            <w:tcW w:w="780" w:type="pct"/>
          </w:tcPr>
          <w:p w14:paraId="173692A3" w14:textId="043A9EEA" w:rsidR="00AF37CC" w:rsidRPr="00AF37CC" w:rsidRDefault="00AF37CC" w:rsidP="00F70971">
            <w:pPr>
              <w:pStyle w:val="TableParagraph"/>
              <w:spacing w:line="157" w:lineRule="exact"/>
              <w:ind w:left="1"/>
              <w:rPr>
                <w:sz w:val="16"/>
                <w:szCs w:val="16"/>
              </w:rPr>
            </w:pPr>
            <w:proofErr w:type="spellStart"/>
            <w:r w:rsidRPr="00AF37CC">
              <w:rPr>
                <w:w w:val="105"/>
                <w:sz w:val="16"/>
                <w:szCs w:val="16"/>
              </w:rPr>
              <w:t>ACCsiNet</w:t>
            </w:r>
            <w:proofErr w:type="spellEnd"/>
            <w:r w:rsidRPr="00AF37CC">
              <w:rPr>
                <w:spacing w:val="12"/>
                <w:w w:val="105"/>
                <w:sz w:val="16"/>
                <w:szCs w:val="16"/>
              </w:rPr>
              <w:t xml:space="preserve"> </w:t>
            </w:r>
          </w:p>
        </w:tc>
        <w:tc>
          <w:tcPr>
            <w:tcW w:w="365" w:type="pct"/>
          </w:tcPr>
          <w:p w14:paraId="23A42B5E" w14:textId="77777777" w:rsidR="00AF37CC" w:rsidRPr="00AF37CC" w:rsidRDefault="00AF37CC" w:rsidP="00F70971">
            <w:pPr>
              <w:pStyle w:val="TableParagraph"/>
              <w:spacing w:line="157" w:lineRule="exact"/>
              <w:ind w:right="1"/>
              <w:rPr>
                <w:sz w:val="16"/>
                <w:szCs w:val="16"/>
              </w:rPr>
            </w:pPr>
            <w:r w:rsidRPr="00AF37CC">
              <w:rPr>
                <w:spacing w:val="-10"/>
                <w:w w:val="105"/>
                <w:sz w:val="16"/>
                <w:szCs w:val="16"/>
              </w:rPr>
              <w:t>\</w:t>
            </w:r>
          </w:p>
        </w:tc>
        <w:tc>
          <w:tcPr>
            <w:tcW w:w="401" w:type="pct"/>
          </w:tcPr>
          <w:p w14:paraId="6C2078CE" w14:textId="77777777" w:rsidR="00AF37CC" w:rsidRPr="00AF37CC" w:rsidRDefault="00AF37CC" w:rsidP="00F70971">
            <w:pPr>
              <w:pStyle w:val="TableParagraph"/>
              <w:spacing w:line="157" w:lineRule="exact"/>
              <w:rPr>
                <w:sz w:val="16"/>
                <w:szCs w:val="16"/>
              </w:rPr>
            </w:pPr>
            <w:r w:rsidRPr="00AF37CC">
              <w:rPr>
                <w:spacing w:val="-10"/>
                <w:w w:val="105"/>
                <w:sz w:val="16"/>
                <w:szCs w:val="16"/>
              </w:rPr>
              <w:t>\</w:t>
            </w:r>
          </w:p>
        </w:tc>
        <w:tc>
          <w:tcPr>
            <w:tcW w:w="409" w:type="pct"/>
          </w:tcPr>
          <w:p w14:paraId="34C777DD"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46" w:type="pct"/>
          </w:tcPr>
          <w:p w14:paraId="634E2B08" w14:textId="77777777" w:rsidR="00AF37CC" w:rsidRPr="00AF37CC" w:rsidRDefault="00AF37CC" w:rsidP="00F70971">
            <w:pPr>
              <w:pStyle w:val="TableParagraph"/>
              <w:spacing w:line="157" w:lineRule="exact"/>
              <w:ind w:left="85"/>
              <w:rPr>
                <w:sz w:val="16"/>
                <w:szCs w:val="16"/>
              </w:rPr>
            </w:pPr>
            <w:r w:rsidRPr="00AF37CC">
              <w:rPr>
                <w:spacing w:val="-10"/>
                <w:w w:val="105"/>
                <w:sz w:val="16"/>
                <w:szCs w:val="16"/>
              </w:rPr>
              <w:t>\</w:t>
            </w:r>
          </w:p>
        </w:tc>
        <w:tc>
          <w:tcPr>
            <w:tcW w:w="417" w:type="pct"/>
          </w:tcPr>
          <w:p w14:paraId="48D5B244"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14.59</w:t>
            </w:r>
          </w:p>
        </w:tc>
        <w:tc>
          <w:tcPr>
            <w:tcW w:w="454" w:type="pct"/>
          </w:tcPr>
          <w:p w14:paraId="4924A4CF"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11.76</w:t>
            </w:r>
          </w:p>
        </w:tc>
        <w:tc>
          <w:tcPr>
            <w:tcW w:w="415" w:type="pct"/>
          </w:tcPr>
          <w:p w14:paraId="1DD36554"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11.00</w:t>
            </w:r>
          </w:p>
        </w:tc>
        <w:tc>
          <w:tcPr>
            <w:tcW w:w="457" w:type="pct"/>
          </w:tcPr>
          <w:p w14:paraId="51E30FF8"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9.14</w:t>
            </w:r>
          </w:p>
        </w:tc>
        <w:tc>
          <w:tcPr>
            <w:tcW w:w="388" w:type="pct"/>
          </w:tcPr>
          <w:p w14:paraId="0EE88FBD"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7.46</w:t>
            </w:r>
          </w:p>
        </w:tc>
        <w:tc>
          <w:tcPr>
            <w:tcW w:w="468" w:type="pct"/>
          </w:tcPr>
          <w:p w14:paraId="0ADEF5B1"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7.11</w:t>
            </w:r>
          </w:p>
        </w:tc>
      </w:tr>
      <w:tr w:rsidR="00AF37CC" w:rsidRPr="00AF37CC" w14:paraId="2CB711F7" w14:textId="77777777" w:rsidTr="00AF37CC">
        <w:trPr>
          <w:trHeight w:val="177"/>
        </w:trPr>
        <w:tc>
          <w:tcPr>
            <w:tcW w:w="780" w:type="pct"/>
          </w:tcPr>
          <w:p w14:paraId="3C4AF962" w14:textId="57EF17FA" w:rsidR="00AF37CC" w:rsidRPr="00AF37CC" w:rsidRDefault="00AF37CC" w:rsidP="00F70971">
            <w:pPr>
              <w:pStyle w:val="TableParagraph"/>
              <w:spacing w:line="157" w:lineRule="exact"/>
              <w:ind w:left="1"/>
              <w:rPr>
                <w:sz w:val="16"/>
                <w:szCs w:val="16"/>
              </w:rPr>
            </w:pPr>
            <w:proofErr w:type="spellStart"/>
            <w:r w:rsidRPr="00AF37CC">
              <w:rPr>
                <w:w w:val="105"/>
                <w:sz w:val="16"/>
                <w:szCs w:val="16"/>
              </w:rPr>
              <w:t>DFECsiNet</w:t>
            </w:r>
            <w:proofErr w:type="spellEnd"/>
            <w:r w:rsidRPr="00AF37CC">
              <w:rPr>
                <w:spacing w:val="15"/>
                <w:w w:val="105"/>
                <w:sz w:val="16"/>
                <w:szCs w:val="16"/>
              </w:rPr>
              <w:t xml:space="preserve"> </w:t>
            </w:r>
          </w:p>
        </w:tc>
        <w:tc>
          <w:tcPr>
            <w:tcW w:w="365" w:type="pct"/>
          </w:tcPr>
          <w:p w14:paraId="234E07F5" w14:textId="77777777" w:rsidR="00AF37CC" w:rsidRPr="00AF37CC" w:rsidRDefault="00AF37CC" w:rsidP="00F70971">
            <w:pPr>
              <w:pStyle w:val="TableParagraph"/>
              <w:spacing w:line="157" w:lineRule="exact"/>
              <w:ind w:right="1"/>
              <w:rPr>
                <w:sz w:val="16"/>
                <w:szCs w:val="16"/>
              </w:rPr>
            </w:pPr>
            <w:r w:rsidRPr="00AF37CC">
              <w:rPr>
                <w:rFonts w:ascii="Lucida Sans Unicode" w:hAnsi="Lucida Sans Unicode"/>
                <w:spacing w:val="-2"/>
                <w:sz w:val="16"/>
                <w:szCs w:val="16"/>
              </w:rPr>
              <w:t>−</w:t>
            </w:r>
            <w:r w:rsidRPr="00AF37CC">
              <w:rPr>
                <w:spacing w:val="-2"/>
                <w:sz w:val="16"/>
                <w:szCs w:val="16"/>
              </w:rPr>
              <w:t>27.50</w:t>
            </w:r>
          </w:p>
        </w:tc>
        <w:tc>
          <w:tcPr>
            <w:tcW w:w="401" w:type="pct"/>
          </w:tcPr>
          <w:p w14:paraId="0394164D" w14:textId="77777777" w:rsidR="00AF37CC" w:rsidRPr="00AF37CC" w:rsidRDefault="00AF37CC" w:rsidP="00F70971">
            <w:pPr>
              <w:pStyle w:val="TableParagraph"/>
              <w:spacing w:line="157" w:lineRule="exact"/>
              <w:rPr>
                <w:sz w:val="16"/>
                <w:szCs w:val="16"/>
              </w:rPr>
            </w:pPr>
            <w:r w:rsidRPr="00AF37CC">
              <w:rPr>
                <w:rFonts w:ascii="Lucida Sans Unicode" w:hAnsi="Lucida Sans Unicode"/>
                <w:spacing w:val="-2"/>
                <w:sz w:val="16"/>
                <w:szCs w:val="16"/>
              </w:rPr>
              <w:t>−</w:t>
            </w:r>
            <w:r w:rsidRPr="00AF37CC">
              <w:rPr>
                <w:spacing w:val="-2"/>
                <w:sz w:val="16"/>
                <w:szCs w:val="16"/>
              </w:rPr>
              <w:t>12.25</w:t>
            </w:r>
          </w:p>
        </w:tc>
        <w:tc>
          <w:tcPr>
            <w:tcW w:w="409" w:type="pct"/>
          </w:tcPr>
          <w:p w14:paraId="632848B5"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16.80</w:t>
            </w:r>
          </w:p>
        </w:tc>
        <w:tc>
          <w:tcPr>
            <w:tcW w:w="446" w:type="pct"/>
          </w:tcPr>
          <w:p w14:paraId="1B7A4590" w14:textId="77777777" w:rsidR="00AF37CC" w:rsidRPr="00AF37CC" w:rsidRDefault="00AF37CC" w:rsidP="00F70971">
            <w:pPr>
              <w:pStyle w:val="TableParagraph"/>
              <w:spacing w:line="157" w:lineRule="exact"/>
              <w:ind w:left="85"/>
              <w:rPr>
                <w:sz w:val="16"/>
                <w:szCs w:val="16"/>
              </w:rPr>
            </w:pPr>
            <w:r w:rsidRPr="00AF37CC">
              <w:rPr>
                <w:rFonts w:ascii="Lucida Sans Unicode" w:hAnsi="Lucida Sans Unicode"/>
                <w:spacing w:val="-2"/>
                <w:sz w:val="16"/>
                <w:szCs w:val="16"/>
              </w:rPr>
              <w:t>−</w:t>
            </w:r>
            <w:r w:rsidRPr="00AF37CC">
              <w:rPr>
                <w:spacing w:val="-2"/>
                <w:sz w:val="16"/>
                <w:szCs w:val="16"/>
              </w:rPr>
              <w:t>7.90</w:t>
            </w:r>
          </w:p>
        </w:tc>
        <w:tc>
          <w:tcPr>
            <w:tcW w:w="417" w:type="pct"/>
          </w:tcPr>
          <w:p w14:paraId="3CCB57D1"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12.70</w:t>
            </w:r>
          </w:p>
        </w:tc>
        <w:tc>
          <w:tcPr>
            <w:tcW w:w="454" w:type="pct"/>
          </w:tcPr>
          <w:p w14:paraId="5FF4B0BC" w14:textId="77777777" w:rsidR="00AF37CC" w:rsidRPr="00AF37CC" w:rsidRDefault="00AF37CC" w:rsidP="00F70971">
            <w:pPr>
              <w:pStyle w:val="TableParagraph"/>
              <w:spacing w:line="157" w:lineRule="exact"/>
              <w:ind w:left="100"/>
              <w:rPr>
                <w:sz w:val="16"/>
                <w:szCs w:val="16"/>
              </w:rPr>
            </w:pPr>
            <w:r w:rsidRPr="00AF37CC">
              <w:rPr>
                <w:rFonts w:ascii="Lucida Sans Unicode" w:hAnsi="Lucida Sans Unicode"/>
                <w:spacing w:val="-2"/>
                <w:sz w:val="16"/>
                <w:szCs w:val="16"/>
              </w:rPr>
              <w:t>−</w:t>
            </w:r>
            <w:r w:rsidRPr="00AF37CC">
              <w:rPr>
                <w:spacing w:val="-2"/>
                <w:sz w:val="16"/>
                <w:szCs w:val="16"/>
              </w:rPr>
              <w:t>5.20</w:t>
            </w:r>
          </w:p>
        </w:tc>
        <w:tc>
          <w:tcPr>
            <w:tcW w:w="415" w:type="pct"/>
          </w:tcPr>
          <w:p w14:paraId="492D04E6"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8.85</w:t>
            </w:r>
          </w:p>
        </w:tc>
        <w:tc>
          <w:tcPr>
            <w:tcW w:w="457" w:type="pct"/>
          </w:tcPr>
          <w:p w14:paraId="5F21B4E8"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3.35</w:t>
            </w:r>
          </w:p>
        </w:tc>
        <w:tc>
          <w:tcPr>
            <w:tcW w:w="388" w:type="pct"/>
          </w:tcPr>
          <w:p w14:paraId="2B2621D1"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5.95</w:t>
            </w:r>
          </w:p>
        </w:tc>
        <w:tc>
          <w:tcPr>
            <w:tcW w:w="468" w:type="pct"/>
          </w:tcPr>
          <w:p w14:paraId="70EC1A3A"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2.10</w:t>
            </w:r>
          </w:p>
        </w:tc>
      </w:tr>
      <w:tr w:rsidR="00AF37CC" w:rsidRPr="00AF37CC" w14:paraId="254ABC8F" w14:textId="77777777" w:rsidTr="00AF37CC">
        <w:trPr>
          <w:trHeight w:val="178"/>
        </w:trPr>
        <w:tc>
          <w:tcPr>
            <w:tcW w:w="780" w:type="pct"/>
          </w:tcPr>
          <w:p w14:paraId="063903FB" w14:textId="0A77A8AA" w:rsidR="00AF37CC" w:rsidRPr="00AF37CC" w:rsidRDefault="00AF37CC" w:rsidP="00F70971">
            <w:pPr>
              <w:pStyle w:val="TableParagraph"/>
              <w:spacing w:line="158" w:lineRule="exact"/>
              <w:ind w:left="1"/>
              <w:rPr>
                <w:sz w:val="16"/>
                <w:szCs w:val="16"/>
              </w:rPr>
            </w:pPr>
            <w:proofErr w:type="spellStart"/>
            <w:r w:rsidRPr="00AF37CC">
              <w:rPr>
                <w:w w:val="105"/>
                <w:sz w:val="16"/>
                <w:szCs w:val="16"/>
              </w:rPr>
              <w:t>TransNet</w:t>
            </w:r>
            <w:proofErr w:type="spellEnd"/>
            <w:r w:rsidRPr="00AF37CC">
              <w:rPr>
                <w:spacing w:val="10"/>
                <w:w w:val="105"/>
                <w:sz w:val="16"/>
                <w:szCs w:val="16"/>
              </w:rPr>
              <w:t xml:space="preserve"> </w:t>
            </w:r>
          </w:p>
        </w:tc>
        <w:tc>
          <w:tcPr>
            <w:tcW w:w="365" w:type="pct"/>
          </w:tcPr>
          <w:p w14:paraId="545A6017" w14:textId="77777777" w:rsidR="00AF37CC" w:rsidRPr="00AF37CC" w:rsidRDefault="00AF37CC" w:rsidP="00F70971">
            <w:pPr>
              <w:pStyle w:val="TableParagraph"/>
              <w:spacing w:line="159" w:lineRule="exact"/>
              <w:ind w:right="1"/>
              <w:rPr>
                <w:sz w:val="16"/>
                <w:szCs w:val="16"/>
              </w:rPr>
            </w:pPr>
            <w:r w:rsidRPr="00AF37CC">
              <w:rPr>
                <w:rFonts w:ascii="Lucida Sans Unicode" w:hAnsi="Lucida Sans Unicode"/>
                <w:spacing w:val="-2"/>
                <w:sz w:val="16"/>
                <w:szCs w:val="16"/>
              </w:rPr>
              <w:t>−</w:t>
            </w:r>
            <w:r w:rsidRPr="00AF37CC">
              <w:rPr>
                <w:spacing w:val="-2"/>
                <w:sz w:val="16"/>
                <w:szCs w:val="16"/>
              </w:rPr>
              <w:t>32.38</w:t>
            </w:r>
          </w:p>
        </w:tc>
        <w:tc>
          <w:tcPr>
            <w:tcW w:w="401" w:type="pct"/>
          </w:tcPr>
          <w:p w14:paraId="2A253D21" w14:textId="77777777" w:rsidR="00AF37CC" w:rsidRPr="00AF37CC" w:rsidRDefault="00AF37CC" w:rsidP="00F70971">
            <w:pPr>
              <w:pStyle w:val="TableParagraph"/>
              <w:spacing w:line="159" w:lineRule="exact"/>
              <w:rPr>
                <w:sz w:val="16"/>
                <w:szCs w:val="16"/>
              </w:rPr>
            </w:pPr>
            <w:r w:rsidRPr="00AF37CC">
              <w:rPr>
                <w:rFonts w:ascii="Lucida Sans Unicode" w:hAnsi="Lucida Sans Unicode"/>
                <w:spacing w:val="-2"/>
                <w:sz w:val="16"/>
                <w:szCs w:val="16"/>
              </w:rPr>
              <w:t>−</w:t>
            </w:r>
            <w:r w:rsidRPr="00AF37CC">
              <w:rPr>
                <w:spacing w:val="-2"/>
                <w:sz w:val="16"/>
                <w:szCs w:val="16"/>
              </w:rPr>
              <w:t>14.86</w:t>
            </w:r>
          </w:p>
        </w:tc>
        <w:tc>
          <w:tcPr>
            <w:tcW w:w="409" w:type="pct"/>
          </w:tcPr>
          <w:p w14:paraId="71A6EE9B" w14:textId="77777777" w:rsidR="00AF37CC" w:rsidRPr="00AF37CC" w:rsidRDefault="00AF37CC" w:rsidP="00F70971">
            <w:pPr>
              <w:pStyle w:val="TableParagraph"/>
              <w:spacing w:line="159" w:lineRule="exact"/>
              <w:ind w:left="85"/>
              <w:rPr>
                <w:sz w:val="16"/>
                <w:szCs w:val="16"/>
              </w:rPr>
            </w:pPr>
            <w:r w:rsidRPr="00AF37CC">
              <w:rPr>
                <w:rFonts w:ascii="Lucida Sans Unicode" w:hAnsi="Lucida Sans Unicode"/>
                <w:spacing w:val="-2"/>
                <w:sz w:val="16"/>
                <w:szCs w:val="16"/>
              </w:rPr>
              <w:t>−</w:t>
            </w:r>
            <w:r w:rsidRPr="00AF37CC">
              <w:rPr>
                <w:spacing w:val="-2"/>
                <w:sz w:val="16"/>
                <w:szCs w:val="16"/>
              </w:rPr>
              <w:t>22.91</w:t>
            </w:r>
          </w:p>
        </w:tc>
        <w:tc>
          <w:tcPr>
            <w:tcW w:w="446" w:type="pct"/>
          </w:tcPr>
          <w:p w14:paraId="2C1CA56C" w14:textId="77777777" w:rsidR="00AF37CC" w:rsidRPr="00AF37CC" w:rsidRDefault="00AF37CC" w:rsidP="00F70971">
            <w:pPr>
              <w:pStyle w:val="TableParagraph"/>
              <w:spacing w:line="159" w:lineRule="exact"/>
              <w:ind w:left="85"/>
              <w:rPr>
                <w:sz w:val="16"/>
                <w:szCs w:val="16"/>
              </w:rPr>
            </w:pPr>
            <w:r w:rsidRPr="00AF37CC">
              <w:rPr>
                <w:rFonts w:ascii="Lucida Sans Unicode" w:hAnsi="Lucida Sans Unicode"/>
                <w:spacing w:val="-2"/>
                <w:sz w:val="16"/>
                <w:szCs w:val="16"/>
              </w:rPr>
              <w:t>−</w:t>
            </w:r>
            <w:r w:rsidRPr="00AF37CC">
              <w:rPr>
                <w:spacing w:val="-2"/>
                <w:sz w:val="16"/>
                <w:szCs w:val="16"/>
              </w:rPr>
              <w:t>9.99</w:t>
            </w:r>
          </w:p>
        </w:tc>
        <w:tc>
          <w:tcPr>
            <w:tcW w:w="417" w:type="pct"/>
          </w:tcPr>
          <w:p w14:paraId="6202F67A" w14:textId="77777777" w:rsidR="00AF37CC" w:rsidRPr="00AF37CC" w:rsidRDefault="00AF37CC" w:rsidP="00F70971">
            <w:pPr>
              <w:pStyle w:val="TableParagraph"/>
              <w:spacing w:line="159" w:lineRule="exact"/>
              <w:ind w:left="100"/>
              <w:rPr>
                <w:sz w:val="16"/>
                <w:szCs w:val="16"/>
              </w:rPr>
            </w:pPr>
            <w:r w:rsidRPr="00AF37CC">
              <w:rPr>
                <w:rFonts w:ascii="Lucida Sans Unicode" w:hAnsi="Lucida Sans Unicode"/>
                <w:spacing w:val="-2"/>
                <w:sz w:val="16"/>
                <w:szCs w:val="16"/>
              </w:rPr>
              <w:t>−</w:t>
            </w:r>
            <w:r w:rsidRPr="00AF37CC">
              <w:rPr>
                <w:spacing w:val="-2"/>
                <w:sz w:val="16"/>
                <w:szCs w:val="16"/>
              </w:rPr>
              <w:t>15.00</w:t>
            </w:r>
          </w:p>
        </w:tc>
        <w:tc>
          <w:tcPr>
            <w:tcW w:w="454" w:type="pct"/>
          </w:tcPr>
          <w:p w14:paraId="26B682C9" w14:textId="77777777" w:rsidR="00AF37CC" w:rsidRPr="00AF37CC" w:rsidRDefault="00AF37CC" w:rsidP="00F70971">
            <w:pPr>
              <w:pStyle w:val="TableParagraph"/>
              <w:spacing w:line="159" w:lineRule="exact"/>
              <w:ind w:left="100"/>
              <w:rPr>
                <w:sz w:val="16"/>
                <w:szCs w:val="16"/>
              </w:rPr>
            </w:pPr>
            <w:r w:rsidRPr="00AF37CC">
              <w:rPr>
                <w:rFonts w:ascii="Lucida Sans Unicode" w:hAnsi="Lucida Sans Unicode"/>
                <w:spacing w:val="-2"/>
                <w:sz w:val="16"/>
                <w:szCs w:val="16"/>
              </w:rPr>
              <w:t>−</w:t>
            </w:r>
            <w:r w:rsidRPr="00AF37CC">
              <w:rPr>
                <w:spacing w:val="-2"/>
                <w:sz w:val="16"/>
                <w:szCs w:val="16"/>
              </w:rPr>
              <w:t>7.82</w:t>
            </w:r>
          </w:p>
        </w:tc>
        <w:tc>
          <w:tcPr>
            <w:tcW w:w="415" w:type="pct"/>
          </w:tcPr>
          <w:p w14:paraId="42C4120A" w14:textId="77777777" w:rsidR="00AF37CC" w:rsidRPr="00AF37CC" w:rsidRDefault="00AF37CC" w:rsidP="00F70971">
            <w:pPr>
              <w:pStyle w:val="TableParagraph"/>
              <w:spacing w:line="159" w:lineRule="exact"/>
              <w:ind w:left="96"/>
              <w:rPr>
                <w:sz w:val="16"/>
                <w:szCs w:val="16"/>
              </w:rPr>
            </w:pPr>
            <w:r w:rsidRPr="00AF37CC">
              <w:rPr>
                <w:rFonts w:ascii="Lucida Sans Unicode" w:hAnsi="Lucida Sans Unicode"/>
                <w:spacing w:val="-2"/>
                <w:sz w:val="16"/>
                <w:szCs w:val="16"/>
              </w:rPr>
              <w:t>−</w:t>
            </w:r>
            <w:r w:rsidRPr="00AF37CC">
              <w:rPr>
                <w:spacing w:val="-2"/>
                <w:sz w:val="16"/>
                <w:szCs w:val="16"/>
              </w:rPr>
              <w:t>10.49</w:t>
            </w:r>
          </w:p>
        </w:tc>
        <w:tc>
          <w:tcPr>
            <w:tcW w:w="457" w:type="pct"/>
          </w:tcPr>
          <w:p w14:paraId="76F4EC3C" w14:textId="77777777" w:rsidR="00AF37CC" w:rsidRPr="00AF37CC" w:rsidRDefault="00AF37CC" w:rsidP="00F70971">
            <w:pPr>
              <w:pStyle w:val="TableParagraph"/>
              <w:spacing w:line="159"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4.13</w:t>
            </w:r>
          </w:p>
        </w:tc>
        <w:tc>
          <w:tcPr>
            <w:tcW w:w="388" w:type="pct"/>
          </w:tcPr>
          <w:p w14:paraId="2D17BB80" w14:textId="77777777" w:rsidR="00AF37CC" w:rsidRPr="00AF37CC" w:rsidRDefault="00AF37CC" w:rsidP="00F70971">
            <w:pPr>
              <w:pStyle w:val="TableParagraph"/>
              <w:spacing w:line="158" w:lineRule="exact"/>
              <w:ind w:left="84"/>
              <w:rPr>
                <w:sz w:val="16"/>
                <w:szCs w:val="16"/>
              </w:rPr>
            </w:pPr>
            <w:r w:rsidRPr="00AF37CC">
              <w:rPr>
                <w:rFonts w:ascii="Lucida Sans Unicode" w:hAnsi="Lucida Sans Unicode"/>
                <w:spacing w:val="-2"/>
                <w:sz w:val="16"/>
                <w:szCs w:val="16"/>
              </w:rPr>
              <w:t>−</w:t>
            </w:r>
            <w:r w:rsidRPr="00AF37CC">
              <w:rPr>
                <w:spacing w:val="-2"/>
                <w:sz w:val="16"/>
                <w:szCs w:val="16"/>
              </w:rPr>
              <w:t>6.08</w:t>
            </w:r>
          </w:p>
        </w:tc>
        <w:tc>
          <w:tcPr>
            <w:tcW w:w="468" w:type="pct"/>
          </w:tcPr>
          <w:p w14:paraId="0280E12A" w14:textId="77777777" w:rsidR="00AF37CC" w:rsidRPr="00AF37CC" w:rsidRDefault="00AF37CC" w:rsidP="00F70971">
            <w:pPr>
              <w:pStyle w:val="TableParagraph"/>
              <w:spacing w:line="158"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2.62</w:t>
            </w:r>
          </w:p>
        </w:tc>
      </w:tr>
      <w:tr w:rsidR="00AF37CC" w:rsidRPr="00AF37CC" w14:paraId="105B29BD" w14:textId="77777777" w:rsidTr="00AF37CC">
        <w:trPr>
          <w:trHeight w:val="176"/>
        </w:trPr>
        <w:tc>
          <w:tcPr>
            <w:tcW w:w="780" w:type="pct"/>
          </w:tcPr>
          <w:p w14:paraId="3F308B8D" w14:textId="2B8E493E" w:rsidR="00AF37CC" w:rsidRPr="00AF37CC" w:rsidRDefault="00AF37CC" w:rsidP="00F70971">
            <w:pPr>
              <w:pStyle w:val="TableParagraph"/>
              <w:spacing w:line="157" w:lineRule="exact"/>
              <w:ind w:left="1"/>
              <w:rPr>
                <w:sz w:val="16"/>
                <w:szCs w:val="16"/>
              </w:rPr>
            </w:pPr>
            <w:proofErr w:type="spellStart"/>
            <w:r w:rsidRPr="00AF37CC">
              <w:rPr>
                <w:w w:val="105"/>
                <w:sz w:val="16"/>
                <w:szCs w:val="16"/>
              </w:rPr>
              <w:t>CsiFormer</w:t>
            </w:r>
            <w:proofErr w:type="spellEnd"/>
            <w:r w:rsidRPr="00AF37CC">
              <w:rPr>
                <w:spacing w:val="11"/>
                <w:w w:val="105"/>
                <w:sz w:val="16"/>
                <w:szCs w:val="16"/>
              </w:rPr>
              <w:t xml:space="preserve"> </w:t>
            </w:r>
          </w:p>
        </w:tc>
        <w:tc>
          <w:tcPr>
            <w:tcW w:w="365" w:type="pct"/>
          </w:tcPr>
          <w:p w14:paraId="44666349" w14:textId="77777777" w:rsidR="00AF37CC" w:rsidRPr="00AF37CC" w:rsidRDefault="00AF37CC" w:rsidP="00F70971">
            <w:pPr>
              <w:pStyle w:val="TableParagraph"/>
              <w:spacing w:line="157" w:lineRule="exact"/>
              <w:ind w:right="1"/>
              <w:rPr>
                <w:sz w:val="16"/>
                <w:szCs w:val="16"/>
              </w:rPr>
            </w:pPr>
            <w:r w:rsidRPr="00AF37CC">
              <w:rPr>
                <w:spacing w:val="-10"/>
                <w:w w:val="105"/>
                <w:sz w:val="16"/>
                <w:szCs w:val="16"/>
              </w:rPr>
              <w:t>\</w:t>
            </w:r>
          </w:p>
        </w:tc>
        <w:tc>
          <w:tcPr>
            <w:tcW w:w="401" w:type="pct"/>
          </w:tcPr>
          <w:p w14:paraId="26FBB0CD" w14:textId="77777777" w:rsidR="00AF37CC" w:rsidRPr="00AF37CC" w:rsidRDefault="00AF37CC" w:rsidP="00F70971">
            <w:pPr>
              <w:pStyle w:val="TableParagraph"/>
              <w:spacing w:line="157" w:lineRule="exact"/>
              <w:rPr>
                <w:sz w:val="16"/>
                <w:szCs w:val="16"/>
              </w:rPr>
            </w:pPr>
            <w:r w:rsidRPr="00AF37CC">
              <w:rPr>
                <w:spacing w:val="-10"/>
                <w:w w:val="105"/>
                <w:sz w:val="16"/>
                <w:szCs w:val="16"/>
              </w:rPr>
              <w:t>\</w:t>
            </w:r>
          </w:p>
        </w:tc>
        <w:tc>
          <w:tcPr>
            <w:tcW w:w="409" w:type="pct"/>
          </w:tcPr>
          <w:p w14:paraId="20BA74AD" w14:textId="77777777" w:rsidR="00AF37CC" w:rsidRPr="00AF37CC" w:rsidRDefault="00AF37CC" w:rsidP="00F70971">
            <w:pPr>
              <w:pStyle w:val="TableParagraph"/>
              <w:spacing w:line="156" w:lineRule="exact"/>
              <w:ind w:left="85"/>
              <w:rPr>
                <w:sz w:val="16"/>
                <w:szCs w:val="16"/>
              </w:rPr>
            </w:pPr>
            <w:r w:rsidRPr="00AF37CC">
              <w:rPr>
                <w:spacing w:val="-10"/>
                <w:w w:val="105"/>
                <w:sz w:val="16"/>
                <w:szCs w:val="16"/>
              </w:rPr>
              <w:t>\</w:t>
            </w:r>
          </w:p>
        </w:tc>
        <w:tc>
          <w:tcPr>
            <w:tcW w:w="446" w:type="pct"/>
          </w:tcPr>
          <w:p w14:paraId="2C1AE046" w14:textId="77777777" w:rsidR="00AF37CC" w:rsidRPr="00AF37CC" w:rsidRDefault="00AF37CC" w:rsidP="00F70971">
            <w:pPr>
              <w:pStyle w:val="TableParagraph"/>
              <w:spacing w:line="156" w:lineRule="exact"/>
              <w:ind w:left="85"/>
              <w:rPr>
                <w:sz w:val="16"/>
                <w:szCs w:val="16"/>
              </w:rPr>
            </w:pPr>
            <w:r w:rsidRPr="00AF37CC">
              <w:rPr>
                <w:spacing w:val="-10"/>
                <w:w w:val="105"/>
                <w:sz w:val="16"/>
                <w:szCs w:val="16"/>
              </w:rPr>
              <w:t>\</w:t>
            </w:r>
          </w:p>
        </w:tc>
        <w:tc>
          <w:tcPr>
            <w:tcW w:w="417" w:type="pct"/>
          </w:tcPr>
          <w:p w14:paraId="1E1AA597" w14:textId="77777777" w:rsidR="00AF37CC" w:rsidRPr="00AF37CC" w:rsidRDefault="00AF37CC" w:rsidP="00F70971">
            <w:pPr>
              <w:pStyle w:val="TableParagraph"/>
              <w:spacing w:line="156" w:lineRule="exact"/>
              <w:ind w:left="100"/>
              <w:rPr>
                <w:sz w:val="16"/>
                <w:szCs w:val="16"/>
              </w:rPr>
            </w:pPr>
            <w:r w:rsidRPr="00AF37CC">
              <w:rPr>
                <w:spacing w:val="-10"/>
                <w:w w:val="105"/>
                <w:sz w:val="16"/>
                <w:szCs w:val="16"/>
              </w:rPr>
              <w:t>\</w:t>
            </w:r>
          </w:p>
        </w:tc>
        <w:tc>
          <w:tcPr>
            <w:tcW w:w="454" w:type="pct"/>
          </w:tcPr>
          <w:p w14:paraId="7F4F4241" w14:textId="77777777" w:rsidR="00AF37CC" w:rsidRPr="00AF37CC" w:rsidRDefault="00AF37CC" w:rsidP="00F70971">
            <w:pPr>
              <w:pStyle w:val="TableParagraph"/>
              <w:spacing w:line="156" w:lineRule="exact"/>
              <w:ind w:left="100"/>
              <w:rPr>
                <w:sz w:val="16"/>
                <w:szCs w:val="16"/>
              </w:rPr>
            </w:pPr>
            <w:r w:rsidRPr="00AF37CC">
              <w:rPr>
                <w:spacing w:val="-10"/>
                <w:w w:val="105"/>
                <w:sz w:val="16"/>
                <w:szCs w:val="16"/>
              </w:rPr>
              <w:t>\</w:t>
            </w:r>
          </w:p>
        </w:tc>
        <w:tc>
          <w:tcPr>
            <w:tcW w:w="415" w:type="pct"/>
          </w:tcPr>
          <w:p w14:paraId="1EADC4DB" w14:textId="77777777" w:rsidR="00AF37CC" w:rsidRPr="00AF37CC" w:rsidRDefault="00AF37CC" w:rsidP="00F70971">
            <w:pPr>
              <w:pStyle w:val="TableParagraph"/>
              <w:spacing w:line="157" w:lineRule="exact"/>
              <w:ind w:left="96"/>
              <w:rPr>
                <w:sz w:val="16"/>
                <w:szCs w:val="16"/>
              </w:rPr>
            </w:pPr>
            <w:r w:rsidRPr="00AF37CC">
              <w:rPr>
                <w:rFonts w:ascii="Lucida Sans Unicode" w:hAnsi="Lucida Sans Unicode"/>
                <w:spacing w:val="-2"/>
                <w:sz w:val="16"/>
                <w:szCs w:val="16"/>
              </w:rPr>
              <w:t>−</w:t>
            </w:r>
            <w:r w:rsidRPr="00AF37CC">
              <w:rPr>
                <w:spacing w:val="-2"/>
                <w:sz w:val="16"/>
                <w:szCs w:val="16"/>
              </w:rPr>
              <w:t>9.32</w:t>
            </w:r>
          </w:p>
        </w:tc>
        <w:tc>
          <w:tcPr>
            <w:tcW w:w="457" w:type="pct"/>
          </w:tcPr>
          <w:p w14:paraId="0B65C82C" w14:textId="77777777" w:rsidR="00AF37CC" w:rsidRPr="00AF37CC" w:rsidRDefault="00AF37CC" w:rsidP="00F70971">
            <w:pPr>
              <w:pStyle w:val="TableParagraph"/>
              <w:spacing w:line="157"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3.51</w:t>
            </w:r>
          </w:p>
        </w:tc>
        <w:tc>
          <w:tcPr>
            <w:tcW w:w="388" w:type="pct"/>
          </w:tcPr>
          <w:p w14:paraId="5ABD05D1" w14:textId="77777777" w:rsidR="00AF37CC" w:rsidRPr="00AF37CC" w:rsidRDefault="00AF37CC" w:rsidP="00F70971">
            <w:pPr>
              <w:pStyle w:val="TableParagraph"/>
              <w:spacing w:line="157" w:lineRule="exact"/>
              <w:ind w:left="84"/>
              <w:rPr>
                <w:sz w:val="16"/>
                <w:szCs w:val="16"/>
              </w:rPr>
            </w:pPr>
            <w:r w:rsidRPr="00AF37CC">
              <w:rPr>
                <w:rFonts w:ascii="Lucida Sans Unicode" w:hAnsi="Lucida Sans Unicode"/>
                <w:spacing w:val="-2"/>
                <w:sz w:val="16"/>
                <w:szCs w:val="16"/>
              </w:rPr>
              <w:t>−</w:t>
            </w:r>
            <w:r w:rsidRPr="00AF37CC">
              <w:rPr>
                <w:spacing w:val="-2"/>
                <w:sz w:val="16"/>
                <w:szCs w:val="16"/>
              </w:rPr>
              <w:t>6.85</w:t>
            </w:r>
          </w:p>
        </w:tc>
        <w:tc>
          <w:tcPr>
            <w:tcW w:w="468" w:type="pct"/>
          </w:tcPr>
          <w:p w14:paraId="209507DB" w14:textId="77777777" w:rsidR="00AF37CC" w:rsidRPr="00AF37CC" w:rsidRDefault="00AF37CC" w:rsidP="00F70971">
            <w:pPr>
              <w:pStyle w:val="TableParagraph"/>
              <w:spacing w:line="157" w:lineRule="exact"/>
              <w:ind w:right="200"/>
              <w:jc w:val="right"/>
              <w:rPr>
                <w:sz w:val="16"/>
                <w:szCs w:val="16"/>
              </w:rPr>
            </w:pPr>
            <w:r w:rsidRPr="00AF37CC">
              <w:rPr>
                <w:rFonts w:ascii="Lucida Sans Unicode" w:hAnsi="Lucida Sans Unicode"/>
                <w:spacing w:val="-2"/>
                <w:sz w:val="16"/>
                <w:szCs w:val="16"/>
              </w:rPr>
              <w:t>−</w:t>
            </w:r>
            <w:r w:rsidRPr="00AF37CC">
              <w:rPr>
                <w:spacing w:val="-2"/>
                <w:sz w:val="16"/>
                <w:szCs w:val="16"/>
              </w:rPr>
              <w:t>2.25</w:t>
            </w:r>
          </w:p>
        </w:tc>
      </w:tr>
      <w:tr w:rsidR="00AF37CC" w:rsidRPr="00AF37CC" w14:paraId="27D05515" w14:textId="77777777" w:rsidTr="00AF37CC">
        <w:trPr>
          <w:trHeight w:val="190"/>
        </w:trPr>
        <w:tc>
          <w:tcPr>
            <w:tcW w:w="780" w:type="pct"/>
          </w:tcPr>
          <w:p w14:paraId="145CEE96" w14:textId="36198848" w:rsidR="00AF37CC" w:rsidRPr="00AF37CC" w:rsidRDefault="00AF37CC" w:rsidP="00F70971">
            <w:pPr>
              <w:pStyle w:val="TableParagraph"/>
              <w:spacing w:line="171" w:lineRule="exact"/>
              <w:ind w:left="1"/>
              <w:rPr>
                <w:sz w:val="16"/>
                <w:szCs w:val="16"/>
              </w:rPr>
            </w:pPr>
            <w:proofErr w:type="spellStart"/>
            <w:r w:rsidRPr="00AF37CC">
              <w:rPr>
                <w:w w:val="105"/>
                <w:sz w:val="16"/>
                <w:szCs w:val="16"/>
              </w:rPr>
              <w:t>CVLNet</w:t>
            </w:r>
            <w:proofErr w:type="spellEnd"/>
          </w:p>
        </w:tc>
        <w:tc>
          <w:tcPr>
            <w:tcW w:w="365" w:type="pct"/>
          </w:tcPr>
          <w:p w14:paraId="4C39A970" w14:textId="77777777" w:rsidR="00AF37CC" w:rsidRPr="00AF37CC" w:rsidRDefault="00AF37CC" w:rsidP="00F70971">
            <w:pPr>
              <w:pStyle w:val="TableParagraph"/>
              <w:spacing w:line="171" w:lineRule="exact"/>
              <w:ind w:right="1"/>
              <w:rPr>
                <w:sz w:val="16"/>
                <w:szCs w:val="16"/>
              </w:rPr>
            </w:pPr>
            <w:r w:rsidRPr="00AF37CC">
              <w:rPr>
                <w:spacing w:val="-10"/>
                <w:w w:val="105"/>
                <w:sz w:val="16"/>
                <w:szCs w:val="16"/>
              </w:rPr>
              <w:t>\</w:t>
            </w:r>
          </w:p>
        </w:tc>
        <w:tc>
          <w:tcPr>
            <w:tcW w:w="401" w:type="pct"/>
          </w:tcPr>
          <w:p w14:paraId="5B260953" w14:textId="77777777" w:rsidR="00AF37CC" w:rsidRPr="00AF37CC" w:rsidRDefault="00AF37CC" w:rsidP="00F70971">
            <w:pPr>
              <w:pStyle w:val="TableParagraph"/>
              <w:spacing w:line="171" w:lineRule="exact"/>
              <w:rPr>
                <w:sz w:val="16"/>
                <w:szCs w:val="16"/>
              </w:rPr>
            </w:pPr>
            <w:r w:rsidRPr="00AF37CC">
              <w:rPr>
                <w:spacing w:val="-10"/>
                <w:w w:val="105"/>
                <w:sz w:val="16"/>
                <w:szCs w:val="16"/>
              </w:rPr>
              <w:t>\</w:t>
            </w:r>
          </w:p>
        </w:tc>
        <w:tc>
          <w:tcPr>
            <w:tcW w:w="409" w:type="pct"/>
          </w:tcPr>
          <w:p w14:paraId="5D40949C" w14:textId="77777777" w:rsidR="00AF37CC" w:rsidRPr="00AF37CC" w:rsidRDefault="00AF37CC" w:rsidP="00F70971">
            <w:pPr>
              <w:pStyle w:val="TableParagraph"/>
              <w:spacing w:line="171" w:lineRule="exact"/>
              <w:ind w:left="85"/>
              <w:rPr>
                <w:sz w:val="16"/>
                <w:szCs w:val="16"/>
              </w:rPr>
            </w:pPr>
            <w:r w:rsidRPr="00AF37CC">
              <w:rPr>
                <w:spacing w:val="-10"/>
                <w:w w:val="105"/>
                <w:sz w:val="16"/>
                <w:szCs w:val="16"/>
              </w:rPr>
              <w:t>\</w:t>
            </w:r>
          </w:p>
        </w:tc>
        <w:tc>
          <w:tcPr>
            <w:tcW w:w="446" w:type="pct"/>
          </w:tcPr>
          <w:p w14:paraId="11920E40" w14:textId="77777777" w:rsidR="00AF37CC" w:rsidRPr="00AF37CC" w:rsidRDefault="00AF37CC" w:rsidP="00F70971">
            <w:pPr>
              <w:pStyle w:val="TableParagraph"/>
              <w:spacing w:line="171" w:lineRule="exact"/>
              <w:ind w:left="85"/>
              <w:rPr>
                <w:sz w:val="16"/>
                <w:szCs w:val="16"/>
              </w:rPr>
            </w:pPr>
            <w:r w:rsidRPr="00AF37CC">
              <w:rPr>
                <w:spacing w:val="-10"/>
                <w:w w:val="105"/>
                <w:sz w:val="16"/>
                <w:szCs w:val="16"/>
              </w:rPr>
              <w:t>\</w:t>
            </w:r>
          </w:p>
        </w:tc>
        <w:tc>
          <w:tcPr>
            <w:tcW w:w="417" w:type="pct"/>
          </w:tcPr>
          <w:p w14:paraId="2B395E1B" w14:textId="77777777" w:rsidR="00AF37CC" w:rsidRPr="00AF37CC" w:rsidRDefault="00AF37CC" w:rsidP="00F70971">
            <w:pPr>
              <w:pStyle w:val="TableParagraph"/>
              <w:spacing w:line="171" w:lineRule="exact"/>
              <w:ind w:left="100"/>
              <w:rPr>
                <w:sz w:val="16"/>
                <w:szCs w:val="16"/>
              </w:rPr>
            </w:pPr>
            <w:r w:rsidRPr="00AF37CC">
              <w:rPr>
                <w:rFonts w:ascii="Lucida Sans Unicode" w:hAnsi="Lucida Sans Unicode"/>
                <w:spacing w:val="-2"/>
                <w:sz w:val="16"/>
                <w:szCs w:val="16"/>
              </w:rPr>
              <w:t>−</w:t>
            </w:r>
            <w:r w:rsidRPr="00AF37CC">
              <w:rPr>
                <w:spacing w:val="-2"/>
                <w:sz w:val="16"/>
                <w:szCs w:val="16"/>
              </w:rPr>
              <w:t>13.97</w:t>
            </w:r>
          </w:p>
        </w:tc>
        <w:tc>
          <w:tcPr>
            <w:tcW w:w="454" w:type="pct"/>
          </w:tcPr>
          <w:p w14:paraId="52DBF5C5" w14:textId="77777777" w:rsidR="00AF37CC" w:rsidRPr="00AF37CC" w:rsidRDefault="00AF37CC" w:rsidP="00F70971">
            <w:pPr>
              <w:pStyle w:val="TableParagraph"/>
              <w:spacing w:line="171" w:lineRule="exact"/>
              <w:ind w:left="100"/>
              <w:rPr>
                <w:sz w:val="16"/>
                <w:szCs w:val="16"/>
              </w:rPr>
            </w:pPr>
            <w:r w:rsidRPr="00AF37CC">
              <w:rPr>
                <w:rFonts w:ascii="Lucida Sans Unicode" w:hAnsi="Lucida Sans Unicode"/>
                <w:spacing w:val="-2"/>
                <w:sz w:val="16"/>
                <w:szCs w:val="16"/>
              </w:rPr>
              <w:t>−</w:t>
            </w:r>
            <w:r w:rsidRPr="00AF37CC">
              <w:rPr>
                <w:spacing w:val="-2"/>
                <w:sz w:val="16"/>
                <w:szCs w:val="16"/>
              </w:rPr>
              <w:t>6.67</w:t>
            </w:r>
          </w:p>
        </w:tc>
        <w:tc>
          <w:tcPr>
            <w:tcW w:w="415" w:type="pct"/>
          </w:tcPr>
          <w:p w14:paraId="5B7056BD" w14:textId="77777777" w:rsidR="00AF37CC" w:rsidRPr="00AF37CC" w:rsidRDefault="00AF37CC" w:rsidP="00F70971">
            <w:pPr>
              <w:pStyle w:val="TableParagraph"/>
              <w:spacing w:line="171" w:lineRule="exact"/>
              <w:ind w:left="96"/>
              <w:rPr>
                <w:sz w:val="16"/>
                <w:szCs w:val="16"/>
              </w:rPr>
            </w:pPr>
            <w:r w:rsidRPr="00AF37CC">
              <w:rPr>
                <w:rFonts w:ascii="Lucida Sans Unicode" w:hAnsi="Lucida Sans Unicode"/>
                <w:spacing w:val="-2"/>
                <w:sz w:val="16"/>
                <w:szCs w:val="16"/>
              </w:rPr>
              <w:t>−</w:t>
            </w:r>
            <w:r w:rsidRPr="00AF37CC">
              <w:rPr>
                <w:spacing w:val="-2"/>
                <w:sz w:val="16"/>
                <w:szCs w:val="16"/>
              </w:rPr>
              <w:t>9.72</w:t>
            </w:r>
          </w:p>
        </w:tc>
        <w:tc>
          <w:tcPr>
            <w:tcW w:w="457" w:type="pct"/>
          </w:tcPr>
          <w:p w14:paraId="7FBC7822" w14:textId="77777777" w:rsidR="00AF37CC" w:rsidRPr="00AF37CC" w:rsidRDefault="00AF37CC" w:rsidP="00F70971">
            <w:pPr>
              <w:pStyle w:val="TableParagraph"/>
              <w:spacing w:line="171" w:lineRule="exact"/>
              <w:ind w:left="100" w:right="5"/>
              <w:rPr>
                <w:sz w:val="16"/>
                <w:szCs w:val="16"/>
              </w:rPr>
            </w:pPr>
            <w:r w:rsidRPr="00AF37CC">
              <w:rPr>
                <w:rFonts w:ascii="Lucida Sans Unicode" w:hAnsi="Lucida Sans Unicode"/>
                <w:spacing w:val="-2"/>
                <w:sz w:val="16"/>
                <w:szCs w:val="16"/>
              </w:rPr>
              <w:t>−</w:t>
            </w:r>
            <w:r w:rsidRPr="00AF37CC">
              <w:rPr>
                <w:spacing w:val="-2"/>
                <w:sz w:val="16"/>
                <w:szCs w:val="16"/>
              </w:rPr>
              <w:t>4.56</w:t>
            </w:r>
          </w:p>
        </w:tc>
        <w:tc>
          <w:tcPr>
            <w:tcW w:w="388" w:type="pct"/>
          </w:tcPr>
          <w:p w14:paraId="7C59AAA2" w14:textId="77777777" w:rsidR="00AF37CC" w:rsidRPr="00AF37CC" w:rsidRDefault="00AF37CC" w:rsidP="00F70971">
            <w:pPr>
              <w:pStyle w:val="TableParagraph"/>
              <w:spacing w:line="171" w:lineRule="exact"/>
              <w:ind w:left="84"/>
              <w:rPr>
                <w:sz w:val="16"/>
                <w:szCs w:val="16"/>
              </w:rPr>
            </w:pPr>
            <w:r w:rsidRPr="00AF37CC">
              <w:rPr>
                <w:spacing w:val="-10"/>
                <w:w w:val="105"/>
                <w:sz w:val="16"/>
                <w:szCs w:val="16"/>
              </w:rPr>
              <w:t>\</w:t>
            </w:r>
          </w:p>
        </w:tc>
        <w:tc>
          <w:tcPr>
            <w:tcW w:w="468" w:type="pct"/>
          </w:tcPr>
          <w:p w14:paraId="16F3F37A" w14:textId="77777777" w:rsidR="00AF37CC" w:rsidRPr="00AF37CC" w:rsidRDefault="00AF37CC" w:rsidP="00F70971">
            <w:pPr>
              <w:pStyle w:val="TableParagraph"/>
              <w:spacing w:line="171" w:lineRule="exact"/>
              <w:ind w:left="84"/>
              <w:rPr>
                <w:sz w:val="16"/>
                <w:szCs w:val="16"/>
              </w:rPr>
            </w:pPr>
            <w:r w:rsidRPr="00AF37CC">
              <w:rPr>
                <w:spacing w:val="-10"/>
                <w:w w:val="105"/>
                <w:sz w:val="16"/>
                <w:szCs w:val="16"/>
              </w:rPr>
              <w:t>\</w:t>
            </w:r>
          </w:p>
        </w:tc>
      </w:tr>
    </w:tbl>
    <w:p w14:paraId="18C2ED97" w14:textId="77777777" w:rsidR="003C73F3" w:rsidRDefault="003C73F3" w:rsidP="00D50C8A">
      <w:pPr>
        <w:ind w:firstLine="0"/>
      </w:pPr>
    </w:p>
    <w:p w14:paraId="6FDC01FC" w14:textId="50EA3027" w:rsidR="002D161C" w:rsidRDefault="002D161C" w:rsidP="003C73F3">
      <w:pPr>
        <w:ind w:firstLine="708"/>
      </w:pPr>
      <w:r>
        <w:t>Основные идеи можно разделить на несколько пунктов:</w:t>
      </w:r>
    </w:p>
    <w:p w14:paraId="6311F452" w14:textId="17960894" w:rsidR="002D161C" w:rsidRDefault="002D161C" w:rsidP="00077E3A">
      <w:pPr>
        <w:pStyle w:val="af3"/>
        <w:numPr>
          <w:ilvl w:val="0"/>
          <w:numId w:val="14"/>
        </w:numPr>
      </w:pPr>
      <w:r>
        <w:t>Увеличение рецептивного поля</w:t>
      </w:r>
      <w:r w:rsidRPr="002D161C">
        <w:t xml:space="preserve"> </w:t>
      </w:r>
      <w:r>
        <w:t>(</w:t>
      </w:r>
      <w:proofErr w:type="spellStart"/>
      <w:r w:rsidRPr="002D161C">
        <w:t>Increasing</w:t>
      </w:r>
      <w:proofErr w:type="spellEnd"/>
      <w:r w:rsidRPr="002D161C">
        <w:t xml:space="preserve"> </w:t>
      </w:r>
      <w:proofErr w:type="spellStart"/>
      <w:r w:rsidRPr="002D161C">
        <w:t>Receptive</w:t>
      </w:r>
      <w:proofErr w:type="spellEnd"/>
      <w:r w:rsidRPr="002D161C">
        <w:t xml:space="preserve"> Field</w:t>
      </w:r>
      <w:r>
        <w:t>)</w:t>
      </w:r>
    </w:p>
    <w:p w14:paraId="314B5375" w14:textId="454D711F" w:rsidR="002D161C" w:rsidRDefault="002D161C" w:rsidP="004050DD">
      <w:pPr>
        <w:ind w:firstLine="708"/>
      </w:pPr>
      <w:r w:rsidRPr="002D161C">
        <w:t xml:space="preserve">Улучшения заключаются в увеличении размера рецептивного поля в </w:t>
      </w:r>
      <w:proofErr w:type="spellStart"/>
      <w:r w:rsidRPr="002D161C">
        <w:t>сверточных</w:t>
      </w:r>
      <w:proofErr w:type="spellEnd"/>
      <w:r w:rsidRPr="002D161C">
        <w:t xml:space="preserve"> слоях. Например, </w:t>
      </w:r>
      <w:proofErr w:type="spellStart"/>
      <w:r w:rsidRPr="002D161C">
        <w:t>CsiNet</w:t>
      </w:r>
      <w:proofErr w:type="spellEnd"/>
      <w:r w:rsidRPr="002D161C">
        <w:t xml:space="preserve">+ заменяет </w:t>
      </w:r>
      <w:proofErr w:type="spellStart"/>
      <w:r w:rsidRPr="002D161C">
        <w:t>сверточные</w:t>
      </w:r>
      <w:proofErr w:type="spellEnd"/>
      <w:r w:rsidRPr="002D161C">
        <w:t xml:space="preserve"> слои в кодировщике на два слоя с более крупными ядрами, а также изменяет размеры рецептивных полей в декодере. Это приводит к уменьшению среднеквадратической ошибки NMSE и улучшению производительности, особенно при низких значениях коэффициента сжатия CR. Другие подходы включают использование больших </w:t>
      </w:r>
      <w:proofErr w:type="spellStart"/>
      <w:r w:rsidRPr="002D161C">
        <w:t>сверточных</w:t>
      </w:r>
      <w:proofErr w:type="spellEnd"/>
      <w:r w:rsidRPr="002D161C">
        <w:t xml:space="preserve"> ядер и</w:t>
      </w:r>
      <w:r w:rsidR="004050DD" w:rsidRPr="004050DD">
        <w:t xml:space="preserve"> </w:t>
      </w:r>
      <w:r w:rsidR="004050DD">
        <w:t>суммирование</w:t>
      </w:r>
      <w:r w:rsidRPr="002D161C">
        <w:t xml:space="preserve"> </w:t>
      </w:r>
      <w:proofErr w:type="spellStart"/>
      <w:r w:rsidRPr="002D161C">
        <w:t>сверточных</w:t>
      </w:r>
      <w:proofErr w:type="spellEnd"/>
      <w:r w:rsidRPr="002D161C">
        <w:t xml:space="preserve"> слоев, чтобы увеличить рецептивное поле и улучшить извлечение признаков из входных данных CSI. Эти улучшения способствуют более эффективной обработке данных о состоянии канала CSI.</w:t>
      </w:r>
    </w:p>
    <w:p w14:paraId="555B9DD2" w14:textId="0A047122" w:rsidR="002D161C" w:rsidRDefault="002D161C" w:rsidP="00077E3A">
      <w:pPr>
        <w:pStyle w:val="af3"/>
        <w:numPr>
          <w:ilvl w:val="0"/>
          <w:numId w:val="13"/>
        </w:numPr>
      </w:pPr>
      <w:proofErr w:type="spellStart"/>
      <w:r>
        <w:t>М</w:t>
      </w:r>
      <w:r w:rsidRPr="002D161C">
        <w:t>ногоразрешенность</w:t>
      </w:r>
      <w:proofErr w:type="spellEnd"/>
      <w:r>
        <w:t xml:space="preserve"> (</w:t>
      </w:r>
      <w:proofErr w:type="spellStart"/>
      <w:r w:rsidRPr="002D161C">
        <w:t>Multiple</w:t>
      </w:r>
      <w:proofErr w:type="spellEnd"/>
      <w:r w:rsidRPr="002D161C">
        <w:t xml:space="preserve"> </w:t>
      </w:r>
      <w:proofErr w:type="spellStart"/>
      <w:r w:rsidRPr="002D161C">
        <w:t>Resolutions</w:t>
      </w:r>
      <w:proofErr w:type="spellEnd"/>
      <w:r>
        <w:t>)</w:t>
      </w:r>
    </w:p>
    <w:p w14:paraId="481C83BC" w14:textId="5F94FAC5" w:rsidR="002D161C" w:rsidRDefault="004F65F1" w:rsidP="002D161C">
      <w:pPr>
        <w:ind w:firstLine="708"/>
      </w:pPr>
      <w:proofErr w:type="spellStart"/>
      <w:r>
        <w:t>М</w:t>
      </w:r>
      <w:r w:rsidR="002D161C" w:rsidRPr="002D161C">
        <w:t>ногоразрешенность</w:t>
      </w:r>
      <w:proofErr w:type="spellEnd"/>
      <w:r>
        <w:t xml:space="preserve"> </w:t>
      </w:r>
      <w:r w:rsidR="002D161C" w:rsidRPr="002D161C">
        <w:t>позволя</w:t>
      </w:r>
      <w:r>
        <w:t xml:space="preserve">ет </w:t>
      </w:r>
      <w:r w:rsidR="002D161C" w:rsidRPr="002D161C">
        <w:t xml:space="preserve">адаптировать </w:t>
      </w:r>
      <w:proofErr w:type="spellStart"/>
      <w:r w:rsidR="002D161C" w:rsidRPr="002D161C">
        <w:t>сверточные</w:t>
      </w:r>
      <w:proofErr w:type="spellEnd"/>
      <w:r w:rsidR="002D161C" w:rsidRPr="002D161C">
        <w:t xml:space="preserve"> нейронные сети к разной плотности информации в CSI. Архитектуры, такие как </w:t>
      </w:r>
      <w:proofErr w:type="spellStart"/>
      <w:r w:rsidR="002D161C" w:rsidRPr="002D161C">
        <w:t>CRNet</w:t>
      </w:r>
      <w:proofErr w:type="spellEnd"/>
      <w:r w:rsidR="002D161C" w:rsidRPr="002D161C">
        <w:t xml:space="preserve"> и DFECSI-Net, используют параллельные пути с различными размерами </w:t>
      </w:r>
      <w:proofErr w:type="spellStart"/>
      <w:r w:rsidR="002D161C" w:rsidRPr="002D161C">
        <w:t>сверточных</w:t>
      </w:r>
      <w:proofErr w:type="spellEnd"/>
      <w:r w:rsidR="002D161C" w:rsidRPr="002D161C">
        <w:t xml:space="preserve"> ядер, что позволяет эффективно обрабатывать разнообразные характеристики CSI. Другие архитектуры, такие как </w:t>
      </w:r>
      <w:proofErr w:type="spellStart"/>
      <w:r w:rsidR="002D161C" w:rsidRPr="002D161C">
        <w:t>MSMCNet</w:t>
      </w:r>
      <w:proofErr w:type="spellEnd"/>
      <w:r w:rsidR="002D161C" w:rsidRPr="002D161C">
        <w:t xml:space="preserve"> и </w:t>
      </w:r>
      <w:proofErr w:type="spellStart"/>
      <w:r w:rsidR="002D161C" w:rsidRPr="002D161C">
        <w:t>MRFNet</w:t>
      </w:r>
      <w:proofErr w:type="spellEnd"/>
      <w:r w:rsidR="002D161C" w:rsidRPr="002D161C">
        <w:t xml:space="preserve">, также применяют </w:t>
      </w:r>
      <w:proofErr w:type="spellStart"/>
      <w:r w:rsidR="002D161C" w:rsidRPr="002D161C">
        <w:t>многоразрешенность</w:t>
      </w:r>
      <w:proofErr w:type="spellEnd"/>
      <w:r w:rsidR="002D161C" w:rsidRPr="002D161C">
        <w:t xml:space="preserve"> с разными размерами рецептивных полей для извлечения разных характеристик. Важно, что маленькие </w:t>
      </w:r>
      <w:proofErr w:type="spellStart"/>
      <w:r w:rsidR="002D161C" w:rsidRPr="002D161C">
        <w:t>сверточные</w:t>
      </w:r>
      <w:proofErr w:type="spellEnd"/>
      <w:r w:rsidR="002D161C" w:rsidRPr="002D161C">
        <w:t xml:space="preserve"> ядра фокусируются на фоновой информации, в то время как </w:t>
      </w:r>
      <w:r w:rsidR="002D161C" w:rsidRPr="002D161C">
        <w:lastRenderedPageBreak/>
        <w:t>большие ядра лучше извлекают значения в различных регионах, что существенно повышает производительность обратной связи.</w:t>
      </w:r>
    </w:p>
    <w:p w14:paraId="31126335" w14:textId="45FAC50E" w:rsidR="00FE71AB" w:rsidRDefault="00FE71AB" w:rsidP="00FE71AB">
      <w:pPr>
        <w:ind w:firstLine="0"/>
        <w:jc w:val="center"/>
      </w:pPr>
      <w:r w:rsidRPr="00FE71AB">
        <w:rPr>
          <w:noProof/>
        </w:rPr>
        <w:drawing>
          <wp:inline distT="0" distB="0" distL="0" distR="0" wp14:anchorId="406685B9" wp14:editId="3824E9AB">
            <wp:extent cx="4686954" cy="3267531"/>
            <wp:effectExtent l="0" t="0" r="0" b="9525"/>
            <wp:docPr id="1685998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8318" name=""/>
                    <pic:cNvPicPr/>
                  </pic:nvPicPr>
                  <pic:blipFill>
                    <a:blip r:embed="rId17"/>
                    <a:stretch>
                      <a:fillRect/>
                    </a:stretch>
                  </pic:blipFill>
                  <pic:spPr>
                    <a:xfrm>
                      <a:off x="0" y="0"/>
                      <a:ext cx="4686954" cy="3267531"/>
                    </a:xfrm>
                    <a:prstGeom prst="rect">
                      <a:avLst/>
                    </a:prstGeom>
                  </pic:spPr>
                </pic:pic>
              </a:graphicData>
            </a:graphic>
          </wp:inline>
        </w:drawing>
      </w:r>
    </w:p>
    <w:p w14:paraId="5199513A" w14:textId="430DB7A8" w:rsidR="004F65F1" w:rsidRPr="00077E3A" w:rsidRDefault="004F65F1" w:rsidP="00077E3A">
      <w:pPr>
        <w:pStyle w:val="af3"/>
        <w:numPr>
          <w:ilvl w:val="0"/>
          <w:numId w:val="12"/>
        </w:numPr>
        <w:rPr>
          <w:lang w:val="en-US"/>
        </w:rPr>
      </w:pPr>
      <w:r>
        <w:t>П</w:t>
      </w:r>
      <w:r w:rsidRPr="004F65F1">
        <w:t>олностью</w:t>
      </w:r>
      <w:r w:rsidRPr="00077E3A">
        <w:rPr>
          <w:lang w:val="en-US"/>
        </w:rPr>
        <w:t xml:space="preserve"> </w:t>
      </w:r>
      <w:proofErr w:type="spellStart"/>
      <w:r w:rsidRPr="004F65F1">
        <w:t>сверточны</w:t>
      </w:r>
      <w:r>
        <w:t>е</w:t>
      </w:r>
      <w:proofErr w:type="spellEnd"/>
      <w:r w:rsidRPr="00077E3A">
        <w:rPr>
          <w:lang w:val="en-US"/>
        </w:rPr>
        <w:t xml:space="preserve"> </w:t>
      </w:r>
      <w:r>
        <w:t>с</w:t>
      </w:r>
      <w:r w:rsidR="00F55667">
        <w:t>лои</w:t>
      </w:r>
      <w:r w:rsidR="00F55667" w:rsidRPr="00077E3A">
        <w:rPr>
          <w:lang w:val="en-US"/>
        </w:rPr>
        <w:t xml:space="preserve"> (Fully Convolutional Layer)</w:t>
      </w:r>
    </w:p>
    <w:p w14:paraId="599A8A0D" w14:textId="4DD79B76" w:rsidR="004F65F1" w:rsidRDefault="004F65F1" w:rsidP="004F65F1">
      <w:pPr>
        <w:ind w:firstLine="708"/>
      </w:pPr>
      <w:r w:rsidRPr="004F65F1">
        <w:t xml:space="preserve">Существующие методы используют </w:t>
      </w:r>
      <w:proofErr w:type="spellStart"/>
      <w:r w:rsidRPr="004F65F1">
        <w:t>св</w:t>
      </w:r>
      <w:r w:rsidR="00512B05">
        <w:t>ё</w:t>
      </w:r>
      <w:r w:rsidRPr="004F65F1">
        <w:t>рточные</w:t>
      </w:r>
      <w:proofErr w:type="spellEnd"/>
      <w:r w:rsidRPr="004F65F1">
        <w:t xml:space="preserve"> слои для извлечения характеристик CSI и полностью </w:t>
      </w:r>
      <w:proofErr w:type="spellStart"/>
      <w:r w:rsidRPr="004F65F1">
        <w:t>сверточные</w:t>
      </w:r>
      <w:proofErr w:type="spellEnd"/>
      <w:r w:rsidRPr="004F65F1">
        <w:t xml:space="preserve"> (FC) слои для сжатия и восстановления CSI. </w:t>
      </w:r>
      <w:r w:rsidR="00ED2539" w:rsidRPr="00ED2539">
        <w:t xml:space="preserve">Уменьшение размерности и увеличение </w:t>
      </w:r>
      <w:r w:rsidR="00F55667">
        <w:rPr>
          <w:lang w:val="en-US"/>
        </w:rPr>
        <w:t>CSI</w:t>
      </w:r>
      <w:r w:rsidR="00ED2539" w:rsidRPr="00ED2539">
        <w:t xml:space="preserve"> достигается путем изменения числа нейронов последнего FC-слоя кодера и первого FC-слоя декодера, соответственно.</w:t>
      </w:r>
      <w:r w:rsidR="00ED2539">
        <w:t xml:space="preserve"> </w:t>
      </w:r>
      <w:r w:rsidR="00172824" w:rsidRPr="00172824">
        <w:t xml:space="preserve">Однако </w:t>
      </w:r>
      <w:proofErr w:type="spellStart"/>
      <w:r w:rsidR="00172824" w:rsidRPr="00172824">
        <w:t>ConvCsiNet</w:t>
      </w:r>
      <w:proofErr w:type="spellEnd"/>
      <w:r w:rsidR="00172824" w:rsidRPr="00172824">
        <w:t>,</w:t>
      </w:r>
      <w:r w:rsidR="00825606">
        <w:t xml:space="preserve"> </w:t>
      </w:r>
      <w:r w:rsidR="00172824" w:rsidRPr="00172824">
        <w:t xml:space="preserve">отличается тем, что он основан на </w:t>
      </w:r>
      <w:proofErr w:type="spellStart"/>
      <w:r w:rsidR="00172824" w:rsidRPr="00172824">
        <w:t>сверточных</w:t>
      </w:r>
      <w:proofErr w:type="spellEnd"/>
      <w:r w:rsidR="00172824" w:rsidRPr="00172824">
        <w:t xml:space="preserve"> слоях без FC-слоев. В нем используется кодировочная </w:t>
      </w:r>
      <w:proofErr w:type="spellStart"/>
      <w:r w:rsidR="00172824" w:rsidRPr="00172824">
        <w:t>сверточная</w:t>
      </w:r>
      <w:proofErr w:type="spellEnd"/>
      <w:r w:rsidR="00172824" w:rsidRPr="00172824">
        <w:t xml:space="preserve"> сеть (ECN), состоящая из слоя </w:t>
      </w:r>
      <w:r w:rsidR="00512B05">
        <w:t>усредняющего</w:t>
      </w:r>
      <w:r w:rsidR="00172824" w:rsidRPr="00172824">
        <w:t xml:space="preserve"> </w:t>
      </w:r>
      <w:proofErr w:type="spellStart"/>
      <w:r w:rsidR="00172824" w:rsidRPr="00172824">
        <w:t>пулинга</w:t>
      </w:r>
      <w:proofErr w:type="spellEnd"/>
      <w:r w:rsidR="00512B05">
        <w:t xml:space="preserve"> </w:t>
      </w:r>
      <w:r w:rsidR="00512B05" w:rsidRPr="00512B05">
        <w:t>(</w:t>
      </w:r>
      <w:proofErr w:type="spellStart"/>
      <w:r w:rsidR="00512B05" w:rsidRPr="00512B05">
        <w:t>pooling</w:t>
      </w:r>
      <w:proofErr w:type="spellEnd"/>
      <w:r w:rsidR="00512B05" w:rsidRPr="00512B05">
        <w:t xml:space="preserve"> </w:t>
      </w:r>
      <w:proofErr w:type="spellStart"/>
      <w:r w:rsidR="00512B05" w:rsidRPr="00512B05">
        <w:t>layer</w:t>
      </w:r>
      <w:proofErr w:type="spellEnd"/>
      <w:r w:rsidR="00512B05" w:rsidRPr="00512B05">
        <w:t>)</w:t>
      </w:r>
      <w:r w:rsidR="00172824" w:rsidRPr="00172824">
        <w:t xml:space="preserve"> и </w:t>
      </w:r>
      <w:proofErr w:type="spellStart"/>
      <w:r w:rsidR="00172824" w:rsidRPr="00172824">
        <w:t>сверточного</w:t>
      </w:r>
      <w:proofErr w:type="spellEnd"/>
      <w:r w:rsidR="00172824" w:rsidRPr="00172824">
        <w:t xml:space="preserve"> слоя.</w:t>
      </w:r>
      <w:r w:rsidRPr="004F65F1">
        <w:t xml:space="preserve"> </w:t>
      </w:r>
      <w:proofErr w:type="spellStart"/>
      <w:r w:rsidRPr="004F65F1">
        <w:t>DeepCMC</w:t>
      </w:r>
      <w:proofErr w:type="spellEnd"/>
      <w:r w:rsidRPr="004F65F1">
        <w:t xml:space="preserve"> и </w:t>
      </w:r>
      <w:proofErr w:type="spellStart"/>
      <w:r w:rsidRPr="004F65F1">
        <w:t>ACCsiNet</w:t>
      </w:r>
      <w:proofErr w:type="spellEnd"/>
      <w:r w:rsidR="00172824">
        <w:t xml:space="preserve"> </w:t>
      </w:r>
      <w:r w:rsidRPr="004F65F1">
        <w:t xml:space="preserve">достигают сжатия и восстановления данных с помощью </w:t>
      </w:r>
      <w:r w:rsidR="00ED2539" w:rsidRPr="00ED2539">
        <w:t>понижающей и повышающей</w:t>
      </w:r>
      <w:r w:rsidR="00ED2539">
        <w:t xml:space="preserve"> </w:t>
      </w:r>
      <w:r w:rsidRPr="004F65F1">
        <w:t>дискретизаци</w:t>
      </w:r>
      <w:r w:rsidR="00ED2539">
        <w:t>и</w:t>
      </w:r>
      <w:r w:rsidRPr="004F65F1">
        <w:t xml:space="preserve">. </w:t>
      </w:r>
      <w:r w:rsidR="00D50C8A">
        <w:t>Также применяются а</w:t>
      </w:r>
      <w:r w:rsidR="00D50C8A" w:rsidRPr="00D50C8A">
        <w:t>симметричны</w:t>
      </w:r>
      <w:r w:rsidR="00D50C8A">
        <w:t>е</w:t>
      </w:r>
      <w:r w:rsidR="00D50C8A" w:rsidRPr="00D50C8A">
        <w:t xml:space="preserve"> блок</w:t>
      </w:r>
      <w:r w:rsidR="00D50C8A">
        <w:t>и</w:t>
      </w:r>
      <w:r w:rsidR="00D50C8A" w:rsidRPr="00D50C8A">
        <w:t>,</w:t>
      </w:r>
      <w:r w:rsidR="00D50C8A">
        <w:t xml:space="preserve"> </w:t>
      </w:r>
      <w:r w:rsidR="00D50C8A" w:rsidRPr="00D50C8A">
        <w:t>состо</w:t>
      </w:r>
      <w:r w:rsidR="00D50C8A">
        <w:t>ящие</w:t>
      </w:r>
      <w:r w:rsidR="00D50C8A" w:rsidRPr="00D50C8A">
        <w:t xml:space="preserve"> из трех параллельных яд</w:t>
      </w:r>
      <w:r w:rsidR="00D50C8A">
        <w:t>ер</w:t>
      </w:r>
      <w:r w:rsidR="00D50C8A" w:rsidRPr="00D50C8A">
        <w:t xml:space="preserve"> свертки, выходы которых затем суммируются. </w:t>
      </w:r>
      <w:proofErr w:type="spellStart"/>
      <w:r w:rsidRPr="004F65F1">
        <w:t>FullyConv</w:t>
      </w:r>
      <w:proofErr w:type="spellEnd"/>
      <w:r w:rsidRPr="004F65F1">
        <w:t xml:space="preserve"> также использует полностью </w:t>
      </w:r>
      <w:proofErr w:type="spellStart"/>
      <w:r w:rsidRPr="004F65F1">
        <w:t>сверточные</w:t>
      </w:r>
      <w:proofErr w:type="spellEnd"/>
      <w:r w:rsidRPr="004F65F1">
        <w:t xml:space="preserve"> слои, но сжатие CSI выполняется </w:t>
      </w:r>
      <w:proofErr w:type="spellStart"/>
      <w:r w:rsidRPr="004F65F1">
        <w:t>сверточной</w:t>
      </w:r>
      <w:proofErr w:type="spellEnd"/>
      <w:r w:rsidRPr="004F65F1">
        <w:t xml:space="preserve"> операцией, а восстановление - транспонированной сверткой.</w:t>
      </w:r>
      <w:r w:rsidR="00D50C8A">
        <w:t xml:space="preserve"> </w:t>
      </w:r>
    </w:p>
    <w:p w14:paraId="201AD3FF" w14:textId="67B4A351" w:rsidR="00D50C8A" w:rsidRDefault="00D50C8A" w:rsidP="00D50C8A">
      <w:pPr>
        <w:ind w:firstLine="708"/>
        <w:jc w:val="center"/>
      </w:pPr>
      <w:r w:rsidRPr="00D50C8A">
        <w:rPr>
          <w:noProof/>
        </w:rPr>
        <w:lastRenderedPageBreak/>
        <w:drawing>
          <wp:inline distT="0" distB="0" distL="0" distR="0" wp14:anchorId="17EA425B" wp14:editId="121D2F72">
            <wp:extent cx="4495800" cy="2241412"/>
            <wp:effectExtent l="0" t="0" r="0" b="6985"/>
            <wp:docPr id="668092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92623" name=""/>
                    <pic:cNvPicPr/>
                  </pic:nvPicPr>
                  <pic:blipFill>
                    <a:blip r:embed="rId18"/>
                    <a:stretch>
                      <a:fillRect/>
                    </a:stretch>
                  </pic:blipFill>
                  <pic:spPr>
                    <a:xfrm>
                      <a:off x="0" y="0"/>
                      <a:ext cx="4495800" cy="2241412"/>
                    </a:xfrm>
                    <a:prstGeom prst="rect">
                      <a:avLst/>
                    </a:prstGeom>
                  </pic:spPr>
                </pic:pic>
              </a:graphicData>
            </a:graphic>
          </wp:inline>
        </w:drawing>
      </w:r>
    </w:p>
    <w:p w14:paraId="37E89902" w14:textId="09735F63" w:rsidR="00D50C8A" w:rsidRDefault="00D50C8A" w:rsidP="00D50C8A">
      <w:pPr>
        <w:ind w:firstLine="708"/>
        <w:jc w:val="center"/>
      </w:pPr>
      <w:r w:rsidRPr="00D50C8A">
        <w:rPr>
          <w:noProof/>
        </w:rPr>
        <w:drawing>
          <wp:inline distT="0" distB="0" distL="0" distR="0" wp14:anchorId="2A1F2099" wp14:editId="656638D2">
            <wp:extent cx="3800475" cy="2429785"/>
            <wp:effectExtent l="0" t="0" r="0" b="8890"/>
            <wp:docPr id="1225180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0383" name=""/>
                    <pic:cNvPicPr/>
                  </pic:nvPicPr>
                  <pic:blipFill>
                    <a:blip r:embed="rId19"/>
                    <a:stretch>
                      <a:fillRect/>
                    </a:stretch>
                  </pic:blipFill>
                  <pic:spPr>
                    <a:xfrm>
                      <a:off x="0" y="0"/>
                      <a:ext cx="3807522" cy="2434291"/>
                    </a:xfrm>
                    <a:prstGeom prst="rect">
                      <a:avLst/>
                    </a:prstGeom>
                  </pic:spPr>
                </pic:pic>
              </a:graphicData>
            </a:graphic>
          </wp:inline>
        </w:drawing>
      </w:r>
    </w:p>
    <w:p w14:paraId="011CC902" w14:textId="1BA8CA2E" w:rsidR="00F55667" w:rsidRDefault="00F55667" w:rsidP="00077E3A">
      <w:pPr>
        <w:pStyle w:val="af3"/>
        <w:numPr>
          <w:ilvl w:val="0"/>
          <w:numId w:val="11"/>
        </w:numPr>
      </w:pPr>
      <w:r w:rsidRPr="00F55667">
        <w:t>Механизм внимания</w:t>
      </w:r>
      <w:r w:rsidRPr="00717638">
        <w:t xml:space="preserve"> (</w:t>
      </w:r>
      <w:proofErr w:type="spellStart"/>
      <w:r w:rsidRPr="00F55667">
        <w:t>Attention</w:t>
      </w:r>
      <w:proofErr w:type="spellEnd"/>
      <w:r w:rsidRPr="00F55667">
        <w:t xml:space="preserve"> </w:t>
      </w:r>
      <w:proofErr w:type="spellStart"/>
      <w:r w:rsidRPr="00F55667">
        <w:t>Mechanism</w:t>
      </w:r>
      <w:proofErr w:type="spellEnd"/>
      <w:r w:rsidRPr="00717638">
        <w:t>)</w:t>
      </w:r>
    </w:p>
    <w:p w14:paraId="65F8A749" w14:textId="77777777" w:rsidR="00717638" w:rsidRDefault="00717638" w:rsidP="00717638">
      <w:pPr>
        <w:ind w:firstLine="708"/>
      </w:pPr>
      <w:r w:rsidRPr="00717638">
        <w:t xml:space="preserve">Механизм внимания впервые был внедрен в обратную связь на основе глубокого обучения моделью </w:t>
      </w:r>
      <w:proofErr w:type="spellStart"/>
      <w:r w:rsidRPr="00717638">
        <w:t>Attention-CsiNet</w:t>
      </w:r>
      <w:proofErr w:type="spellEnd"/>
      <w:r>
        <w:t>.</w:t>
      </w:r>
      <w:r w:rsidRPr="00717638">
        <w:t xml:space="preserve"> </w:t>
      </w:r>
      <w:r>
        <w:t>П</w:t>
      </w:r>
      <w:r w:rsidRPr="00717638">
        <w:t xml:space="preserve">роизводительность нейронной сети может быть улучшена, если больше внимания уделяется картам признаков с большим количеством информации. Целью модуля внимания является создание вектора, описывающего важность каждой карты признаков. Сначала применяется глобальное усреднение для создания вектора размерности Lx1. Затем два полно связанных слоя используются для восстановления вектора важности. </w:t>
      </w:r>
      <w:r>
        <w:t>Ф</w:t>
      </w:r>
      <w:r w:rsidRPr="00717638">
        <w:t>ункция</w:t>
      </w:r>
      <w:r>
        <w:t xml:space="preserve"> активации</w:t>
      </w:r>
      <w:r w:rsidRPr="00717638">
        <w:t xml:space="preserve"> последнего слоя - </w:t>
      </w:r>
      <w:proofErr w:type="spellStart"/>
      <w:r w:rsidRPr="00717638">
        <w:t>сигмоида</w:t>
      </w:r>
      <w:proofErr w:type="spellEnd"/>
      <w:r w:rsidRPr="00717638">
        <w:t xml:space="preserve">, чтобы гарантировать, что все значения вектора находятся в диапазоне (0, 1). Наконец, сгенерированный вектор умножается на входные карты признаков. </w:t>
      </w:r>
    </w:p>
    <w:p w14:paraId="18B32BF7" w14:textId="2371F60A" w:rsidR="00717638" w:rsidRPr="00717638" w:rsidRDefault="00717638" w:rsidP="00717638">
      <w:pPr>
        <w:ind w:firstLine="708"/>
        <w:jc w:val="center"/>
      </w:pPr>
      <w:r w:rsidRPr="00717638">
        <w:rPr>
          <w:noProof/>
          <w:lang w:val="en-US"/>
        </w:rPr>
        <w:lastRenderedPageBreak/>
        <w:drawing>
          <wp:inline distT="0" distB="0" distL="0" distR="0" wp14:anchorId="22071FD2" wp14:editId="1D726438">
            <wp:extent cx="4133850" cy="1489600"/>
            <wp:effectExtent l="0" t="0" r="0" b="0"/>
            <wp:docPr id="1024171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1715" name=""/>
                    <pic:cNvPicPr/>
                  </pic:nvPicPr>
                  <pic:blipFill>
                    <a:blip r:embed="rId20"/>
                    <a:stretch>
                      <a:fillRect/>
                    </a:stretch>
                  </pic:blipFill>
                  <pic:spPr>
                    <a:xfrm>
                      <a:off x="0" y="0"/>
                      <a:ext cx="4161078" cy="1499411"/>
                    </a:xfrm>
                    <a:prstGeom prst="rect">
                      <a:avLst/>
                    </a:prstGeom>
                  </pic:spPr>
                </pic:pic>
              </a:graphicData>
            </a:graphic>
          </wp:inline>
        </w:drawing>
      </w:r>
    </w:p>
    <w:p w14:paraId="1CBACFFF" w14:textId="45CA2BB9" w:rsidR="00077E3A" w:rsidRDefault="00077E3A" w:rsidP="00077E3A">
      <w:pPr>
        <w:pStyle w:val="af3"/>
        <w:numPr>
          <w:ilvl w:val="0"/>
          <w:numId w:val="10"/>
        </w:numPr>
      </w:pPr>
      <w:r w:rsidRPr="00077E3A">
        <w:t xml:space="preserve">GAN </w:t>
      </w:r>
      <w:proofErr w:type="spellStart"/>
      <w:r w:rsidRPr="00077E3A">
        <w:t>and</w:t>
      </w:r>
      <w:proofErr w:type="spellEnd"/>
      <w:r w:rsidRPr="00077E3A">
        <w:t xml:space="preserve"> VAE</w:t>
      </w:r>
    </w:p>
    <w:p w14:paraId="4A01A9E0" w14:textId="49E11825" w:rsidR="004F65F1" w:rsidRDefault="00077E3A" w:rsidP="00077E3A">
      <w:pPr>
        <w:ind w:firstLine="708"/>
      </w:pPr>
      <w:r>
        <w:t>В</w:t>
      </w:r>
      <w:r w:rsidRPr="00077E3A">
        <w:t xml:space="preserve"> контексте обратной связи канала передачи данных применяются новые архитектуры нейронных сетей, такие как GAN и VAE. В GAN (DCGAN) изображается архитектура с дополнительным дискриминатором D, который добавляется после </w:t>
      </w:r>
      <w:proofErr w:type="spellStart"/>
      <w:r w:rsidRPr="00077E3A">
        <w:t>автоэнкодера</w:t>
      </w:r>
      <w:proofErr w:type="spellEnd"/>
      <w:r w:rsidRPr="00077E3A">
        <w:t xml:space="preserve">. Во время обучения, этот метод способствует созданию более правдоподобной информации о CSI по сравнению с другими методами глубокого обучения. В режиме вывода дискриминатор больше не требуется, и только кодировщик и </w:t>
      </w:r>
      <w:proofErr w:type="spellStart"/>
      <w:r w:rsidRPr="00077E3A">
        <w:t>декодировщик</w:t>
      </w:r>
      <w:proofErr w:type="spellEnd"/>
      <w:r w:rsidRPr="00077E3A">
        <w:t xml:space="preserve"> развертываются в практических системах, что позволяет улучшить производительность нейронных сетей без изменения исходной архитектуры </w:t>
      </w:r>
      <w:proofErr w:type="spellStart"/>
      <w:r w:rsidRPr="00077E3A">
        <w:t>автоэнкодера</w:t>
      </w:r>
      <w:proofErr w:type="spellEnd"/>
      <w:r w:rsidRPr="00077E3A">
        <w:t>. В работ</w:t>
      </w:r>
      <w:r>
        <w:t xml:space="preserve">е </w:t>
      </w:r>
      <w:r w:rsidRPr="00077E3A">
        <w:t xml:space="preserve">представлена новая нейронная архитектура на основе VAE, названная </w:t>
      </w:r>
      <w:proofErr w:type="spellStart"/>
      <w:r w:rsidRPr="00077E3A">
        <w:t>PRVNet</w:t>
      </w:r>
      <w:proofErr w:type="spellEnd"/>
      <w:r w:rsidRPr="00077E3A">
        <w:t xml:space="preserve">, с учетом проблемы обратной связи канала передачи данных. </w:t>
      </w:r>
      <w:r>
        <w:t>Ф</w:t>
      </w:r>
      <w:r w:rsidRPr="00077E3A">
        <w:t xml:space="preserve">ункция потерь традиционного VAE определяется как сумма потерь на восстановление и потерь на сходство. Однако эта функция потерь не подходит для решения задачи обратной связи CSI на основе DL. Поэтому потери на восстановление занимают основное место во всей функции потерь. Вводится параметр </w:t>
      </w:r>
      <m:oMath>
        <m:r>
          <w:rPr>
            <w:rFonts w:ascii="Cambria Math" w:hAnsi="Cambria Math" w:cs="Cambria Math"/>
          </w:rPr>
          <m:t>β</m:t>
        </m:r>
        <m:r>
          <w:rPr>
            <w:rFonts w:ascii="Cambria Math" w:hAnsi="Cambria Math"/>
          </w:rPr>
          <m:t>∈(0,1)</m:t>
        </m:r>
      </m:oMath>
      <w:r w:rsidRPr="00077E3A">
        <w:t>, который акцентирует важность функции восстановления, что приводит к дополнительному улучшению производительности по сравнению с традиционными методами VAE в контексте обратной связи канала.</w:t>
      </w:r>
    </w:p>
    <w:p w14:paraId="474EA143" w14:textId="550CC92F" w:rsidR="00077E3A" w:rsidRDefault="00077E3A" w:rsidP="00077E3A">
      <w:pPr>
        <w:ind w:firstLine="708"/>
      </w:pPr>
      <w:r w:rsidRPr="00077E3A">
        <w:rPr>
          <w:noProof/>
        </w:rPr>
        <w:drawing>
          <wp:inline distT="0" distB="0" distL="0" distR="0" wp14:anchorId="668EE770" wp14:editId="1351ABF3">
            <wp:extent cx="1428949" cy="457264"/>
            <wp:effectExtent l="0" t="0" r="0" b="0"/>
            <wp:docPr id="297931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31432" name=""/>
                    <pic:cNvPicPr/>
                  </pic:nvPicPr>
                  <pic:blipFill>
                    <a:blip r:embed="rId21"/>
                    <a:stretch>
                      <a:fillRect/>
                    </a:stretch>
                  </pic:blipFill>
                  <pic:spPr>
                    <a:xfrm>
                      <a:off x="0" y="0"/>
                      <a:ext cx="1428949" cy="457264"/>
                    </a:xfrm>
                    <a:prstGeom prst="rect">
                      <a:avLst/>
                    </a:prstGeom>
                  </pic:spPr>
                </pic:pic>
              </a:graphicData>
            </a:graphic>
          </wp:inline>
        </w:drawing>
      </w:r>
    </w:p>
    <w:p w14:paraId="414BCFD1" w14:textId="296C3C97" w:rsidR="00077E3A" w:rsidRPr="00077E3A" w:rsidRDefault="00077E3A" w:rsidP="00077E3A">
      <w:pPr>
        <w:ind w:firstLine="708"/>
      </w:pPr>
      <w:r w:rsidRPr="00077E3A">
        <w:t xml:space="preserve">где </w:t>
      </w:r>
      <w:r w:rsidRPr="00077E3A">
        <w:rPr>
          <w:rFonts w:ascii="Cambria Math" w:hAnsi="Cambria Math" w:cs="Cambria Math"/>
        </w:rPr>
        <w:t>𝑙</w:t>
      </w:r>
      <w:proofErr w:type="spellStart"/>
      <w:r w:rsidRPr="00077E3A">
        <w:t>rec</w:t>
      </w:r>
      <w:proofErr w:type="spellEnd"/>
      <w:r w:rsidRPr="00077E3A">
        <w:t xml:space="preserve"> и </w:t>
      </w:r>
      <w:r w:rsidRPr="00077E3A">
        <w:rPr>
          <w:rFonts w:ascii="Cambria Math" w:hAnsi="Cambria Math" w:cs="Cambria Math"/>
        </w:rPr>
        <w:t>𝑙</w:t>
      </w:r>
      <w:proofErr w:type="spellStart"/>
      <w:r w:rsidRPr="00077E3A">
        <w:t>dis</w:t>
      </w:r>
      <w:proofErr w:type="spellEnd"/>
      <w:r w:rsidRPr="00077E3A">
        <w:t xml:space="preserve"> представляют собой потери реконструкции CSI и потери сходства распределения, соответственно.</w:t>
      </w:r>
    </w:p>
    <w:p w14:paraId="6F42977D" w14:textId="715DDC1E" w:rsidR="00BB62DD" w:rsidRDefault="00077E3A" w:rsidP="00077E3A">
      <w:pPr>
        <w:ind w:firstLine="0"/>
        <w:jc w:val="center"/>
      </w:pPr>
      <w:r w:rsidRPr="00077E3A">
        <w:rPr>
          <w:noProof/>
        </w:rPr>
        <w:lastRenderedPageBreak/>
        <w:drawing>
          <wp:inline distT="0" distB="0" distL="0" distR="0" wp14:anchorId="474D14BE" wp14:editId="363CA5D3">
            <wp:extent cx="3895725" cy="1791909"/>
            <wp:effectExtent l="0" t="0" r="0" b="0"/>
            <wp:docPr id="1105031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1155" name=""/>
                    <pic:cNvPicPr/>
                  </pic:nvPicPr>
                  <pic:blipFill>
                    <a:blip r:embed="rId22"/>
                    <a:stretch>
                      <a:fillRect/>
                    </a:stretch>
                  </pic:blipFill>
                  <pic:spPr>
                    <a:xfrm>
                      <a:off x="0" y="0"/>
                      <a:ext cx="3907938" cy="1797527"/>
                    </a:xfrm>
                    <a:prstGeom prst="rect">
                      <a:avLst/>
                    </a:prstGeom>
                  </pic:spPr>
                </pic:pic>
              </a:graphicData>
            </a:graphic>
          </wp:inline>
        </w:drawing>
      </w:r>
    </w:p>
    <w:p w14:paraId="40A3E940" w14:textId="21C5543C" w:rsidR="00C30C0B" w:rsidRDefault="00C30C0B" w:rsidP="00C30C0B">
      <w:pPr>
        <w:ind w:firstLine="708"/>
      </w:pPr>
      <w:r>
        <w:t>Обратная связь CSI на основе DL включена в исследовательский пункт 3GPP R18 [22]. Необходимо оценить влияние обратной связи CSI на основе DL на существующий стандарт. Во-первых, необходимо определить, сколько системных преимуществ (вместо точности обратной связи, например, NMSE) может быть достигнуто путем моделирования на уровне канала и системы по сравнению с существующей обратной связью CSI на основе кодовых книг TYPE I и TYPE II. Во-вторых, алгоритмы на основе DL отличаются от традиционных алгоритмов и предъявляют новые требования к системам. В-третьих, необходимо продолжить обсуждение эволюции системы обратной связи на основе DL. Существующий стандарт не может быть полностью изменен</w:t>
      </w:r>
      <w:r>
        <w:t>, а может быть</w:t>
      </w:r>
      <w:r>
        <w:t xml:space="preserve"> только пересмотрен. Например, явная обратная связь полностью отличается от существующей системы обратной связи, и ее трудно внедрить в 5G-Advanced.</w:t>
      </w:r>
    </w:p>
    <w:p w14:paraId="6B3803BB" w14:textId="77777777" w:rsidR="00C30C0B" w:rsidRDefault="00C30C0B" w:rsidP="00C30C0B">
      <w:pPr>
        <w:ind w:firstLine="0"/>
      </w:pPr>
    </w:p>
    <w:p w14:paraId="4D5AD46F" w14:textId="5EF401B6" w:rsidR="00500703" w:rsidRDefault="00C30C0B" w:rsidP="00C30C0B">
      <w:pPr>
        <w:ind w:firstLine="0"/>
      </w:pPr>
      <w:r>
        <w:t>Переведено с помощью www.DeepL.com/Translator (бесплатная версия)</w:t>
      </w:r>
    </w:p>
    <w:p w14:paraId="37889528" w14:textId="44EE6C3D" w:rsidR="00CE3B3B" w:rsidRDefault="00500703" w:rsidP="00500703">
      <w:pPr>
        <w:pStyle w:val="2"/>
      </w:pPr>
      <w:bookmarkStart w:id="15" w:name="_Toc150012089"/>
      <w:r>
        <w:t>2.</w:t>
      </w:r>
      <w:r w:rsidR="00AE603F" w:rsidRPr="00AE603F">
        <w:t>3</w:t>
      </w:r>
      <w:r>
        <w:t xml:space="preserve"> </w:t>
      </w:r>
      <w:r w:rsidR="00CE3B3B">
        <w:t>Модел</w:t>
      </w:r>
      <w:r w:rsidR="00AE603F">
        <w:t>ь</w:t>
      </w:r>
      <w:r w:rsidR="00CE3B3B">
        <w:t xml:space="preserve"> канала</w:t>
      </w:r>
      <w:bookmarkEnd w:id="15"/>
    </w:p>
    <w:p w14:paraId="1424F7CA" w14:textId="2278D36D" w:rsidR="00BB62DD" w:rsidRDefault="00BB62DD" w:rsidP="00D51AF8">
      <w:pPr>
        <w:ind w:firstLine="708"/>
      </w:pPr>
      <w:r>
        <w:t xml:space="preserve">В большинстве упомянутых работ используется набор данных, приведенный в </w:t>
      </w:r>
      <w:r w:rsidR="00434524" w:rsidRPr="00434524">
        <w:t>[3]</w:t>
      </w:r>
      <w:r>
        <w:t>, т.е. набор данных численного моделирования в сценариях внутри и вне помещений, созданный с помощью модели канала COST2100.</w:t>
      </w:r>
      <w:r w:rsidR="00FC5290">
        <w:t xml:space="preserve"> </w:t>
      </w:r>
    </w:p>
    <w:p w14:paraId="2A048110" w14:textId="2D5AEC38" w:rsidR="0077397B" w:rsidRDefault="0077397B" w:rsidP="0077397B">
      <w:r>
        <w:t>Найденные модели канала и наборы данных:</w:t>
      </w:r>
    </w:p>
    <w:p w14:paraId="0FF66C41" w14:textId="7CD8854B" w:rsidR="0077397B" w:rsidRDefault="00000000" w:rsidP="0077397B">
      <w:hyperlink r:id="rId23" w:history="1">
        <w:r w:rsidR="0077397B" w:rsidRPr="00AF7E40">
          <w:rPr>
            <w:rStyle w:val="ad"/>
          </w:rPr>
          <w:t>https://github.com/cost2100/cost2100</w:t>
        </w:r>
      </w:hyperlink>
    </w:p>
    <w:p w14:paraId="54A1EF62" w14:textId="594CA64B" w:rsidR="0077397B" w:rsidRDefault="00000000" w:rsidP="0077397B">
      <w:hyperlink r:id="rId24" w:anchor="Configurations" w:history="1">
        <w:r w:rsidR="0077397B" w:rsidRPr="00AF7E40">
          <w:rPr>
            <w:rStyle w:val="ad"/>
          </w:rPr>
          <w:t>https://quadriga-channel-model.de/#Configurations</w:t>
        </w:r>
      </w:hyperlink>
    </w:p>
    <w:p w14:paraId="58D44AF8" w14:textId="6065981A" w:rsidR="0077397B" w:rsidRDefault="00000000" w:rsidP="0077397B">
      <w:hyperlink r:id="rId25" w:anchor="/" w:history="1">
        <w:r w:rsidR="0077397B" w:rsidRPr="00AF7E40">
          <w:rPr>
            <w:rStyle w:val="ad"/>
          </w:rPr>
          <w:t>https://wireless-intelligence.com/#/</w:t>
        </w:r>
      </w:hyperlink>
    </w:p>
    <w:p w14:paraId="5C9F22B7" w14:textId="77777777" w:rsidR="0077397B" w:rsidRDefault="0077397B" w:rsidP="0077397B"/>
    <w:p w14:paraId="1053C3C8" w14:textId="77777777" w:rsidR="00AF3933" w:rsidRDefault="00AF3933" w:rsidP="00AF3933">
      <w:r>
        <w:t xml:space="preserve">Для определения характеристик алгоритмов прекодирования MIMO в условиях, соответствующих сценариям реального построения сети 5GNR, используются модели каналов связи. Вероятностная модель канала связи </w:t>
      </w:r>
      <w:proofErr w:type="spellStart"/>
      <w:r>
        <w:t>QuaDRiGa</w:t>
      </w:r>
      <w:proofErr w:type="spellEnd"/>
      <w:r>
        <w:t xml:space="preserve"> является моделью с открытым исходным кодом, позволяющая выполнять моделирование сети связи на системном уровне, и соответствует требованиям стандарта 3GPP 38.901 на построение моделей каналов связи и основана на использовании результатов многочисленных компаний по измерению параметров радиоканала в различных условиях. Пакет моделирования </w:t>
      </w:r>
      <w:proofErr w:type="spellStart"/>
      <w:r>
        <w:t>QuaDRiGa</w:t>
      </w:r>
      <w:proofErr w:type="spellEnd"/>
      <w:r>
        <w:t xml:space="preserve"> разработан как система моделирования для MATLAB или </w:t>
      </w:r>
      <w:proofErr w:type="spellStart"/>
      <w:r>
        <w:t>Octave</w:t>
      </w:r>
      <w:proofErr w:type="spellEnd"/>
      <w:r>
        <w:t xml:space="preserve">. Пакет предназначен для генерации реалистичных импульсных характеристик радиоканала с целью моделирования сетей мобильной радиосвязи на системном уровне. Параметры модели канала задаются в соответствии с заданным сценарием распространения сигналов. Параметры потерь распространения и мелкомасштабных замираний канала статистически генерируются для каждой реализации канала. Основные параметры моделирования системы связи определяются перед генерированием реализаций канала. Размещение БС, конфигурация антенн, траектория движения пользователей и соответствующие сценарии распространения сигналов задаются в виде исходных параметров. Генерирование реализаций канала состоит из формирования крупномасштабных параметров (рассеяние задержек лучей и угловое рассеяние) и положения рассеивающих кластеров в пространстве. Многолучевые каналы с замираниями формируются для каждого абонента в соответствии с распределением рассеивающих кластеров. Случайные значения задержек и углового рассеяния для многолучевых компонент формируются из заданных распределений. Коэффициенты канала </w:t>
      </w:r>
      <w:r>
        <w:lastRenderedPageBreak/>
        <w:t>соответствуют временным и пространственным параметрам результатов измерений каналов, заданных в виде параметров модели.</w:t>
      </w:r>
    </w:p>
    <w:p w14:paraId="025F1EF8" w14:textId="77777777" w:rsidR="00212A3A" w:rsidRDefault="00212A3A" w:rsidP="00AF3933"/>
    <w:p w14:paraId="53540B36" w14:textId="77777777" w:rsidR="00212A3A" w:rsidRDefault="00212A3A" w:rsidP="00212A3A">
      <w:pPr>
        <w:ind w:firstLine="708"/>
      </w:pPr>
      <w:r w:rsidRPr="00212A3A">
        <w:t xml:space="preserve">Наборы данных CSI из реальных систем DL в значительной степени опирается на наборы данных. Однако доступны только симулированные наборы данных. Большинство существующих работ используют наборы данных, созданные в [23], где используется модель канала COST 2100 [162], для оценки производительности предложенных NN. В остальных работах, таких как [74], [92], [143], [163], образцы CSI генерируются с помощью программного обеспечения </w:t>
      </w:r>
      <w:proofErr w:type="spellStart"/>
      <w:r w:rsidRPr="00212A3A">
        <w:t>QuaDRiGa</w:t>
      </w:r>
      <w:proofErr w:type="spellEnd"/>
      <w:r w:rsidRPr="00212A3A">
        <w:t>. НС, предложенные для обратной связи по CSI, могут получить отличную производительность в некоторых наборах данных. Тем не менее, неясно, могут ли они хорошо работать в других наборах данных. Поэтому проверка надежности разработанных методов обратной связи CSI становится критически важной.</w:t>
      </w:r>
    </w:p>
    <w:p w14:paraId="2FA42C58" w14:textId="0F8A9A74" w:rsidR="00212A3A" w:rsidRDefault="00212A3A" w:rsidP="00212A3A">
      <w:r w:rsidRPr="00212A3A">
        <w:t>Для обучения и оценки обратной связи CSI на основе DL не используются измеренные образцы CSI, за исключением [145]. Моделируемые образцы CSI генерируются программным обеспечением, в котором принято определенное распределение каналов. Заранее заданное распределение каналов не может точно описать характеристики реальных систем. Хотя в [145], [158] для обратной связи CSI на основе DL представлены реалистичные наборы данных, канальные среды очень просты, а БС оснащена несколькими передающими антеннами, что далеко от практических систем. Поэтому обратная связь CSI на основе DL должна быть протестирована с использованием реалистичных и сложных канальных наборов данных.</w:t>
      </w:r>
    </w:p>
    <w:p w14:paraId="36E01B23" w14:textId="7FC58042" w:rsidR="00500703" w:rsidRDefault="00212A3A" w:rsidP="00212A3A">
      <w:r>
        <w:t xml:space="preserve">Кроме того, сбор наборов данных CSI практических систем затруднен. В [137], [163] NN с обратной связью обучаются на основе образцов CSI восходящей линии связи на основе взаимности распределения, что может быть справедливо не для всех систем. Протокол сбора данных должен определять, как выбрать несколько подходящих пользователей для передачи образцов CSI, </w:t>
      </w:r>
      <w:r>
        <w:lastRenderedPageBreak/>
        <w:t>когда отправлять образцы CSI обратно и как уменьшить накладные расходы на передачу.</w:t>
      </w:r>
    </w:p>
    <w:p w14:paraId="1E398095" w14:textId="7259C71B" w:rsidR="00500703" w:rsidRDefault="00C30C0B" w:rsidP="00C30C0B">
      <w:r>
        <w:t xml:space="preserve">В таблице VI приведено большинство работ по обратной связи CSI на основе DL с открытым исходным кодом. Воспроизводимые исследования очень важны для алгоритмов на основе DL. Открытый исходный код может сделать работы более убедительными и помочь ускорить исследования. Поэтому мы приветствуем появление большего числа работ с открытым исходным кодом. Wireless-Intelligence </w:t>
      </w:r>
      <w:proofErr w:type="gramStart"/>
      <w:r>
        <w:t>- это</w:t>
      </w:r>
      <w:proofErr w:type="gramEnd"/>
      <w:r>
        <w:t xml:space="preserve"> публичная библиотека наборов данных каналов, созданная для беспроводных коммуникаций на основе DL [172]. Эта библиотека содержит множество наборов данных каналов, которые удовлетворяют стандарту 3GPP. Однако наборы данных о каналах, измеренных в практических системах с массивным MIMO, не находятся в открытом доступе. Открытый практический набор данных каналов необходим для ускорения изучения обратной связи CSI на основе DL.</w:t>
      </w:r>
    </w:p>
    <w:p w14:paraId="0CE065B0" w14:textId="77777777" w:rsidR="00C30C0B" w:rsidRDefault="00C30C0B" w:rsidP="00C30C0B"/>
    <w:p w14:paraId="1DA99BC7" w14:textId="77777777" w:rsidR="00C30C0B" w:rsidRDefault="00C30C0B" w:rsidP="00C30C0B">
      <w:r>
        <w:t xml:space="preserve">C. Обобщающие ПНС обучаются на образцах ИБК с определенным распределением, которое определяется средой распространения. Однако среда не всегда может быть стабильной [165]. Пользователи не всегда остаются в фиксированной ячейке и могут перемещаться в разные ячейки. Окружение ячейки неизбежно меняется с течением времени. Поэтому создание NN с высокой степенью обобщения является одной из основных задач обратной связи CSI на основе DL. Для решения этой задачи можно использовать два возможных метода. Первый метод заключается в создании NN с высокой обобщенностью путем тщательной разработки обучающих наборов данных, чтобы охватить наибольшее количество распределений каналов. Для генерации образцов CSI, соответствующих определенному распределению, можно использовать модель глубокой генерации, как, например, в [166]. Вторым потенциальным решением является онлайн-обучение, но оно требует сбора большого количества образцов CSI, что приводит к дополнительным </w:t>
      </w:r>
      <w:r>
        <w:lastRenderedPageBreak/>
        <w:t>накладным расходам на передачу. Поэтому образцы CSI необходимо отправлять в БС выборочно, используя такие методы, как алгоритм выбора набора ядер в [167]. Кроме того, для дальнейшего сокращения набора данных и ускорения обучения можно применить методы адаптации домена. D. Влияние на стандартизацию Обратная связь CSI на основе DL включена в стандарт 3G</w:t>
      </w:r>
    </w:p>
    <w:p w14:paraId="0EC9E269" w14:textId="77777777" w:rsidR="00C30C0B" w:rsidRDefault="00C30C0B" w:rsidP="00C30C0B"/>
    <w:p w14:paraId="28526920" w14:textId="0BC15A04" w:rsidR="00F9563A" w:rsidRDefault="00206203" w:rsidP="00206203">
      <w:pPr>
        <w:pStyle w:val="1"/>
        <w:ind w:firstLine="0"/>
      </w:pPr>
      <w:bookmarkStart w:id="16" w:name="_Toc150012090"/>
      <w:r>
        <w:lastRenderedPageBreak/>
        <w:t>3 Исследование и решение задачи</w:t>
      </w:r>
      <w:bookmarkEnd w:id="16"/>
    </w:p>
    <w:p w14:paraId="2E4EC956" w14:textId="240EB3BE" w:rsidR="003752E2" w:rsidRDefault="003752E2" w:rsidP="00A7455B">
      <w:pPr>
        <w:pStyle w:val="2"/>
      </w:pPr>
      <w:r>
        <w:t xml:space="preserve">3.1 </w:t>
      </w:r>
      <w:proofErr w:type="spellStart"/>
      <w:r>
        <w:t>Прекодирование</w:t>
      </w:r>
      <w:proofErr w:type="spellEnd"/>
    </w:p>
    <w:p w14:paraId="51958A63" w14:textId="389A8BFE" w:rsidR="003752E2" w:rsidRDefault="003752E2" w:rsidP="003752E2">
      <w:r w:rsidRPr="003752E2">
        <w:t>Информация о состоянии канала связи, доступная на передающей стороне, используется для предварительной обработки передаваемой полезной информации — ее предварительного кодирования</w:t>
      </w:r>
      <w:r>
        <w:t>.</w:t>
      </w:r>
    </w:p>
    <w:p w14:paraId="4A8D0BD8" w14:textId="60A1A445" w:rsidR="003752E2" w:rsidRDefault="003752E2" w:rsidP="003752E2">
      <w:r w:rsidRPr="003752E2">
        <w:t>Следует отметить, что использование на передающей стороне информации о состоянии канала связи позволяет увеличить скорость передачи информации, улучшить зону покрытия и снизить сложность реализации приёмника системы MIMO</w:t>
      </w:r>
      <w:r>
        <w:t>.</w:t>
      </w:r>
    </w:p>
    <w:p w14:paraId="77B6678D" w14:textId="14702026" w:rsidR="003752E2" w:rsidRDefault="003752E2" w:rsidP="003752E2">
      <w:r w:rsidRPr="003752E2">
        <w:t xml:space="preserve">В случае, если на передающей стороне </w:t>
      </w:r>
      <w:r>
        <w:t xml:space="preserve">точно </w:t>
      </w:r>
      <w:r w:rsidRPr="003752E2">
        <w:t xml:space="preserve">известна комплексная матрица канала H, то можно осуществить оптимальное </w:t>
      </w:r>
      <w:proofErr w:type="spellStart"/>
      <w:r w:rsidRPr="003752E2">
        <w:t>прекодирование</w:t>
      </w:r>
      <w:proofErr w:type="spellEnd"/>
      <w:r w:rsidRPr="003752E2">
        <w:t>, которое заключается в линейном преобразовании передаваемого вектора символов с помощью унитарной матрицы V, зависящей от матрицы H. Матрица V входит в состав сингулярного разложения (1.14) матрицы H.</w:t>
      </w:r>
    </w:p>
    <w:p w14:paraId="5E64F8B9" w14:textId="1476414F" w:rsidR="003752E2" w:rsidRDefault="003752E2" w:rsidP="003752E2">
      <w:r w:rsidRPr="003752E2">
        <w:t xml:space="preserve">Следует отметить, что </w:t>
      </w:r>
      <w:proofErr w:type="spellStart"/>
      <w:r w:rsidRPr="003752E2">
        <w:t>прекодирование</w:t>
      </w:r>
      <w:proofErr w:type="spellEnd"/>
      <w:r w:rsidRPr="003752E2">
        <w:t xml:space="preserve"> позволяет согласовать передаваемый сигнал с характеристиками канала связи системы MIMO, что и приводит к улучшению ее характеристик по сравнению с системой связи MIMO без такого согласования</w:t>
      </w:r>
      <w:r>
        <w:t>.</w:t>
      </w:r>
    </w:p>
    <w:p w14:paraId="7632D0CD" w14:textId="0E0D7796" w:rsidR="003752E2" w:rsidRDefault="003752E2" w:rsidP="003752E2">
      <w:r w:rsidRPr="003752E2">
        <w:t>Рассмотрим теперь, каким образом информация о текущем состоянии канала связи MIMO может быть доступна на передающей стороне [11]. Передатчик может получить информацию о состоянии канала связи только опосредованно, поскольку, очевидно, передаваемый сигнал поступает в канал связи после того, как покинет передатчик. В приёмнике параметры канала связи, характеризующие его текущее состояние, можно оценить (измерить), используя сигнал, прошедший через канал связи. В настоящее время известны два основных способа получения передатчиком информации о текущем состоянии канала связи:</w:t>
      </w:r>
    </w:p>
    <w:p w14:paraId="3A498E97" w14:textId="200F323B" w:rsidR="003752E2" w:rsidRDefault="003752E2" w:rsidP="003752E2">
      <w:r>
        <w:lastRenderedPageBreak/>
        <w:t>способ</w:t>
      </w:r>
      <w:r w:rsidRPr="003752E2">
        <w:t xml:space="preserve"> 1, основанный на свойстве </w:t>
      </w:r>
      <w:r w:rsidR="000618A8">
        <w:t>взаимности</w:t>
      </w:r>
      <w:r w:rsidRPr="003752E2">
        <w:t xml:space="preserve"> линейного канала связи; </w:t>
      </w:r>
    </w:p>
    <w:p w14:paraId="3E3BF428" w14:textId="6A909A7F" w:rsidR="003752E2" w:rsidRDefault="003752E2" w:rsidP="003752E2">
      <w:r>
        <w:t>способ</w:t>
      </w:r>
      <w:r w:rsidRPr="003752E2">
        <w:t xml:space="preserve"> 2, основанный на использовании </w:t>
      </w:r>
      <w:r w:rsidR="000618A8">
        <w:t>обратной связи</w:t>
      </w:r>
      <w:r w:rsidRPr="003752E2">
        <w:t xml:space="preserve"> от приёмника к передатчику. </w:t>
      </w:r>
    </w:p>
    <w:p w14:paraId="0C3ECAE0" w14:textId="77777777" w:rsidR="000618A8" w:rsidRDefault="003752E2" w:rsidP="003752E2">
      <w:r w:rsidRPr="003752E2">
        <w:t xml:space="preserve">Рассмотрим сначала способ 1. Принцип взаимности для линейного канала связи заключается в том, что свойства канала связи от антенны A до антенны B одинаковы со свойствами канала связи от антенны B до антенны A. Более точно это свойство определяется следующим соотношением между комплексной матрицей HА!В канала от антенны A до антенны B и комплексной матрицей HВ!А канала от антенны B до антенны A: </w:t>
      </w:r>
    </w:p>
    <w:p w14:paraId="2135B6AB" w14:textId="77777777" w:rsidR="000618A8" w:rsidRDefault="000618A8" w:rsidP="003752E2">
      <w:r w:rsidRPr="000618A8">
        <w:drawing>
          <wp:inline distT="0" distB="0" distL="0" distR="0" wp14:anchorId="53567880" wp14:editId="37599D45">
            <wp:extent cx="4505954" cy="400106"/>
            <wp:effectExtent l="0" t="0" r="0" b="0"/>
            <wp:docPr id="1487653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53570" name=""/>
                    <pic:cNvPicPr/>
                  </pic:nvPicPr>
                  <pic:blipFill>
                    <a:blip r:embed="rId26"/>
                    <a:stretch>
                      <a:fillRect/>
                    </a:stretch>
                  </pic:blipFill>
                  <pic:spPr>
                    <a:xfrm>
                      <a:off x="0" y="0"/>
                      <a:ext cx="4505954" cy="400106"/>
                    </a:xfrm>
                    <a:prstGeom prst="rect">
                      <a:avLst/>
                    </a:prstGeom>
                  </pic:spPr>
                </pic:pic>
              </a:graphicData>
            </a:graphic>
          </wp:inline>
        </w:drawing>
      </w:r>
    </w:p>
    <w:p w14:paraId="07648D18" w14:textId="03F32095" w:rsidR="000618A8" w:rsidRDefault="000618A8" w:rsidP="003752E2">
      <w:r w:rsidRPr="000618A8">
        <w:t>Для практического использования принципа взаимности необходимо, чтобы прямой и обратный каналы работали на одной и той же частоте и почти одновременно. Поскольку рассматриваемая система подвижной связи работает в режиме дуплекса, то принцип взаимности позволяет на передающей стороне прямого канала (от антенны A до антенны B) использовать оценки параметров обратного канала (от антенны B до антенны A), которые имеются на приёмной стороне обратного канала (антенна A). Рисунок 4.1 иллюстрирует описанный принцип взаимности.</w:t>
      </w:r>
    </w:p>
    <w:p w14:paraId="07E1715B" w14:textId="5351BEEB" w:rsidR="003752E2" w:rsidRDefault="000618A8" w:rsidP="003752E2">
      <w:r w:rsidRPr="000618A8">
        <w:drawing>
          <wp:inline distT="0" distB="0" distL="0" distR="0" wp14:anchorId="02160CA6" wp14:editId="264FD534">
            <wp:extent cx="5940425" cy="1735455"/>
            <wp:effectExtent l="0" t="0" r="3175" b="0"/>
            <wp:docPr id="1919037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37865" name=""/>
                    <pic:cNvPicPr/>
                  </pic:nvPicPr>
                  <pic:blipFill>
                    <a:blip r:embed="rId27"/>
                    <a:stretch>
                      <a:fillRect/>
                    </a:stretch>
                  </pic:blipFill>
                  <pic:spPr>
                    <a:xfrm>
                      <a:off x="0" y="0"/>
                      <a:ext cx="5940425" cy="1735455"/>
                    </a:xfrm>
                    <a:prstGeom prst="rect">
                      <a:avLst/>
                    </a:prstGeom>
                  </pic:spPr>
                </pic:pic>
              </a:graphicData>
            </a:graphic>
          </wp:inline>
        </w:drawing>
      </w:r>
    </w:p>
    <w:p w14:paraId="708B38A4" w14:textId="77777777" w:rsidR="000618A8" w:rsidRDefault="000618A8" w:rsidP="003752E2"/>
    <w:p w14:paraId="329D4C8E" w14:textId="29E30C44" w:rsidR="000618A8" w:rsidRDefault="000618A8" w:rsidP="003752E2">
      <w:r w:rsidRPr="000618A8">
        <w:t xml:space="preserve">Существует другой способ получения передатчиком информации о состоянии канала связи (способ 2), использующий обратную связь от приёмника к передатчику. рис. 4.2 иллюстрирует способ 2. Параметры прямого канала связи (от антенны A до антенны B), характеризующие его </w:t>
      </w:r>
      <w:r w:rsidRPr="000618A8">
        <w:lastRenderedPageBreak/>
        <w:t>текущее состояние, измеряются в</w:t>
      </w:r>
      <w:r>
        <w:t xml:space="preserve"> </w:t>
      </w:r>
      <w:r w:rsidRPr="000618A8">
        <w:t>приёмнике B, а затем значения этих параметров передаются на сторону передатчика A по обратному каналу связи. Здесь нужно отметить, что эффективная работа описанной системы с обратной связью возможна только в случае, когда временная задержка в обратном канале связи относительно невелика по сравнению с интервалом корреляции замираний в прямом канале связи. Иначе говоря, требуется, чтобы за время, необходимое для передачи информации о состоянии прямого канала связи по обратному каналу, параметры прямого канала не должны существенно измениться. Часто это условие трудно выполнить, поскольку оно требует высокой скорости передачи информации по обратному каналу.</w:t>
      </w:r>
    </w:p>
    <w:p w14:paraId="335C1441" w14:textId="77777777" w:rsidR="000618A8" w:rsidRDefault="000618A8" w:rsidP="003752E2">
      <w:r w:rsidRPr="000618A8">
        <w:t xml:space="preserve">Для снижения требований к скорости передачи информации по обратному каналу можно использовать следующие подходы: </w:t>
      </w:r>
    </w:p>
    <w:p w14:paraId="02D33099" w14:textId="77777777" w:rsidR="000618A8" w:rsidRDefault="000618A8" w:rsidP="003752E2">
      <w:r w:rsidRPr="000618A8">
        <w:t xml:space="preserve"> по обратному каналу передавать вместо </w:t>
      </w:r>
      <w:r>
        <w:t>полной</w:t>
      </w:r>
      <w:r w:rsidRPr="000618A8">
        <w:t xml:space="preserve"> информации о состоянии прямого канала связи </w:t>
      </w:r>
      <w:r>
        <w:t>частичную(квантованную)</w:t>
      </w:r>
      <w:r w:rsidRPr="000618A8">
        <w:t xml:space="preserve"> информацию;</w:t>
      </w:r>
    </w:p>
    <w:p w14:paraId="4E4CACEA" w14:textId="77777777" w:rsidR="000618A8" w:rsidRDefault="000618A8" w:rsidP="003752E2">
      <w:r w:rsidRPr="000618A8">
        <w:t xml:space="preserve"> вместо информации о </w:t>
      </w:r>
      <w:r>
        <w:t>текущем состоянии</w:t>
      </w:r>
      <w:r w:rsidRPr="000618A8">
        <w:t xml:space="preserve"> прямого канала связи передавать по обратному каналу только информацию о </w:t>
      </w:r>
      <w:r>
        <w:t>статистических характеристиках</w:t>
      </w:r>
      <w:r w:rsidRPr="000618A8">
        <w:t xml:space="preserve"> прямого канала связи. Эти характеристики прямого канала изменяются со временем намного медленнее, чем параметры текущего </w:t>
      </w:r>
      <w:r>
        <w:t>состояния</w:t>
      </w:r>
      <w:r w:rsidRPr="000618A8">
        <w:t xml:space="preserve"> прямого канала. В качестве статистических характеристик можно использовать, например, коэффициент корреляции пространственно-коррелированных замираний [24]. Применение обоих подходов в обмен на снижение требований к обратному каналу связи приводит к снижению помехоустойчивости всей системы связи, поэтому в каждом конкретном случае требуется взвешенный подход к их использованию.</w:t>
      </w:r>
      <w:r w:rsidRPr="000618A8">
        <w:t xml:space="preserve"> </w:t>
      </w:r>
    </w:p>
    <w:p w14:paraId="50850910" w14:textId="01B9C1CE" w:rsidR="000618A8" w:rsidRDefault="000618A8" w:rsidP="003752E2">
      <w:r w:rsidRPr="000618A8">
        <w:lastRenderedPageBreak/>
        <w:drawing>
          <wp:inline distT="0" distB="0" distL="0" distR="0" wp14:anchorId="5869886B" wp14:editId="3C8CD44F">
            <wp:extent cx="5940425" cy="1652270"/>
            <wp:effectExtent l="0" t="0" r="3175" b="5080"/>
            <wp:docPr id="1189418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8632" name=""/>
                    <pic:cNvPicPr/>
                  </pic:nvPicPr>
                  <pic:blipFill>
                    <a:blip r:embed="rId28"/>
                    <a:stretch>
                      <a:fillRect/>
                    </a:stretch>
                  </pic:blipFill>
                  <pic:spPr>
                    <a:xfrm>
                      <a:off x="0" y="0"/>
                      <a:ext cx="5940425" cy="1652270"/>
                    </a:xfrm>
                    <a:prstGeom prst="rect">
                      <a:avLst/>
                    </a:prstGeom>
                  </pic:spPr>
                </pic:pic>
              </a:graphicData>
            </a:graphic>
          </wp:inline>
        </w:drawing>
      </w:r>
    </w:p>
    <w:p w14:paraId="16DAD859" w14:textId="50F6DEA7" w:rsidR="000618A8" w:rsidRDefault="000618A8" w:rsidP="003752E2">
      <w:r w:rsidRPr="000618A8">
        <w:t xml:space="preserve">Будем рассматривать систему связи, структурная схема которой приведена на рис. 4.3. В этой схеме на передающей стороне после кодера (который здесь включает в себя и модулятор) сигнал подвергается линейному преобразованию с помощью матрицы F и затем поступает в канал связи MIMO с матрицей канала H. Матрица F линейного преобразования определяет алгоритм линейного </w:t>
      </w:r>
      <w:proofErr w:type="spellStart"/>
      <w:r w:rsidRPr="000618A8">
        <w:t>прекодирования</w:t>
      </w:r>
      <w:proofErr w:type="spellEnd"/>
      <w:r w:rsidRPr="000618A8">
        <w:t>.</w:t>
      </w:r>
    </w:p>
    <w:p w14:paraId="7FA3FD7D" w14:textId="72170693" w:rsidR="000618A8" w:rsidRDefault="000618A8" w:rsidP="000618A8">
      <w:pPr>
        <w:tabs>
          <w:tab w:val="left" w:pos="2861"/>
        </w:tabs>
      </w:pPr>
      <w:r>
        <w:tab/>
      </w:r>
      <w:r w:rsidRPr="000618A8">
        <w:drawing>
          <wp:inline distT="0" distB="0" distL="0" distR="0" wp14:anchorId="786436F3" wp14:editId="2D774DFA">
            <wp:extent cx="5940425" cy="1169035"/>
            <wp:effectExtent l="0" t="0" r="3175" b="0"/>
            <wp:docPr id="1167978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78033" name=""/>
                    <pic:cNvPicPr/>
                  </pic:nvPicPr>
                  <pic:blipFill>
                    <a:blip r:embed="rId29"/>
                    <a:stretch>
                      <a:fillRect/>
                    </a:stretch>
                  </pic:blipFill>
                  <pic:spPr>
                    <a:xfrm>
                      <a:off x="0" y="0"/>
                      <a:ext cx="5940425" cy="1169035"/>
                    </a:xfrm>
                    <a:prstGeom prst="rect">
                      <a:avLst/>
                    </a:prstGeom>
                  </pic:spPr>
                </pic:pic>
              </a:graphicData>
            </a:graphic>
          </wp:inline>
        </w:drawing>
      </w:r>
    </w:p>
    <w:p w14:paraId="2D2DD170" w14:textId="77777777" w:rsidR="000618A8" w:rsidRPr="000618A8" w:rsidRDefault="000618A8" w:rsidP="000618A8">
      <w:pPr>
        <w:tabs>
          <w:tab w:val="left" w:pos="2861"/>
        </w:tabs>
      </w:pPr>
    </w:p>
    <w:p w14:paraId="7550972E" w14:textId="0B34DED1" w:rsidR="000618A8" w:rsidRDefault="000618A8" w:rsidP="003752E2">
      <w:r w:rsidRPr="000618A8">
        <w:t xml:space="preserve">Вид используемого кодера и модулятора оказывает существенное влияние на структуру алгоритма </w:t>
      </w:r>
      <w:proofErr w:type="spellStart"/>
      <w:r w:rsidRPr="000618A8">
        <w:t>прекодирования</w:t>
      </w:r>
      <w:proofErr w:type="spellEnd"/>
      <w:r w:rsidRPr="000618A8">
        <w:t xml:space="preserve">. При синтезе алгоритмов </w:t>
      </w:r>
      <w:proofErr w:type="spellStart"/>
      <w:r w:rsidRPr="000618A8">
        <w:t>прекодирования</w:t>
      </w:r>
      <w:proofErr w:type="spellEnd"/>
      <w:r w:rsidRPr="000618A8">
        <w:t xml:space="preserve"> обычно рассматривают две архитектуры системы связи MIMO: </w:t>
      </w:r>
      <w:r w:rsidRPr="000618A8">
        <w:t xml:space="preserve"> система MIMO с пространственным мультиплексированием, описанная в разделе 2.8. Поскольку в такой системе независимые информационные потоки передаются через все антенны, в ней возможна отдельная адаптация скорости передачи для каждой передающей антенны с использованием имеющейся на передающей стороне информации о канале связи; </w:t>
      </w:r>
      <w:r w:rsidRPr="000618A8">
        <w:t> система MIMO с пространственно-временным кодированием, описанная в главе 2.</w:t>
      </w:r>
    </w:p>
    <w:p w14:paraId="4C3F8B14" w14:textId="670B7EF6" w:rsidR="00D37F87" w:rsidRDefault="00D37F87" w:rsidP="003752E2">
      <w:r w:rsidRPr="00D37F87">
        <w:lastRenderedPageBreak/>
        <w:t xml:space="preserve">Процедура </w:t>
      </w:r>
      <w:proofErr w:type="spellStart"/>
      <w:r w:rsidRPr="00D37F87">
        <w:t>прекодирования</w:t>
      </w:r>
      <w:proofErr w:type="spellEnd"/>
      <w:r w:rsidRPr="00D37F87">
        <w:t xml:space="preserve">, используя доступную на передающей стороне информацию о канале связи, выполняет следующие две функции: </w:t>
      </w:r>
      <w:r w:rsidRPr="00D37F87">
        <w:t xml:space="preserve"> разбиение передаваемого сигнала на независимые пространственные потоки (лучи); </w:t>
      </w:r>
      <w:r w:rsidRPr="00D37F87">
        <w:t xml:space="preserve"> распределение мощности передаваемого сигнала между этими пространственными потоками (лучами). Если пространственные потоки (лучи) точно соответствуют собственным (сингулярным) векторам матрицы H канала, то </w:t>
      </w:r>
      <w:proofErr w:type="spellStart"/>
      <w:r w:rsidRPr="00D37F87">
        <w:t>вза-имные</w:t>
      </w:r>
      <w:proofErr w:type="spellEnd"/>
      <w:r w:rsidRPr="00D37F87">
        <w:t xml:space="preserve"> помехи между этими потоками не возникают. Передача информации в канале связи MIMO в этом случае осуществляется параллельно по нескольким независимым пространственным каналам (см. рис. 1.3). Для реализации этого идеального случая необходимо, чтобы на передающей стороне была доступна точная информация о текущем состоянии канала связи.</w:t>
      </w:r>
    </w:p>
    <w:p w14:paraId="2BCA1953" w14:textId="77777777" w:rsidR="00D37F87" w:rsidRDefault="00D37F87" w:rsidP="003752E2">
      <w:r w:rsidRPr="00D37F87">
        <w:t xml:space="preserve">Модель принимаемого сигнала в системе связи MIMO с линейным </w:t>
      </w:r>
      <w:proofErr w:type="spellStart"/>
      <w:r w:rsidRPr="00D37F87">
        <w:t>прекодированием</w:t>
      </w:r>
      <w:proofErr w:type="spellEnd"/>
      <w:r w:rsidRPr="00D37F87">
        <w:t xml:space="preserve"> (см. рис. 4.3) может быть записана в следующей форме: </w:t>
      </w:r>
    </w:p>
    <w:p w14:paraId="3D70704F" w14:textId="77777777" w:rsidR="00D37F87" w:rsidRDefault="00D37F87" w:rsidP="003752E2">
      <w:r w:rsidRPr="00D37F87">
        <w:drawing>
          <wp:inline distT="0" distB="0" distL="0" distR="0" wp14:anchorId="70836809" wp14:editId="7C3B0718">
            <wp:extent cx="4448796" cy="514422"/>
            <wp:effectExtent l="0" t="0" r="0" b="0"/>
            <wp:docPr id="246713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3911" name=""/>
                    <pic:cNvPicPr/>
                  </pic:nvPicPr>
                  <pic:blipFill>
                    <a:blip r:embed="rId30"/>
                    <a:stretch>
                      <a:fillRect/>
                    </a:stretch>
                  </pic:blipFill>
                  <pic:spPr>
                    <a:xfrm>
                      <a:off x="0" y="0"/>
                      <a:ext cx="4448796" cy="514422"/>
                    </a:xfrm>
                    <a:prstGeom prst="rect">
                      <a:avLst/>
                    </a:prstGeom>
                  </pic:spPr>
                </pic:pic>
              </a:graphicData>
            </a:graphic>
          </wp:inline>
        </w:drawing>
      </w:r>
    </w:p>
    <w:p w14:paraId="45963231" w14:textId="7F8C1E39" w:rsidR="00D37F87" w:rsidRDefault="00D37F87" w:rsidP="003752E2">
      <w:r w:rsidRPr="00D37F87">
        <w:t>Эта модель справедлива как в случае пространственного мультиплексирования, так и в случае пространственно-временного кодирования.</w:t>
      </w:r>
    </w:p>
    <w:p w14:paraId="0AFDFD3E" w14:textId="77777777" w:rsidR="009E0264" w:rsidRDefault="009E0264" w:rsidP="003752E2"/>
    <w:p w14:paraId="1F79AB16" w14:textId="77777777" w:rsidR="009E0264" w:rsidRDefault="009E0264" w:rsidP="003752E2"/>
    <w:p w14:paraId="1CB2779B" w14:textId="77777777" w:rsidR="009E0264" w:rsidRDefault="009E0264" w:rsidP="003752E2">
      <w:r w:rsidRPr="009E0264">
        <w:t xml:space="preserve">В LTE различают два режима формирования луча диаграммы направленности [16]: 1) </w:t>
      </w:r>
      <w:proofErr w:type="spellStart"/>
      <w:r w:rsidRPr="009E0264">
        <w:t>прекодирование</w:t>
      </w:r>
      <w:proofErr w:type="spellEnd"/>
      <w:r w:rsidRPr="009E0264">
        <w:t xml:space="preserve"> с обратной связью при использовании одного пространственного уровня (TM6). Эта схема аналогична описанной в п. 5.1.2 схеме SU-MIMO: </w:t>
      </w:r>
      <w:proofErr w:type="spellStart"/>
      <w:r w:rsidRPr="009E0264">
        <w:t>прекодирующая</w:t>
      </w:r>
      <w:proofErr w:type="spellEnd"/>
      <w:r w:rsidRPr="009E0264">
        <w:t xml:space="preserve"> </w:t>
      </w:r>
      <w:proofErr w:type="spellStart"/>
      <w:r w:rsidRPr="009E0264">
        <w:t>диаграммообразующая</w:t>
      </w:r>
      <w:proofErr w:type="spellEnd"/>
      <w:r w:rsidRPr="009E0264">
        <w:t xml:space="preserve"> матрица на базовой станции выбирается в соответствии с принятым от абонентской станции индикатором PMI. Примеры диаграмм направленности антенной системы, состоящей из двух антенн, разнесённых на расстояние </w:t>
      </w:r>
      <w:r w:rsidRPr="009E0264">
        <w:t>=2 (</w:t>
      </w:r>
      <w:r w:rsidRPr="009E0264">
        <w:t xml:space="preserve"> — длина</w:t>
      </w:r>
      <w:r>
        <w:t xml:space="preserve"> </w:t>
      </w:r>
      <w:r w:rsidRPr="009E0264">
        <w:t xml:space="preserve">волны радиосигнала), для четырех индикаторов PMI показаны на рис. 5.7 [191], а соответствующие </w:t>
      </w:r>
      <w:proofErr w:type="spellStart"/>
      <w:r w:rsidRPr="009E0264">
        <w:t>прекодирующие</w:t>
      </w:r>
      <w:proofErr w:type="spellEnd"/>
      <w:r w:rsidRPr="009E0264">
        <w:t xml:space="preserve"> матрицы для V = 1 приведены в </w:t>
      </w:r>
      <w:r w:rsidRPr="009E0264">
        <w:lastRenderedPageBreak/>
        <w:t>табл. 5.1. В случае четырех антенн на базовой станции в режиме TM6 может быть сформировано 16 различных диаграмм направленности; 2) собственно адаптивное формирование луча диаграммы направленности (</w:t>
      </w:r>
      <w:proofErr w:type="spellStart"/>
      <w:r w:rsidRPr="009E0264">
        <w:t>Beam</w:t>
      </w:r>
      <w:proofErr w:type="spellEnd"/>
      <w:r w:rsidRPr="009E0264">
        <w:t xml:space="preserve"> </w:t>
      </w:r>
      <w:proofErr w:type="spellStart"/>
      <w:r w:rsidRPr="009E0264">
        <w:t>Forming</w:t>
      </w:r>
      <w:proofErr w:type="spellEnd"/>
      <w:r w:rsidRPr="009E0264">
        <w:t>) (TM7). В данном случае передается также один пространственный уровень, но PMI от абонентской станции не передается, базовая станция оценивает канал по пилот-сигналам абонентской станции и вычисляет комплексные</w:t>
      </w:r>
      <w:r>
        <w:t xml:space="preserve"> </w:t>
      </w:r>
      <w:r w:rsidRPr="009E0264">
        <w:t xml:space="preserve">весовые коэффициенты передачи сигналов в каждом приёмопередающем тракте: </w:t>
      </w:r>
    </w:p>
    <w:p w14:paraId="70BC5A2C" w14:textId="5D946BF7" w:rsidR="009E0264" w:rsidRDefault="009E0264" w:rsidP="003752E2">
      <w:r w:rsidRPr="009E0264">
        <w:drawing>
          <wp:inline distT="0" distB="0" distL="0" distR="0" wp14:anchorId="21FED54C" wp14:editId="75C09FA9">
            <wp:extent cx="5940425" cy="638810"/>
            <wp:effectExtent l="0" t="0" r="3175" b="8890"/>
            <wp:docPr id="1750522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2748" name=""/>
                    <pic:cNvPicPr/>
                  </pic:nvPicPr>
                  <pic:blipFill>
                    <a:blip r:embed="rId31"/>
                    <a:stretch>
                      <a:fillRect/>
                    </a:stretch>
                  </pic:blipFill>
                  <pic:spPr>
                    <a:xfrm>
                      <a:off x="0" y="0"/>
                      <a:ext cx="5940425" cy="638810"/>
                    </a:xfrm>
                    <a:prstGeom prst="rect">
                      <a:avLst/>
                    </a:prstGeom>
                  </pic:spPr>
                </pic:pic>
              </a:graphicData>
            </a:graphic>
          </wp:inline>
        </w:drawing>
      </w:r>
      <w:proofErr w:type="spellStart"/>
      <w:r w:rsidRPr="009E0264">
        <w:t>wi</w:t>
      </w:r>
      <w:proofErr w:type="spellEnd"/>
      <w:r w:rsidRPr="009E0264">
        <w:t xml:space="preserve"> = </w:t>
      </w:r>
      <w:proofErr w:type="spellStart"/>
      <w:r w:rsidRPr="009E0264">
        <w:t>piejφi</w:t>
      </w:r>
      <w:proofErr w:type="spellEnd"/>
      <w:r w:rsidRPr="009E0264">
        <w:t xml:space="preserve">, где </w:t>
      </w:r>
      <w:proofErr w:type="spellStart"/>
      <w:r w:rsidRPr="009E0264">
        <w:t>pi</w:t>
      </w:r>
      <w:proofErr w:type="spellEnd"/>
      <w:r w:rsidRPr="009E0264">
        <w:t xml:space="preserve"> — модуль коэффициента усиления, а </w:t>
      </w:r>
      <w:proofErr w:type="spellStart"/>
      <w:r w:rsidRPr="009E0264">
        <w:t>φi</w:t>
      </w:r>
      <w:proofErr w:type="spellEnd"/>
      <w:r w:rsidRPr="009E0264">
        <w:t xml:space="preserve"> — фазовый сдвиг сигнала в i-м тракте. Адаптивное формирование луча диаграммы направленности используется, в основном, в системах с временным дуплексом, где характеристики каналов «вверх» и «вниз» идентичны, поскольку используют одну и ту же частоту. Схема адаптивного формирования луча диаграммы направленности приведена на рис. 5.8. В этой схеме электромагнитное поле многоэлементной антенны базовой станции формируется в виде узкого главного лепестка, направленного на абонентскую станцию. Для создания такой диаграммы в приёмопередающих трактах базовой станции передаваемый/принимаемый сигнал умножается на соответствующие весовые коэффициенты </w:t>
      </w:r>
      <w:proofErr w:type="spellStart"/>
      <w:r w:rsidRPr="009E0264">
        <w:t>wi</w:t>
      </w:r>
      <w:proofErr w:type="spellEnd"/>
      <w:r w:rsidRPr="009E0264">
        <w:t>. В результате, благодаря взвешенному сложению диаграмм направленности каждого антенного элемента, образуется суммарная диаграмма с более узким главным лепестком в направлении пользователя и большим коэффициентом усиления по сравнению с характеристиками каждого антенного элемента в отдельности. Такая схема позволяет повысить энергетическую эффективность системы и дальность связи.</w:t>
      </w:r>
    </w:p>
    <w:p w14:paraId="6F83C579" w14:textId="3CDB5D06" w:rsidR="009E0264" w:rsidRPr="003752E2" w:rsidRDefault="009E0264" w:rsidP="003752E2">
      <w:r w:rsidRPr="009E0264">
        <w:t>Для нормальной демодуляции данных в режиме адаптивного формирования луча диаграммы направленности на линии «вниз»</w:t>
      </w:r>
      <w:r>
        <w:t xml:space="preserve"> </w:t>
      </w:r>
      <w:r w:rsidRPr="009E0264">
        <w:t xml:space="preserve">передаются специфичные для каждого из пользователей </w:t>
      </w:r>
      <w:proofErr w:type="spellStart"/>
      <w:r w:rsidRPr="009E0264">
        <w:t>пилотсигналы</w:t>
      </w:r>
      <w:proofErr w:type="spellEnd"/>
      <w:r w:rsidRPr="009E0264">
        <w:t xml:space="preserve">, которые </w:t>
      </w:r>
      <w:r w:rsidRPr="009E0264">
        <w:lastRenderedPageBreak/>
        <w:t xml:space="preserve">подвергаются тому же </w:t>
      </w:r>
      <w:proofErr w:type="spellStart"/>
      <w:r w:rsidRPr="009E0264">
        <w:t>прекодированию</w:t>
      </w:r>
      <w:proofErr w:type="spellEnd"/>
      <w:r w:rsidRPr="009E0264">
        <w:t>, что и полезная информация.</w:t>
      </w:r>
      <w:r>
        <w:t xml:space="preserve"> </w:t>
      </w:r>
      <w:r w:rsidRPr="009E0264">
        <w:t xml:space="preserve">В LTE-Advanced добавлен новый тип пилот-сигналов для линии «вниз» — пилот-сигналы для оценивания канала (Channel State Information </w:t>
      </w:r>
      <w:proofErr w:type="spellStart"/>
      <w:r w:rsidRPr="009E0264">
        <w:t>Reference</w:t>
      </w:r>
      <w:proofErr w:type="spellEnd"/>
      <w:r w:rsidRPr="009E0264">
        <w:t xml:space="preserve"> </w:t>
      </w:r>
      <w:proofErr w:type="spellStart"/>
      <w:r w:rsidRPr="009E0264">
        <w:t>Signal</w:t>
      </w:r>
      <w:proofErr w:type="spellEnd"/>
      <w:r w:rsidRPr="009E0264">
        <w:t xml:space="preserve"> — CSIRS)</w:t>
      </w:r>
      <w:r w:rsidR="00EF5E6F">
        <w:t xml:space="preserve">. </w:t>
      </w:r>
      <w:r w:rsidR="00EF5E6F" w:rsidRPr="00EF5E6F">
        <w:t xml:space="preserve">В этом режиме оценивание канала на абонентской станции осуществляется по пилот-сигналам CSI-RS, а для демодуляции используются пилот-сигналы DM-RS. Сигналы DM-RS подвергаются такому же </w:t>
      </w:r>
      <w:proofErr w:type="spellStart"/>
      <w:r w:rsidR="00EF5E6F" w:rsidRPr="00EF5E6F">
        <w:t>прекодированию</w:t>
      </w:r>
      <w:proofErr w:type="spellEnd"/>
      <w:r w:rsidR="00EF5E6F" w:rsidRPr="00EF5E6F">
        <w:t>, что и полезная информация. Благодаря этому полезную информацию, подвергшуюся MIMO-</w:t>
      </w:r>
      <w:proofErr w:type="spellStart"/>
      <w:r w:rsidR="00EF5E6F" w:rsidRPr="00EF5E6F">
        <w:t>прекодированию</w:t>
      </w:r>
      <w:proofErr w:type="spellEnd"/>
      <w:r w:rsidR="00EF5E6F" w:rsidRPr="00EF5E6F">
        <w:t xml:space="preserve">, можно </w:t>
      </w:r>
      <w:proofErr w:type="spellStart"/>
      <w:r w:rsidR="00EF5E6F" w:rsidRPr="00EF5E6F">
        <w:t>демодулировать</w:t>
      </w:r>
      <w:proofErr w:type="spellEnd"/>
      <w:r w:rsidR="00EF5E6F" w:rsidRPr="00EF5E6F">
        <w:t xml:space="preserve"> в приёмнике без знания </w:t>
      </w:r>
      <w:proofErr w:type="spellStart"/>
      <w:r w:rsidR="00EF5E6F" w:rsidRPr="00EF5E6F">
        <w:t>прекодирующей</w:t>
      </w:r>
      <w:proofErr w:type="spellEnd"/>
      <w:r w:rsidR="00EF5E6F" w:rsidRPr="00EF5E6F">
        <w:t xml:space="preserve"> матрицы. Таким образом, в этом случае можно обойтись без передачи на абонентскую станцию индикатора используемой </w:t>
      </w:r>
      <w:proofErr w:type="spellStart"/>
      <w:r w:rsidR="00EF5E6F" w:rsidRPr="00EF5E6F">
        <w:t>прекодирующей</w:t>
      </w:r>
      <w:proofErr w:type="spellEnd"/>
      <w:r w:rsidR="00EF5E6F" w:rsidRPr="00EF5E6F">
        <w:t xml:space="preserve"> матрицы и даже без использования «кодовой книги» — фиксированного набора </w:t>
      </w:r>
      <w:proofErr w:type="spellStart"/>
      <w:r w:rsidR="00EF5E6F" w:rsidRPr="00EF5E6F">
        <w:t>прекодирующих</w:t>
      </w:r>
      <w:proofErr w:type="spellEnd"/>
      <w:r w:rsidR="00EF5E6F" w:rsidRPr="00EF5E6F">
        <w:t xml:space="preserve"> матриц, по этой причине эту схему </w:t>
      </w:r>
      <w:proofErr w:type="spellStart"/>
      <w:r w:rsidR="00EF5E6F" w:rsidRPr="00EF5E6F">
        <w:t>прекодирования</w:t>
      </w:r>
      <w:proofErr w:type="spellEnd"/>
      <w:r w:rsidR="00EF5E6F" w:rsidRPr="00EF5E6F">
        <w:t xml:space="preserve"> иногда называют </w:t>
      </w:r>
      <w:proofErr w:type="spellStart"/>
      <w:r w:rsidR="00EF5E6F" w:rsidRPr="00EF5E6F">
        <w:t>non-codebook</w:t>
      </w:r>
      <w:proofErr w:type="spellEnd"/>
      <w:r w:rsidR="00EF5E6F" w:rsidRPr="00EF5E6F">
        <w:t xml:space="preserve"> </w:t>
      </w:r>
      <w:proofErr w:type="spellStart"/>
      <w:r w:rsidR="00EF5E6F" w:rsidRPr="00EF5E6F">
        <w:t>based</w:t>
      </w:r>
      <w:proofErr w:type="spellEnd"/>
      <w:r w:rsidR="00EF5E6F" w:rsidRPr="00EF5E6F">
        <w:t xml:space="preserve"> </w:t>
      </w:r>
      <w:proofErr w:type="spellStart"/>
      <w:r w:rsidR="00EF5E6F" w:rsidRPr="00EF5E6F">
        <w:t>precoding</w:t>
      </w:r>
      <w:proofErr w:type="spellEnd"/>
      <w:r w:rsidR="00EF5E6F" w:rsidRPr="00EF5E6F">
        <w:t xml:space="preserve"> [168].</w:t>
      </w:r>
    </w:p>
    <w:p w14:paraId="55750E62" w14:textId="6C41AB20" w:rsidR="00A7455B" w:rsidRDefault="00C441F6" w:rsidP="00A7455B">
      <w:pPr>
        <w:pStyle w:val="2"/>
      </w:pPr>
      <w:r>
        <w:t xml:space="preserve">3.1 </w:t>
      </w:r>
      <w:r w:rsidR="00A7455B">
        <w:t>Модель системы связи</w:t>
      </w:r>
    </w:p>
    <w:p w14:paraId="195B6BD4" w14:textId="77777777" w:rsidR="007325A8" w:rsidRDefault="006B2E61" w:rsidP="006B2E61">
      <w:r w:rsidRPr="006B2E61">
        <w:t xml:space="preserve">Рассмотрим систему MIMO с N передающими антеннами и M приёмными антеннами [2]. Упрощенная структурная схема такой системы приведена на рис. 1.2. Предполагается, что передаваемый вектор комплексных информационных символов s имеет размерность N </w:t>
      </w:r>
      <w:r w:rsidRPr="006B2E61">
        <w:t xml:space="preserve"> 1, и при этом символ </w:t>
      </w:r>
      <w:proofErr w:type="spellStart"/>
      <w:r w:rsidRPr="006B2E61">
        <w:t>si</w:t>
      </w:r>
      <w:proofErr w:type="spellEnd"/>
      <w:r w:rsidRPr="006B2E61">
        <w:t xml:space="preserve"> передается через i-ю антенну. Матрица канала H является прямоугольной комплексной матрицей размерности M </w:t>
      </w:r>
      <w:r w:rsidRPr="006B2E61">
        <w:t xml:space="preserve"> </w:t>
      </w:r>
      <w:proofErr w:type="gramStart"/>
      <w:r w:rsidRPr="006B2E61">
        <w:t>N .</w:t>
      </w:r>
      <w:proofErr w:type="gramEnd"/>
      <w:r w:rsidRPr="006B2E61">
        <w:t xml:space="preserve"> Компонент </w:t>
      </w:r>
      <w:proofErr w:type="spellStart"/>
      <w:r w:rsidRPr="006B2E61">
        <w:t>hij</w:t>
      </w:r>
      <w:proofErr w:type="spellEnd"/>
      <w:r w:rsidRPr="006B2E61">
        <w:t xml:space="preserve"> этой матрицы есть комплексный множитель канала (комплексный коэффициент передачи канала) между j-й передающей антенной и i-й приёмной антенной. Будем полагать, что мощность сигнала в каждой приёмной антенне равна мощности </w:t>
      </w:r>
      <w:proofErr w:type="spellStart"/>
      <w:r w:rsidRPr="006B2E61">
        <w:t>Es</w:t>
      </w:r>
      <w:proofErr w:type="spellEnd"/>
      <w:r w:rsidRPr="006B2E61">
        <w:t xml:space="preserve"> всего излучаемого сигнала (т. е. равна суммарной мощности</w:t>
      </w:r>
      <w:r w:rsidR="007325A8">
        <w:t xml:space="preserve"> </w:t>
      </w:r>
      <w:r w:rsidR="007325A8" w:rsidRPr="007325A8">
        <w:t xml:space="preserve">сигналов, излучаемых всеми передающими антеннами). Это означает, что здесь мы не учитываем ослабление сигнала в канале связи. С учетом этого элементы матрицы канала H должны удовлетворять следующему нормировочному соотношению: N ∑ </w:t>
      </w:r>
      <w:r w:rsidR="007325A8" w:rsidRPr="007325A8">
        <w:lastRenderedPageBreak/>
        <w:t>j=1 Efjhijj2g = N; i = 1; 2</w:t>
      </w:r>
      <w:proofErr w:type="gramStart"/>
      <w:r w:rsidR="007325A8" w:rsidRPr="007325A8">
        <w:t>; :</w:t>
      </w:r>
      <w:proofErr w:type="gramEnd"/>
      <w:r w:rsidR="007325A8" w:rsidRPr="007325A8">
        <w:t xml:space="preserve"> : : ; M; (1:1) где </w:t>
      </w:r>
      <w:proofErr w:type="spellStart"/>
      <w:r w:rsidR="007325A8" w:rsidRPr="007325A8">
        <w:t>Ef</w:t>
      </w:r>
      <w:proofErr w:type="spellEnd"/>
      <w:r w:rsidR="007325A8" w:rsidRPr="007325A8">
        <w:t xml:space="preserve">: : :g — операция вычисления математического ожидания. Следует заметить, что элементы матрицы канала H могут быть как случайными комплексными величинами, так и неслучайными (детерминированными) комплексными числами. В последнем случае в уравнении (1.1) операция </w:t>
      </w:r>
      <w:proofErr w:type="spellStart"/>
      <w:r w:rsidR="007325A8" w:rsidRPr="007325A8">
        <w:t>Ef</w:t>
      </w:r>
      <w:proofErr w:type="spellEnd"/>
      <w:proofErr w:type="gramStart"/>
      <w:r w:rsidR="007325A8" w:rsidRPr="007325A8">
        <w:t>: :</w:t>
      </w:r>
      <w:proofErr w:type="gramEnd"/>
      <w:r w:rsidR="007325A8" w:rsidRPr="007325A8">
        <w:t xml:space="preserve"> :g должна быть опущена.</w:t>
      </w:r>
      <w:r w:rsidR="007325A8">
        <w:t xml:space="preserve"> </w:t>
      </w:r>
    </w:p>
    <w:p w14:paraId="755A44CC" w14:textId="7542A907" w:rsidR="006B2E61" w:rsidRPr="006B2E61" w:rsidRDefault="007325A8" w:rsidP="006B2E61">
      <w:r w:rsidRPr="007325A8">
        <w:t xml:space="preserve">Модель принимаемого сигнала на входе приёмника может быть представлена в следующей форме: y = </w:t>
      </w:r>
      <w:proofErr w:type="spellStart"/>
      <w:r w:rsidRPr="007325A8">
        <w:t>Hs</w:t>
      </w:r>
      <w:proofErr w:type="spellEnd"/>
      <w:r w:rsidRPr="007325A8">
        <w:t xml:space="preserve"> + </w:t>
      </w:r>
      <w:r w:rsidRPr="007325A8">
        <w:t xml:space="preserve">; (1:2) где </w:t>
      </w:r>
      <w:r w:rsidRPr="007325A8">
        <w:t xml:space="preserve"> — комплексный случайный гауссовский вектор шумов наблюдения размерности M </w:t>
      </w:r>
      <w:r w:rsidRPr="007325A8">
        <w:t> 1 с нулевым средним и корреляционной матрицей R</w:t>
      </w:r>
      <w:r w:rsidRPr="007325A8">
        <w:t xml:space="preserve"> = </w:t>
      </w:r>
      <w:proofErr w:type="spellStart"/>
      <w:r w:rsidRPr="007325A8">
        <w:t>Ef</w:t>
      </w:r>
      <w:proofErr w:type="spellEnd"/>
      <w:r w:rsidRPr="007325A8">
        <w:t xml:space="preserve"> </w:t>
      </w:r>
      <w:r w:rsidRPr="007325A8">
        <w:t xml:space="preserve"> </w:t>
      </w:r>
      <w:r w:rsidRPr="007325A8">
        <w:t>′g = 2</w:t>
      </w:r>
      <w:r w:rsidRPr="007325A8">
        <w:t xml:space="preserve">2 </w:t>
      </w:r>
      <w:r w:rsidRPr="007325A8">
        <w:t>1</w:t>
      </w:r>
      <w:r w:rsidRPr="007325A8">
        <w:separator/>
        <w:t xml:space="preserve">; y — наблюдаемый вектор размерности M </w:t>
      </w:r>
      <w:r w:rsidRPr="007325A8">
        <w:t> 1.</w:t>
      </w:r>
    </w:p>
    <w:p w14:paraId="0AF75375" w14:textId="607C014F" w:rsidR="00FA3EDD" w:rsidRDefault="007325A8" w:rsidP="00A7455B">
      <w:r w:rsidRPr="007325A8">
        <w:drawing>
          <wp:inline distT="0" distB="0" distL="0" distR="0" wp14:anchorId="104B27D7" wp14:editId="1CD42CE2">
            <wp:extent cx="5940425" cy="4255135"/>
            <wp:effectExtent l="0" t="0" r="3175" b="0"/>
            <wp:docPr id="1401527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7607" name=""/>
                    <pic:cNvPicPr/>
                  </pic:nvPicPr>
                  <pic:blipFill>
                    <a:blip r:embed="rId32"/>
                    <a:stretch>
                      <a:fillRect/>
                    </a:stretch>
                  </pic:blipFill>
                  <pic:spPr>
                    <a:xfrm>
                      <a:off x="0" y="0"/>
                      <a:ext cx="5940425" cy="4255135"/>
                    </a:xfrm>
                    <a:prstGeom prst="rect">
                      <a:avLst/>
                    </a:prstGeom>
                  </pic:spPr>
                </pic:pic>
              </a:graphicData>
            </a:graphic>
          </wp:inline>
        </w:drawing>
      </w:r>
    </w:p>
    <w:p w14:paraId="1186FE75" w14:textId="77777777" w:rsidR="00FA3EDD" w:rsidRDefault="00FA3EDD" w:rsidP="00A7455B"/>
    <w:p w14:paraId="2C98776A" w14:textId="4D495677" w:rsidR="00692381" w:rsidRDefault="00692381" w:rsidP="00A7455B">
      <w:commentRangeStart w:id="17"/>
      <w:r>
        <w:t xml:space="preserve">Система связи с многими пользователями состоит из БС, оборудованной </w:t>
      </w:r>
      <w:r>
        <w:rPr>
          <w:rFonts w:ascii="Cambria Math" w:hAnsi="Cambria Math" w:cs="Cambria Math"/>
        </w:rPr>
        <w:t>𝑁𝑇</w:t>
      </w:r>
      <w:r>
        <w:t xml:space="preserve"> антеннами, и K пользователей с </w:t>
      </w:r>
      <w:r>
        <w:rPr>
          <w:rFonts w:ascii="Cambria Math" w:hAnsi="Cambria Math" w:cs="Cambria Math"/>
        </w:rPr>
        <w:t>𝑁𝑅</w:t>
      </w:r>
      <w:r>
        <w:t xml:space="preserve"> антеннами, в основном </w:t>
      </w:r>
      <w:r>
        <w:rPr>
          <w:rFonts w:ascii="Cambria Math" w:hAnsi="Cambria Math" w:cs="Cambria Math"/>
        </w:rPr>
        <w:t>𝑁𝑅</w:t>
      </w:r>
      <w:r>
        <w:t xml:space="preserve"> = 1. </w:t>
      </w:r>
    </w:p>
    <w:p w14:paraId="1325B87A" w14:textId="77777777" w:rsidR="00692381" w:rsidRDefault="00692381" w:rsidP="00A7455B">
      <w:r>
        <w:t xml:space="preserve">При использовании прекодирования передаваемые антеннами БС символы являются суммой векторов символов пользователей, умноженных на </w:t>
      </w:r>
      <w:r>
        <w:lastRenderedPageBreak/>
        <w:t xml:space="preserve">матрицу прекодирования </w:t>
      </w:r>
      <w:r>
        <w:rPr>
          <w:rFonts w:ascii="Cambria Math" w:hAnsi="Cambria Math" w:cs="Cambria Math"/>
        </w:rPr>
        <w:t>𝐖𝑘</w:t>
      </w:r>
      <w:r>
        <w:t xml:space="preserve"> </w:t>
      </w:r>
      <w:r>
        <w:rPr>
          <w:rFonts w:ascii="Cambria Math" w:hAnsi="Cambria Math" w:cs="Cambria Math"/>
        </w:rPr>
        <w:t>∈</w:t>
      </w:r>
      <w:r>
        <w:t xml:space="preserve"> </w:t>
      </w:r>
      <w:r>
        <w:rPr>
          <w:rFonts w:ascii="Cambria Math" w:hAnsi="Cambria Math" w:cs="Cambria Math"/>
        </w:rPr>
        <w:t>𝐂</w:t>
      </w:r>
      <w:r>
        <w:t xml:space="preserve"> </w:t>
      </w:r>
      <w:r>
        <w:rPr>
          <w:rFonts w:ascii="Cambria Math" w:hAnsi="Cambria Math" w:cs="Cambria Math"/>
        </w:rPr>
        <w:t>𝑁𝑇</w:t>
      </w:r>
      <w:r>
        <w:t>×</w:t>
      </w:r>
      <w:proofErr w:type="gramStart"/>
      <w:r>
        <w:rPr>
          <w:rFonts w:ascii="Cambria Math" w:hAnsi="Cambria Math" w:cs="Cambria Math"/>
        </w:rPr>
        <w:t>𝑁𝑅</w:t>
      </w:r>
      <w:r>
        <w:t xml:space="preserve"> .</w:t>
      </w:r>
      <w:proofErr w:type="gramEnd"/>
      <w:r>
        <w:t xml:space="preserve"> Импульсная характеристика канала пользователя k описывается вектором комплексных коэффициентов </w:t>
      </w:r>
      <w:r>
        <w:rPr>
          <w:rFonts w:ascii="Cambria Math" w:hAnsi="Cambria Math" w:cs="Cambria Math"/>
        </w:rPr>
        <w:t>𝐡𝑘</w:t>
      </w:r>
      <w:r>
        <w:t xml:space="preserve"> </w:t>
      </w:r>
      <w:r>
        <w:rPr>
          <w:rFonts w:ascii="Cambria Math" w:hAnsi="Cambria Math" w:cs="Cambria Math"/>
        </w:rPr>
        <w:t>∈</w:t>
      </w:r>
      <w:r>
        <w:t xml:space="preserve"> </w:t>
      </w:r>
      <w:r>
        <w:rPr>
          <w:rFonts w:ascii="Cambria Math" w:hAnsi="Cambria Math" w:cs="Cambria Math"/>
        </w:rPr>
        <w:t>𝐂</w:t>
      </w:r>
      <w:r>
        <w:t xml:space="preserve"> </w:t>
      </w:r>
      <w:r>
        <w:rPr>
          <w:rFonts w:ascii="Cambria Math" w:hAnsi="Cambria Math" w:cs="Cambria Math"/>
        </w:rPr>
        <w:t>𝑁𝑇</w:t>
      </w:r>
      <w:r>
        <w:t>×</w:t>
      </w:r>
      <w:proofErr w:type="gramStart"/>
      <w:r>
        <w:t>1 .</w:t>
      </w:r>
      <w:proofErr w:type="gramEnd"/>
      <w:r>
        <w:t xml:space="preserve"> Вектор передаваемого сигнала </w:t>
      </w:r>
      <w:r>
        <w:rPr>
          <w:rFonts w:ascii="Cambria Math" w:hAnsi="Cambria Math" w:cs="Cambria Math"/>
        </w:rPr>
        <w:t>𝐡𝑘</w:t>
      </w:r>
      <w:r>
        <w:t xml:space="preserve"> </w:t>
      </w:r>
      <w:r>
        <w:rPr>
          <w:rFonts w:ascii="Cambria Math" w:hAnsi="Cambria Math" w:cs="Cambria Math"/>
        </w:rPr>
        <w:t>∈</w:t>
      </w:r>
      <w:r>
        <w:t xml:space="preserve"> </w:t>
      </w:r>
      <w:r>
        <w:rPr>
          <w:rFonts w:ascii="Cambria Math" w:hAnsi="Cambria Math" w:cs="Cambria Math"/>
        </w:rPr>
        <w:t>𝐂</w:t>
      </w:r>
      <w:r>
        <w:t xml:space="preserve"> </w:t>
      </w:r>
      <w:r>
        <w:rPr>
          <w:rFonts w:ascii="Cambria Math" w:hAnsi="Cambria Math" w:cs="Cambria Math"/>
        </w:rPr>
        <w:t>𝑁𝑇</w:t>
      </w:r>
      <w:r>
        <w:t xml:space="preserve">×1 вычисляется в виде </w:t>
      </w:r>
      <w:r>
        <w:rPr>
          <w:rFonts w:ascii="Cambria Math" w:hAnsi="Cambria Math" w:cs="Cambria Math"/>
        </w:rPr>
        <w:t>𝐱𝑘</w:t>
      </w:r>
      <w:r>
        <w:t xml:space="preserve"> = ∑ </w:t>
      </w:r>
      <w:r>
        <w:rPr>
          <w:rFonts w:ascii="Cambria Math" w:hAnsi="Cambria Math" w:cs="Cambria Math"/>
        </w:rPr>
        <w:t>𝑘</w:t>
      </w:r>
      <w:r>
        <w:t xml:space="preserve">=1 </w:t>
      </w:r>
      <w:r>
        <w:rPr>
          <w:rFonts w:ascii="Cambria Math" w:hAnsi="Cambria Math" w:cs="Cambria Math"/>
        </w:rPr>
        <w:t>𝐾</w:t>
      </w:r>
      <w:r>
        <w:t xml:space="preserve"> </w:t>
      </w:r>
      <w:r>
        <w:rPr>
          <w:rFonts w:ascii="Cambria Math" w:hAnsi="Cambria Math" w:cs="Cambria Math"/>
        </w:rPr>
        <w:t>𝐰𝐤𝑠𝑘</w:t>
      </w:r>
      <w:r>
        <w:t xml:space="preserve">, где </w:t>
      </w:r>
      <w:r>
        <w:rPr>
          <w:rFonts w:ascii="Cambria Math" w:hAnsi="Cambria Math" w:cs="Cambria Math"/>
        </w:rPr>
        <w:t>𝑠𝑘</w:t>
      </w:r>
      <w:r>
        <w:t xml:space="preserve"> ‒ передаваемый символ пользователя k; </w:t>
      </w:r>
      <w:r>
        <w:rPr>
          <w:rFonts w:ascii="Cambria Math" w:hAnsi="Cambria Math" w:cs="Cambria Math"/>
        </w:rPr>
        <w:t>𝐖𝑘</w:t>
      </w:r>
      <w:r>
        <w:t xml:space="preserve"> </w:t>
      </w:r>
      <w:r>
        <w:rPr>
          <w:rFonts w:ascii="Cambria Math" w:hAnsi="Cambria Math" w:cs="Cambria Math"/>
        </w:rPr>
        <w:t>∈</w:t>
      </w:r>
      <w:r>
        <w:t xml:space="preserve"> </w:t>
      </w:r>
      <w:r>
        <w:rPr>
          <w:rFonts w:ascii="Cambria Math" w:hAnsi="Cambria Math" w:cs="Cambria Math"/>
        </w:rPr>
        <w:t>𝐂</w:t>
      </w:r>
      <w:r>
        <w:t xml:space="preserve"> </w:t>
      </w:r>
      <w:r>
        <w:rPr>
          <w:rFonts w:ascii="Cambria Math" w:hAnsi="Cambria Math" w:cs="Cambria Math"/>
        </w:rPr>
        <w:t>𝑁𝑇</w:t>
      </w:r>
      <w:r>
        <w:t xml:space="preserve">×1 ‒ вектор прекодирования пользователя k (весовой вектор). </w:t>
      </w:r>
    </w:p>
    <w:p w14:paraId="681E2D5D" w14:textId="77777777" w:rsidR="00692381" w:rsidRDefault="00692381" w:rsidP="00692381">
      <w:r>
        <w:t xml:space="preserve">Принятый символ на временном интервале n и </w:t>
      </w:r>
      <w:proofErr w:type="spellStart"/>
      <w:r>
        <w:t>поднесущей</w:t>
      </w:r>
      <w:proofErr w:type="spellEnd"/>
      <w:r>
        <w:t xml:space="preserve"> s для пользователя k описывается как:</w:t>
      </w:r>
    </w:p>
    <w:p w14:paraId="0ABC61FA" w14:textId="77777777" w:rsidR="00692381" w:rsidRDefault="00692381" w:rsidP="00692381">
      <w:r>
        <w:t xml:space="preserve"> </w:t>
      </w:r>
      <m:oMath>
        <m:r>
          <w:rPr>
            <w:rFonts w:ascii="Cambria Math" w:hAnsi="Cambria Math" w:cs="Cambria Math"/>
          </w:rPr>
          <m:t>yk</m:t>
        </m:r>
        <m:r>
          <w:rPr>
            <w:rFonts w:ascii="Cambria Math" w:hAnsi="Cambria Math"/>
          </w:rPr>
          <m:t>,</m:t>
        </m:r>
        <m:r>
          <w:rPr>
            <w:rFonts w:ascii="Cambria Math" w:hAnsi="Cambria Math" w:cs="Cambria Math"/>
          </w:rPr>
          <m:t>n</m:t>
        </m:r>
        <m:r>
          <w:rPr>
            <w:rFonts w:ascii="Cambria Math" w:hAnsi="Cambria Math"/>
          </w:rPr>
          <m:t>,</m:t>
        </m:r>
        <m:r>
          <w:rPr>
            <w:rFonts w:ascii="Cambria Math" w:hAnsi="Cambria Math" w:cs="Cambria Math"/>
          </w:rPr>
          <m:t>s</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h</m:t>
                </m:r>
              </m:e>
              <m:sub>
                <m:r>
                  <w:rPr>
                    <w:rFonts w:ascii="Cambria Math" w:hAnsi="Cambria Math"/>
                  </w:rPr>
                  <m:t>k,</m:t>
                </m:r>
                <m:r>
                  <w:rPr>
                    <w:rFonts w:ascii="Cambria Math" w:hAnsi="Cambria Math" w:cs="Cambria Math"/>
                  </w:rPr>
                  <m:t>n</m:t>
                </m:r>
                <m:r>
                  <w:rPr>
                    <w:rFonts w:ascii="Cambria Math" w:hAnsi="Cambria Math"/>
                  </w:rPr>
                  <m:t>,</m:t>
                </m:r>
                <m:r>
                  <w:rPr>
                    <w:rFonts w:ascii="Cambria Math" w:hAnsi="Cambria Math" w:cs="Cambria Math"/>
                  </w:rPr>
                  <m:t>s</m:t>
                </m:r>
              </m:sub>
            </m:sSub>
          </m:e>
        </m:nary>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r>
          <w:rPr>
            <w:rFonts w:ascii="Cambria Math" w:hAnsi="Cambria Math"/>
          </w:rPr>
          <m:t>+</m:t>
        </m:r>
        <m:sSub>
          <m:sSubPr>
            <m:ctrlPr>
              <w:rPr>
                <w:rFonts w:ascii="Cambria Math" w:hAnsi="Cambria Math" w:cs="Cambria Math"/>
                <w:i/>
              </w:rPr>
            </m:ctrlPr>
          </m:sSubPr>
          <m:e>
            <m:r>
              <w:rPr>
                <w:rFonts w:ascii="Cambria Math" w:hAnsi="Cambria Math" w:cs="Cambria Math"/>
              </w:rPr>
              <m:t>n</m:t>
            </m:r>
            <m:ctrlPr>
              <w:rPr>
                <w:rFonts w:ascii="Cambria Math" w:hAnsi="Cambria Math"/>
                <w:i/>
              </w:rPr>
            </m:ctrlPr>
          </m:e>
          <m:sub>
            <m:r>
              <w:rPr>
                <w:rFonts w:ascii="Cambria Math" w:hAnsi="Cambria Math" w:cs="Cambria Math"/>
              </w:rPr>
              <m:t>k</m:t>
            </m:r>
            <m:r>
              <w:rPr>
                <w:rFonts w:ascii="Cambria Math" w:hAnsi="Cambria Math"/>
              </w:rPr>
              <m:t>,</m:t>
            </m:r>
            <m:r>
              <w:rPr>
                <w:rFonts w:ascii="Cambria Math" w:hAnsi="Cambria Math" w:cs="Cambria Math"/>
              </w:rPr>
              <m:t>n</m:t>
            </m:r>
            <m:r>
              <w:rPr>
                <w:rFonts w:ascii="Cambria Math" w:hAnsi="Cambria Math"/>
              </w:rPr>
              <m:t>,</m:t>
            </m:r>
            <m:r>
              <w:rPr>
                <w:rFonts w:ascii="Cambria Math" w:hAnsi="Cambria Math" w:cs="Cambria Math"/>
              </w:rPr>
              <m:t>s</m:t>
            </m:r>
          </m:sub>
        </m:sSub>
      </m:oMath>
      <w:r>
        <w:t xml:space="preserve"> , </w:t>
      </w:r>
    </w:p>
    <w:p w14:paraId="371B96AE" w14:textId="68BF3761" w:rsidR="00692381" w:rsidRPr="00692381" w:rsidRDefault="00692381" w:rsidP="00692381">
      <w:pPr>
        <w:rPr>
          <w:rFonts w:eastAsiaTheme="minorEastAsia"/>
        </w:rPr>
      </w:pPr>
      <w:r>
        <w:t xml:space="preserve">где </w:t>
      </w:r>
      <w:r>
        <w:rPr>
          <w:rFonts w:ascii="Cambria Math" w:hAnsi="Cambria Math" w:cs="Cambria Math"/>
        </w:rPr>
        <w:t>𝑘</w:t>
      </w:r>
      <w:r>
        <w:t xml:space="preserve"> = 1 … </w:t>
      </w:r>
      <w:r>
        <w:rPr>
          <w:rFonts w:ascii="Cambria Math" w:hAnsi="Cambria Math" w:cs="Cambria Math"/>
        </w:rPr>
        <w:t>𝐾</w:t>
      </w:r>
      <w:r>
        <w:t xml:space="preserve">, </w:t>
      </w:r>
      <w:proofErr w:type="gramStart"/>
      <w:r>
        <w:rPr>
          <w:rFonts w:ascii="Cambria Math" w:hAnsi="Cambria Math" w:cs="Cambria Math"/>
        </w:rPr>
        <w:t>𝐧𝑘</w:t>
      </w:r>
      <w:r>
        <w:t>,</w:t>
      </w:r>
      <w:r>
        <w:rPr>
          <w:rFonts w:ascii="Cambria Math" w:hAnsi="Cambria Math" w:cs="Cambria Math"/>
        </w:rPr>
        <w:t>𝑛</w:t>
      </w:r>
      <w:proofErr w:type="gramEnd"/>
      <w:r>
        <w:t>,</w:t>
      </w:r>
      <w:r>
        <w:rPr>
          <w:rFonts w:ascii="Cambria Math" w:hAnsi="Cambria Math" w:cs="Cambria Math"/>
        </w:rPr>
        <w:t>𝑠</w:t>
      </w:r>
      <w:r>
        <w:t xml:space="preserve"> ‒ аддитивный гауссовский шум с нулевым средним значением и дисперсией σ</w:t>
      </w:r>
      <w:r>
        <w:rPr>
          <w:rFonts w:ascii="Cambria Math" w:hAnsi="Cambria Math" w:cs="Cambria Math"/>
        </w:rPr>
        <w:t>𝑛</w:t>
      </w:r>
      <w:r>
        <w:t xml:space="preserve"> 2 . </w:t>
      </w:r>
    </w:p>
    <w:p w14:paraId="2048088D" w14:textId="2A0F3E25" w:rsidR="00A7455B" w:rsidRPr="00692381" w:rsidRDefault="00692381" w:rsidP="00692381">
      <w:pPr>
        <w:rPr>
          <w:rFonts w:eastAsiaTheme="minorEastAsia"/>
        </w:rPr>
      </w:pPr>
      <w:r>
        <w:t xml:space="preserve">Предполагается, что импульсная характеристика канала каждого пользователя точно известна. Матрица канала системы MU-MIMO составляется из векторов-столбцов коэффициентов передачи </w:t>
      </w:r>
      <w:r>
        <w:rPr>
          <w:rFonts w:ascii="Cambria Math" w:hAnsi="Cambria Math" w:cs="Cambria Math"/>
        </w:rPr>
        <w:t>𝐡𝑘</w:t>
      </w:r>
      <w:r>
        <w:t xml:space="preserve"> для каждого пользователя и записывается в виде: </w:t>
      </w:r>
      <m:oMath>
        <m:r>
          <w:rPr>
            <w:rFonts w:ascii="Cambria Math" w:hAnsi="Cambria Math" w:cs="Cambria Math"/>
          </w:rPr>
          <m:t>Hn</m:t>
        </m:r>
        <m:r>
          <w:rPr>
            <w:rFonts w:ascii="Cambria Math" w:hAnsi="Cambria Math"/>
          </w:rPr>
          <m:t>,</m:t>
        </m:r>
        <m:r>
          <w:rPr>
            <w:rFonts w:ascii="Cambria Math" w:hAnsi="Cambria Math" w:cs="Cambria Math"/>
          </w:rPr>
          <m:t>s</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cs="Cambria Math"/>
                  </w:rPr>
                  <m:t>h</m:t>
                </m:r>
                <m:r>
                  <w:rPr>
                    <w:rFonts w:ascii="Cambria Math" w:hAnsi="Cambria Math"/>
                  </w:rPr>
                  <m:t>1,</m:t>
                </m:r>
                <m:r>
                  <w:rPr>
                    <w:rFonts w:ascii="Cambria Math" w:hAnsi="Cambria Math" w:cs="Cambria Math"/>
                  </w:rPr>
                  <m:t>n</m:t>
                </m:r>
                <m:r>
                  <w:rPr>
                    <w:rFonts w:ascii="Cambria Math" w:hAnsi="Cambria Math"/>
                  </w:rPr>
                  <m:t>,</m:t>
                </m:r>
                <m:r>
                  <w:rPr>
                    <w:rFonts w:ascii="Cambria Math" w:hAnsi="Cambria Math" w:cs="Cambria Math"/>
                  </w:rPr>
                  <m:t>s</m:t>
                </m:r>
                <m:r>
                  <w:rPr>
                    <w:rFonts w:ascii="Cambria Math" w:hAnsi="Cambria Math"/>
                  </w:rPr>
                  <m:t>,</m:t>
                </m:r>
                <m:r>
                  <w:rPr>
                    <w:rFonts w:ascii="Cambria Math" w:hAnsi="Cambria Math" w:cs="Cambria Math"/>
                  </w:rPr>
                  <m:t>h</m:t>
                </m:r>
                <m:r>
                  <w:rPr>
                    <w:rFonts w:ascii="Cambria Math" w:hAnsi="Cambria Math"/>
                  </w:rPr>
                  <m:t>2,</m:t>
                </m:r>
                <m:r>
                  <w:rPr>
                    <w:rFonts w:ascii="Cambria Math" w:hAnsi="Cambria Math" w:cs="Cambria Math"/>
                  </w:rPr>
                  <m:t>n</m:t>
                </m:r>
                <m:r>
                  <w:rPr>
                    <w:rFonts w:ascii="Cambria Math" w:hAnsi="Cambria Math"/>
                  </w:rPr>
                  <m:t>,</m:t>
                </m:r>
                <m:r>
                  <w:rPr>
                    <w:rFonts w:ascii="Cambria Math" w:hAnsi="Cambria Math" w:cs="Cambria Math"/>
                  </w:rPr>
                  <m:t>s</m:t>
                </m:r>
                <m:r>
                  <w:rPr>
                    <w:rFonts w:ascii="Cambria Math" w:hAnsi="Cambria Math"/>
                  </w:rPr>
                  <m:t>,…,</m:t>
                </m:r>
                <m:r>
                  <w:rPr>
                    <w:rFonts w:ascii="Cambria Math" w:hAnsi="Cambria Math" w:cs="Cambria Math"/>
                  </w:rPr>
                  <m:t>hK</m:t>
                </m:r>
                <m:r>
                  <w:rPr>
                    <w:rFonts w:ascii="Cambria Math" w:hAnsi="Cambria Math"/>
                  </w:rPr>
                  <m:t>,</m:t>
                </m:r>
                <m:r>
                  <w:rPr>
                    <w:rFonts w:ascii="Cambria Math" w:hAnsi="Cambria Math" w:cs="Cambria Math"/>
                  </w:rPr>
                  <m:t>n</m:t>
                </m:r>
                <m:r>
                  <w:rPr>
                    <w:rFonts w:ascii="Cambria Math" w:hAnsi="Cambria Math"/>
                  </w:rPr>
                  <m:t>,</m:t>
                </m:r>
                <m:r>
                  <w:rPr>
                    <w:rFonts w:ascii="Cambria Math" w:hAnsi="Cambria Math" w:cs="Cambria Math"/>
                  </w:rPr>
                  <m:t>s</m:t>
                </m:r>
              </m:e>
            </m:d>
          </m:e>
          <m:sup>
            <m:r>
              <w:rPr>
                <w:rFonts w:ascii="Cambria Math" w:hAnsi="Cambria Math" w:cs="Cambria Math"/>
              </w:rPr>
              <m:t>T</m:t>
            </m:r>
          </m:sup>
        </m:sSup>
      </m:oMath>
      <w:r>
        <w:t xml:space="preserve"> , и принятый вектор определяется по выражению:</w:t>
      </w:r>
    </w:p>
    <w:p w14:paraId="1385D4AB" w14:textId="77777777" w:rsidR="00692381" w:rsidRDefault="00692381" w:rsidP="00692381">
      <m:oMath>
        <m:r>
          <w:rPr>
            <w:rFonts w:ascii="Cambria Math" w:hAnsi="Cambria Math" w:cs="Cambria Math"/>
          </w:rPr>
          <m:t>yn</m:t>
        </m:r>
        <m:r>
          <w:rPr>
            <w:rFonts w:ascii="Cambria Math" w:hAnsi="Cambria Math"/>
          </w:rPr>
          <m:t>,</m:t>
        </m:r>
        <m:r>
          <w:rPr>
            <w:rFonts w:ascii="Cambria Math" w:hAnsi="Cambria Math" w:cs="Cambria Math"/>
          </w:rPr>
          <m:t>s</m:t>
        </m:r>
        <m:r>
          <w:rPr>
            <w:rFonts w:ascii="Cambria Math" w:hAnsi="Cambria Math"/>
          </w:rPr>
          <m:t>=</m:t>
        </m:r>
        <m:r>
          <w:rPr>
            <w:rFonts w:ascii="Cambria Math" w:hAnsi="Cambria Math" w:cs="Cambria Math"/>
          </w:rPr>
          <m:t>Hn</m:t>
        </m:r>
        <m:r>
          <w:rPr>
            <w:rFonts w:ascii="Cambria Math" w:hAnsi="Cambria Math"/>
          </w:rPr>
          <m:t>,</m:t>
        </m:r>
        <m:sSup>
          <m:sSupPr>
            <m:ctrlPr>
              <w:rPr>
                <w:rFonts w:ascii="Cambria Math" w:hAnsi="Cambria Math"/>
                <w:i/>
              </w:rPr>
            </m:ctrlPr>
          </m:sSupPr>
          <m:e>
            <m:r>
              <w:rPr>
                <w:rFonts w:ascii="Cambria Math" w:hAnsi="Cambria Math" w:cs="Cambria Math"/>
              </w:rPr>
              <m:t>s</m:t>
            </m:r>
          </m:e>
          <m:sup>
            <m:r>
              <w:rPr>
                <w:rFonts w:ascii="Cambria Math" w:hAnsi="Cambria Math"/>
              </w:rPr>
              <m:t>T</m:t>
            </m:r>
          </m:sup>
        </m:sSup>
        <m:r>
          <w:rPr>
            <w:rFonts w:ascii="Cambria Math" w:hAnsi="Cambria Math"/>
          </w:rPr>
          <m:t xml:space="preserve"> </m:t>
        </m:r>
        <m:r>
          <w:rPr>
            <w:rFonts w:ascii="Cambria Math" w:hAnsi="Cambria Math" w:cs="Cambria Math"/>
          </w:rPr>
          <m:t>xn</m:t>
        </m:r>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nn</m:t>
        </m:r>
        <m:r>
          <w:rPr>
            <w:rFonts w:ascii="Cambria Math" w:hAnsi="Cambria Math"/>
          </w:rPr>
          <m:t>,</m:t>
        </m:r>
        <m:r>
          <w:rPr>
            <w:rFonts w:ascii="Cambria Math" w:hAnsi="Cambria Math" w:cs="Cambria Math"/>
          </w:rPr>
          <m:t>s</m:t>
        </m:r>
      </m:oMath>
      <w:r>
        <w:t xml:space="preserve"> . </w:t>
      </w:r>
    </w:p>
    <w:p w14:paraId="781B81AE" w14:textId="42B77BC4" w:rsidR="00692381" w:rsidRDefault="00692381" w:rsidP="00692381">
      <w:r>
        <w:t xml:space="preserve">При использовании прекодирования принятый сигнал пользователя k запишется в следующем виде </w:t>
      </w:r>
      <w:proofErr w:type="gramStart"/>
      <w:r>
        <w:rPr>
          <w:rFonts w:ascii="Cambria Math" w:hAnsi="Cambria Math" w:cs="Cambria Math"/>
        </w:rPr>
        <w:t>𝑦𝑘</w:t>
      </w:r>
      <w:r>
        <w:t>,</w:t>
      </w:r>
      <w:r>
        <w:rPr>
          <w:rFonts w:ascii="Cambria Math" w:hAnsi="Cambria Math" w:cs="Cambria Math"/>
        </w:rPr>
        <w:t>𝑛</w:t>
      </w:r>
      <w:proofErr w:type="gramEnd"/>
      <w:r>
        <w:t>,</w:t>
      </w:r>
      <w:r>
        <w:rPr>
          <w:rFonts w:ascii="Cambria Math" w:hAnsi="Cambria Math" w:cs="Cambria Math"/>
        </w:rPr>
        <w:t>𝑠</w:t>
      </w:r>
      <w:r>
        <w:t xml:space="preserve"> = </w:t>
      </w:r>
      <w:r>
        <w:rPr>
          <w:rFonts w:ascii="Cambria Math" w:hAnsi="Cambria Math" w:cs="Cambria Math"/>
        </w:rPr>
        <w:t>𝐡𝑘</w:t>
      </w:r>
      <w:r>
        <w:t xml:space="preserve"> </w:t>
      </w:r>
      <w:r>
        <w:rPr>
          <w:rFonts w:ascii="Cambria Math" w:hAnsi="Cambria Math" w:cs="Cambria Math"/>
        </w:rPr>
        <w:t>𝑇𝐰𝑘𝑠𝑘</w:t>
      </w:r>
      <w:r>
        <w:t xml:space="preserve"> + ∑ </w:t>
      </w:r>
      <w:r>
        <w:rPr>
          <w:rFonts w:ascii="Cambria Math" w:hAnsi="Cambria Math" w:cs="Cambria Math"/>
        </w:rPr>
        <w:t>𝐡</w:t>
      </w:r>
      <w:r>
        <w:t xml:space="preserve"> </w:t>
      </w:r>
      <w:r>
        <w:rPr>
          <w:rFonts w:ascii="Cambria Math" w:hAnsi="Cambria Math" w:cs="Cambria Math"/>
        </w:rPr>
        <w:t>𝑇</w:t>
      </w:r>
      <w:r>
        <w:t xml:space="preserve"> </w:t>
      </w:r>
      <w:r>
        <w:rPr>
          <w:rFonts w:ascii="Cambria Math" w:hAnsi="Cambria Math" w:cs="Cambria Math"/>
        </w:rPr>
        <w:t>𝑗</w:t>
      </w:r>
      <w:r>
        <w:t>≠</w:t>
      </w:r>
      <w:r>
        <w:rPr>
          <w:rFonts w:ascii="Cambria Math" w:hAnsi="Cambria Math" w:cs="Cambria Math"/>
        </w:rPr>
        <w:t>𝑘</w:t>
      </w:r>
      <w:r>
        <w:t xml:space="preserve"> </w:t>
      </w:r>
      <w:r>
        <w:rPr>
          <w:rFonts w:ascii="Cambria Math" w:hAnsi="Cambria Math" w:cs="Cambria Math"/>
        </w:rPr>
        <w:t>𝑘𝐰𝑗𝑠𝑗</w:t>
      </w:r>
      <w:r>
        <w:t xml:space="preserve"> + </w:t>
      </w:r>
      <w:r>
        <w:rPr>
          <w:rFonts w:ascii="Cambria Math" w:hAnsi="Cambria Math" w:cs="Cambria Math"/>
        </w:rPr>
        <w:t>𝑛𝑘</w:t>
      </w:r>
      <w:r>
        <w:t xml:space="preserve">, слагаемые под знаком суммы представляют сигнал интерференции для текущего пользователя k от других пользователей. </w:t>
      </w:r>
    </w:p>
    <w:p w14:paraId="7783B0DF" w14:textId="103C65D6" w:rsidR="00692381" w:rsidRPr="00692381" w:rsidRDefault="00692381" w:rsidP="00692381">
      <w:pPr>
        <w:rPr>
          <w:rFonts w:eastAsiaTheme="minorEastAsia"/>
        </w:rPr>
      </w:pPr>
      <w:proofErr w:type="spellStart"/>
      <w:r>
        <w:t>Прекодирование</w:t>
      </w:r>
      <w:proofErr w:type="spellEnd"/>
      <w:r>
        <w:t xml:space="preserve"> на передающей стороне применяется для снижения интерференции между пользователями и повышения суммарной спектральной эффективности MU-MIMO системы при определенных условиях распространения сигналов.</w:t>
      </w:r>
      <w:commentRangeEnd w:id="17"/>
      <w:r w:rsidR="000C7714">
        <w:rPr>
          <w:rStyle w:val="af4"/>
        </w:rPr>
        <w:commentReference w:id="17"/>
      </w:r>
    </w:p>
    <w:p w14:paraId="4D646C08" w14:textId="14B297DE" w:rsidR="00AF3933" w:rsidRDefault="00A7455B" w:rsidP="00AF3933">
      <w:pPr>
        <w:pStyle w:val="2"/>
      </w:pPr>
      <w:r>
        <w:t xml:space="preserve">3.2 </w:t>
      </w:r>
      <w:r w:rsidR="00C441F6">
        <w:t>Параметры модели канала</w:t>
      </w:r>
    </w:p>
    <w:p w14:paraId="007E1A9D" w14:textId="164E2FBB" w:rsidR="00AF3933" w:rsidRDefault="00AF3933" w:rsidP="00C441F6">
      <w:pPr>
        <w:rPr>
          <w:rFonts w:ascii="Cambria Math" w:hAnsi="Cambria Math" w:cs="Cambria Math"/>
        </w:rPr>
      </w:pPr>
      <w:r>
        <w:t xml:space="preserve">Характеристики схем прекодирования оцениваются по величине эргодической суммарной спектральной эффективности, используя </w:t>
      </w:r>
      <w:r>
        <w:lastRenderedPageBreak/>
        <w:t>имитационное моделирование. Параметры моделирования показаны в таблице</w:t>
      </w:r>
      <w:r w:rsidR="005C12F4">
        <w:t xml:space="preserve"> ..</w:t>
      </w:r>
      <w:r>
        <w:t xml:space="preserve">. По полученным </w:t>
      </w:r>
      <w:r>
        <w:rPr>
          <w:rFonts w:ascii="Cambria Math" w:hAnsi="Cambria Math" w:cs="Cambria Math"/>
        </w:rPr>
        <w:t>𝑁𝑆</w:t>
      </w:r>
      <w:r>
        <w:t xml:space="preserve"> реализациям частотных характеристик канала </w:t>
      </w:r>
      <w:r>
        <w:rPr>
          <w:rFonts w:ascii="Cambria Math" w:hAnsi="Cambria Math" w:cs="Cambria Math"/>
        </w:rPr>
        <w:t>𝐇𝑛</w:t>
      </w:r>
    </w:p>
    <w:p w14:paraId="752724DC" w14:textId="77777777" w:rsidR="007325A8" w:rsidRDefault="007325A8" w:rsidP="007325A8">
      <w:proofErr w:type="spellStart"/>
      <w:r>
        <w:t>мираний</w:t>
      </w:r>
      <w:proofErr w:type="spellEnd"/>
      <w:r>
        <w:t xml:space="preserve"> может свести на нет все преимущества канала MIMO. До сих пор рассматривались каналы связи MIMO с </w:t>
      </w:r>
      <w:proofErr w:type="spellStart"/>
      <w:r>
        <w:t>релеевскими</w:t>
      </w:r>
      <w:proofErr w:type="spellEnd"/>
      <w:r>
        <w:t xml:space="preserve"> замираниями. На практике такие каналы встречаются, когда отсутствует прямая видимость между приёмником и передатчиком (NLOS — Non Line Of </w:t>
      </w:r>
      <w:proofErr w:type="spellStart"/>
      <w:r>
        <w:t>Sight</w:t>
      </w:r>
      <w:proofErr w:type="spellEnd"/>
      <w:r>
        <w:t xml:space="preserve">). Если прямая видимость имеет место, то замирания уже не являются </w:t>
      </w:r>
      <w:proofErr w:type="spellStart"/>
      <w:r>
        <w:t>релеевскими</w:t>
      </w:r>
      <w:proofErr w:type="spellEnd"/>
      <w:r>
        <w:t xml:space="preserve"> (LOS Line Of </w:t>
      </w:r>
      <w:proofErr w:type="spellStart"/>
      <w:r>
        <w:t>Sight</w:t>
      </w:r>
      <w:proofErr w:type="spellEnd"/>
      <w:r>
        <w:t>). Эта ситуация часто встречается на практике и по</w:t>
      </w:r>
    </w:p>
    <w:p w14:paraId="79BE1137" w14:textId="77777777" w:rsidR="007325A8" w:rsidRDefault="007325A8" w:rsidP="007325A8"/>
    <w:p w14:paraId="0052B0AF" w14:textId="0BA77095" w:rsidR="007325A8" w:rsidRDefault="007325A8" w:rsidP="007325A8">
      <w:r>
        <w:t>Система связи с несколькими антеннами 31 этому представляет интерес исследовать влияние прямого луча на пропускную способность системы MIMO.</w:t>
      </w:r>
    </w:p>
    <w:p w14:paraId="4BB45001" w14:textId="511F86EF" w:rsidR="00C441F6" w:rsidRDefault="00C441F6" w:rsidP="00C441F6">
      <w:commentRangeStart w:id="18"/>
      <w:r>
        <w:t xml:space="preserve">В данной работе мы используем </w:t>
      </w:r>
      <w:proofErr w:type="spellStart"/>
      <w:r>
        <w:t>QuaDRiGa</w:t>
      </w:r>
      <w:proofErr w:type="spellEnd"/>
      <w:r>
        <w:t xml:space="preserve"> для генерации матриц CSI в прямой видимости (LOS), без прямой видимости (NLOS). Несущая частота, количество </w:t>
      </w:r>
      <w:proofErr w:type="spellStart"/>
      <w:r>
        <w:t>поднесущих</w:t>
      </w:r>
      <w:proofErr w:type="spellEnd"/>
      <w:r>
        <w:t xml:space="preserve">, интервал между </w:t>
      </w:r>
      <w:proofErr w:type="spellStart"/>
      <w:r>
        <w:t>поднесущими</w:t>
      </w:r>
      <w:proofErr w:type="spellEnd"/>
      <w:r>
        <w:t xml:space="preserve"> и </w:t>
      </w:r>
      <w:proofErr w:type="spellStart"/>
      <w:r>
        <w:t>Nc</w:t>
      </w:r>
      <w:proofErr w:type="spellEnd"/>
      <w:r>
        <w:t xml:space="preserve"> установлены как 3,5 ГГц, 1024, 30 кГц и 32 для трех вышеуказанных сценариев. БС оснащена антенной решеткой с расстоянием между антеннами в половину длины волны и </w:t>
      </w:r>
      <w:proofErr w:type="spellStart"/>
      <w:r>
        <w:t>Nt</w:t>
      </w:r>
      <w:proofErr w:type="spellEnd"/>
      <w:r>
        <w:t xml:space="preserve"> = 32 антенны. Предполагается, что UE движется по линейной траектории со скоростью v = 6 км/ч. Высота БС составляет 25 м. Обучающие и тестовые наборы данных сгенерированы с 40000 и 10000 образцами, соответственно.</w:t>
      </w:r>
      <w:commentRangeEnd w:id="18"/>
      <w:r>
        <w:rPr>
          <w:rStyle w:val="af4"/>
        </w:rPr>
        <w:commentReference w:id="18"/>
      </w:r>
    </w:p>
    <w:p w14:paraId="2750DCD6" w14:textId="3F1B530F" w:rsidR="00AF3933" w:rsidRDefault="00AF3933" w:rsidP="00C441F6">
      <w:proofErr w:type="gramStart"/>
      <w:r>
        <w:t>Таблица .</w:t>
      </w:r>
      <w:proofErr w:type="gramEnd"/>
      <w:r>
        <w:t xml:space="preserve"> …</w:t>
      </w:r>
    </w:p>
    <w:p w14:paraId="4910B34B" w14:textId="7D99DF09" w:rsidR="00AF3933" w:rsidRDefault="00AF3933" w:rsidP="00C441F6">
      <w:r>
        <w:t>Модель канала:</w:t>
      </w:r>
    </w:p>
    <w:p w14:paraId="277A5117" w14:textId="4B37A73E" w:rsidR="00AF3933" w:rsidRDefault="00AF3933" w:rsidP="00C441F6">
      <w:r>
        <w:t>Рассматриваемый сценарий</w:t>
      </w:r>
    </w:p>
    <w:p w14:paraId="7B695E36" w14:textId="7F3365D9" w:rsidR="00AF3933" w:rsidRDefault="00AF3933" w:rsidP="00C441F6">
      <w:r>
        <w:t>Центральная частота</w:t>
      </w:r>
    </w:p>
    <w:p w14:paraId="66412009" w14:textId="1558691F" w:rsidR="00AF3933" w:rsidRDefault="00AF3933" w:rsidP="00C441F6">
      <w:r>
        <w:t>Количество кластеров</w:t>
      </w:r>
    </w:p>
    <w:p w14:paraId="667A9F08" w14:textId="6DF5AFF9" w:rsidR="00AF3933" w:rsidRDefault="005C12F4" w:rsidP="00C441F6">
      <w:r>
        <w:t xml:space="preserve">Количество </w:t>
      </w:r>
      <w:proofErr w:type="spellStart"/>
      <w:r>
        <w:t>поднесущих</w:t>
      </w:r>
      <w:proofErr w:type="spellEnd"/>
    </w:p>
    <w:p w14:paraId="3D9A59D0" w14:textId="6FE8956F" w:rsidR="005C12F4" w:rsidRDefault="005C12F4" w:rsidP="00C441F6">
      <w:r>
        <w:t>Полоса частот</w:t>
      </w:r>
    </w:p>
    <w:p w14:paraId="16C32412" w14:textId="6E6A93E8" w:rsidR="005C12F4" w:rsidRDefault="005C12F4" w:rsidP="00C441F6">
      <w:r>
        <w:t>Количество антенн БС</w:t>
      </w:r>
    </w:p>
    <w:p w14:paraId="1D19E493" w14:textId="77080F30" w:rsidR="005C12F4" w:rsidRDefault="005C12F4" w:rsidP="005C12F4">
      <w:pPr>
        <w:ind w:firstLine="708"/>
      </w:pPr>
      <w:r>
        <w:lastRenderedPageBreak/>
        <w:t xml:space="preserve">Коэффициенты передачи канала могут быть коррелированными или некоррелированными в зависимости от расстояния между антенными элементами, условий распространения, наличия </w:t>
      </w:r>
      <w:proofErr w:type="spellStart"/>
      <w:r>
        <w:t>переотражателей</w:t>
      </w:r>
      <w:proofErr w:type="spellEnd"/>
      <w:r>
        <w:t xml:space="preserve"> в среде распространения. Пространственная корреляция снижает ранг матрицы канала MIMO и влияет на пропускную способность канала. В соответствии параметрами сценария пользователь случайно распределяются в области порядка 400 м от передатчика БС (рисунок …).</w:t>
      </w:r>
    </w:p>
    <w:p w14:paraId="06AA0179" w14:textId="3E606666" w:rsidR="005C12F4" w:rsidRDefault="00661246" w:rsidP="005C12F4">
      <w:pPr>
        <w:ind w:firstLine="708"/>
      </w:pPr>
      <w:r>
        <w:rPr>
          <w:noProof/>
        </w:rPr>
        <w:drawing>
          <wp:inline distT="0" distB="0" distL="0" distR="0" wp14:anchorId="1345370A" wp14:editId="06DD0D93">
            <wp:extent cx="5940425" cy="4088765"/>
            <wp:effectExtent l="0" t="0" r="3175" b="6985"/>
            <wp:docPr id="1387314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14009" name=""/>
                    <pic:cNvPicPr/>
                  </pic:nvPicPr>
                  <pic:blipFill>
                    <a:blip r:embed="rId33"/>
                    <a:stretch>
                      <a:fillRect/>
                    </a:stretch>
                  </pic:blipFill>
                  <pic:spPr>
                    <a:xfrm>
                      <a:off x="0" y="0"/>
                      <a:ext cx="5940425" cy="4088765"/>
                    </a:xfrm>
                    <a:prstGeom prst="rect">
                      <a:avLst/>
                    </a:prstGeom>
                  </pic:spPr>
                </pic:pic>
              </a:graphicData>
            </a:graphic>
          </wp:inline>
        </w:drawing>
      </w:r>
    </w:p>
    <w:p w14:paraId="4352D960" w14:textId="77777777" w:rsidR="00C441F6" w:rsidRDefault="00C441F6" w:rsidP="00C441F6"/>
    <w:p w14:paraId="5F6E1825" w14:textId="77777777" w:rsidR="00C441F6" w:rsidRDefault="00C441F6" w:rsidP="00C441F6"/>
    <w:p w14:paraId="0ADEE77F" w14:textId="445EAF06" w:rsidR="00206203" w:rsidRDefault="00206203" w:rsidP="00206203">
      <w:pPr>
        <w:pStyle w:val="1"/>
        <w:ind w:firstLine="0"/>
      </w:pPr>
      <w:bookmarkStart w:id="19" w:name="_Toc150012091"/>
      <w:r>
        <w:lastRenderedPageBreak/>
        <w:t>4 Практическая часть</w:t>
      </w:r>
      <w:bookmarkEnd w:id="19"/>
    </w:p>
    <w:p w14:paraId="201F581A" w14:textId="006CD2D5" w:rsidR="00206203" w:rsidRDefault="00206203" w:rsidP="00206203">
      <w:pPr>
        <w:pStyle w:val="1"/>
      </w:pPr>
      <w:bookmarkStart w:id="20" w:name="_Toc150012092"/>
      <w:r>
        <w:lastRenderedPageBreak/>
        <w:t>Заключение</w:t>
      </w:r>
      <w:bookmarkEnd w:id="20"/>
    </w:p>
    <w:p w14:paraId="2BE11208" w14:textId="11F3C87B" w:rsidR="00D14066" w:rsidRPr="00D14066" w:rsidRDefault="00D14066" w:rsidP="00D14066">
      <w:r>
        <w:t xml:space="preserve">Модель канала связи </w:t>
      </w:r>
      <w:proofErr w:type="spellStart"/>
      <w:r>
        <w:t>QuaDRiGa</w:t>
      </w:r>
      <w:proofErr w:type="spellEnd"/>
      <w:r>
        <w:t xml:space="preserve"> позволила эффективно провести моделирование системы связи с многими пользователями и численно изучить характеристики алгоритмов прекодирования; использовалась возможность выбрать параметры антенн БС и условия распространения в соответствии со стандартом 3GPP 38.901. Полученные реализации канала MU-MIMO отражают реальные условия распространения сигналов и наличие пространственной корреляции.</w:t>
      </w:r>
    </w:p>
    <w:p w14:paraId="7329D88D" w14:textId="5350F513" w:rsidR="00206203" w:rsidRDefault="00206203" w:rsidP="00206203">
      <w:pPr>
        <w:pStyle w:val="1"/>
      </w:pPr>
      <w:bookmarkStart w:id="21" w:name="_Toc150012093"/>
      <w:r>
        <w:lastRenderedPageBreak/>
        <w:t>Список литературы</w:t>
      </w:r>
      <w:bookmarkEnd w:id="21"/>
    </w:p>
    <w:p w14:paraId="42D65611" w14:textId="5B29E5BE" w:rsidR="00647EEF" w:rsidRDefault="00647EEF" w:rsidP="00647EEF">
      <w:pPr>
        <w:pStyle w:val="af3"/>
        <w:numPr>
          <w:ilvl w:val="0"/>
          <w:numId w:val="8"/>
        </w:numPr>
        <w:rPr>
          <w:lang w:val="en-US"/>
        </w:rPr>
      </w:pPr>
      <w:r w:rsidRPr="00647EEF">
        <w:rPr>
          <w:lang w:val="en-US"/>
        </w:rPr>
        <w:t>Lu</w:t>
      </w:r>
      <w:r w:rsidRPr="00AF37CC">
        <w:rPr>
          <w:lang w:val="en-US"/>
        </w:rPr>
        <w:t xml:space="preserve"> </w:t>
      </w:r>
      <w:r w:rsidRPr="00647EEF">
        <w:rPr>
          <w:lang w:val="en-US"/>
        </w:rPr>
        <w:t>L</w:t>
      </w:r>
      <w:r w:rsidRPr="00AF37CC">
        <w:rPr>
          <w:lang w:val="en-US"/>
        </w:rPr>
        <w:t xml:space="preserve">. </w:t>
      </w:r>
      <w:r w:rsidRPr="00647EEF">
        <w:rPr>
          <w:lang w:val="en-US"/>
        </w:rPr>
        <w:t>et</w:t>
      </w:r>
      <w:r w:rsidRPr="00AF37CC">
        <w:rPr>
          <w:lang w:val="en-US"/>
        </w:rPr>
        <w:t xml:space="preserve"> </w:t>
      </w:r>
      <w:r w:rsidRPr="00647EEF">
        <w:rPr>
          <w:lang w:val="en-US"/>
        </w:rPr>
        <w:t>al</w:t>
      </w:r>
      <w:r w:rsidRPr="00AF37CC">
        <w:rPr>
          <w:lang w:val="en-US"/>
        </w:rPr>
        <w:t xml:space="preserve">. </w:t>
      </w:r>
      <w:r w:rsidRPr="00647EEF">
        <w:rPr>
          <w:lang w:val="en-US"/>
        </w:rPr>
        <w:t>An overview of massive MIMO: Benefits and challenges //IEEE journal of selected topics in signal processing. – 2014. – Т. 8. – №. 5. – С. 742-758.</w:t>
      </w:r>
    </w:p>
    <w:p w14:paraId="0961B807" w14:textId="5BAC4F5B" w:rsidR="00647EEF" w:rsidRPr="00647EEF" w:rsidRDefault="00647EEF" w:rsidP="00647EEF">
      <w:pPr>
        <w:pStyle w:val="af3"/>
        <w:numPr>
          <w:ilvl w:val="0"/>
          <w:numId w:val="8"/>
        </w:numPr>
        <w:rPr>
          <w:lang w:val="en-US"/>
        </w:rPr>
      </w:pPr>
      <w:r w:rsidRPr="00647EEF">
        <w:rPr>
          <w:lang w:val="en-US"/>
        </w:rPr>
        <w:t>Love D. J. et al. An overview of limited feedback in wireless communication systems //IEEE Journal on selected areas in Communications. – 2008. – Т. 26. – №. 8. – С. 1341-1365.</w:t>
      </w:r>
    </w:p>
    <w:p w14:paraId="18A6FD34" w14:textId="3E9A5C5E" w:rsidR="00B229F0" w:rsidRDefault="001E3A8F" w:rsidP="00647EEF">
      <w:pPr>
        <w:pStyle w:val="af3"/>
        <w:numPr>
          <w:ilvl w:val="0"/>
          <w:numId w:val="8"/>
        </w:numPr>
        <w:rPr>
          <w:lang w:val="en-US"/>
        </w:rPr>
      </w:pPr>
      <w:r w:rsidRPr="001E3A8F">
        <w:rPr>
          <w:lang w:val="en-US"/>
        </w:rPr>
        <w:t>Wen C. K., Shih W. T., Jin S. Deep learning for massive MIMO CSI feedback //IEEE Wireless Communications Letters. – 2018. – Т. 7. – №. 5. – С. 748-751.</w:t>
      </w:r>
    </w:p>
    <w:p w14:paraId="069F1C07" w14:textId="70524EAF" w:rsidR="00647EEF" w:rsidRDefault="00647EEF" w:rsidP="00647EEF">
      <w:pPr>
        <w:pStyle w:val="af3"/>
        <w:numPr>
          <w:ilvl w:val="0"/>
          <w:numId w:val="8"/>
        </w:numPr>
        <w:rPr>
          <w:lang w:val="en-US"/>
        </w:rPr>
      </w:pPr>
      <w:r w:rsidRPr="00647EEF">
        <w:rPr>
          <w:lang w:val="en-US"/>
        </w:rPr>
        <w:t>Guo J. et al. Overview of deep learning-based CSI feedback in massive MIMO systems //IEEE Transactions on Communications. – 2022. – Т. 70. – №. 12. – С. 8017-8045.</w:t>
      </w:r>
    </w:p>
    <w:p w14:paraId="19337A17" w14:textId="1482A1E1" w:rsidR="00A03930" w:rsidRPr="00A03930" w:rsidRDefault="00A03930" w:rsidP="00A03930">
      <w:pPr>
        <w:pStyle w:val="af3"/>
        <w:numPr>
          <w:ilvl w:val="0"/>
          <w:numId w:val="8"/>
        </w:numPr>
        <w:rPr>
          <w:lang w:val="en-US"/>
        </w:rPr>
      </w:pPr>
      <w:r w:rsidRPr="00A03930">
        <w:rPr>
          <w:lang w:val="en-US"/>
        </w:rPr>
        <w:t xml:space="preserve">Mourya, S., </w:t>
      </w:r>
      <w:proofErr w:type="spellStart"/>
      <w:r w:rsidRPr="00A03930">
        <w:rPr>
          <w:lang w:val="en-US"/>
        </w:rPr>
        <w:t>Amuru</w:t>
      </w:r>
      <w:proofErr w:type="spellEnd"/>
      <w:r w:rsidRPr="00A03930">
        <w:rPr>
          <w:lang w:val="en-US"/>
        </w:rPr>
        <w:t xml:space="preserve">, S. </w:t>
      </w:r>
      <w:r>
        <w:rPr>
          <w:lang w:val="en-US"/>
        </w:rPr>
        <w:t>D</w:t>
      </w:r>
      <w:r w:rsidRPr="00A03930">
        <w:rPr>
          <w:lang w:val="en-US"/>
        </w:rPr>
        <w:t>, Kuchi, K.K. (2022). Multi-Task Learning for Multi-User CSI Feedback</w:t>
      </w:r>
      <w:r>
        <w:rPr>
          <w:lang w:val="en-US"/>
        </w:rPr>
        <w:t xml:space="preserve"> </w:t>
      </w:r>
      <w:r w:rsidRPr="00647EEF">
        <w:rPr>
          <w:lang w:val="en-US"/>
        </w:rPr>
        <w:t>//</w:t>
      </w:r>
      <w:proofErr w:type="spellStart"/>
      <w:r w:rsidRPr="00647EEF">
        <w:rPr>
          <w:lang w:val="en-US"/>
        </w:rPr>
        <w:t>arXiv</w:t>
      </w:r>
      <w:proofErr w:type="spellEnd"/>
      <w:r w:rsidRPr="00647EEF">
        <w:rPr>
          <w:lang w:val="en-US"/>
        </w:rPr>
        <w:t xml:space="preserve"> preprint arXiv:2211.08173. – 2022.</w:t>
      </w:r>
    </w:p>
    <w:p w14:paraId="315CA814" w14:textId="59FF497F" w:rsidR="009B7A23" w:rsidRDefault="009B7A23" w:rsidP="00647EEF">
      <w:pPr>
        <w:pStyle w:val="af3"/>
        <w:numPr>
          <w:ilvl w:val="0"/>
          <w:numId w:val="8"/>
        </w:numPr>
        <w:rPr>
          <w:lang w:val="en-US"/>
        </w:rPr>
      </w:pPr>
      <w:r w:rsidRPr="009B7A23">
        <w:rPr>
          <w:lang w:val="en-US"/>
        </w:rPr>
        <w:t>Li X. et al. Multi-task learning-based CSI feedback design in multiple scenarios //IEEE Transactions on Communications. – 2023.</w:t>
      </w:r>
    </w:p>
    <w:p w14:paraId="7D795D67" w14:textId="77777777" w:rsidR="00A03930" w:rsidRDefault="009B7A23" w:rsidP="00A03930">
      <w:pPr>
        <w:pStyle w:val="af3"/>
        <w:numPr>
          <w:ilvl w:val="0"/>
          <w:numId w:val="8"/>
        </w:numPr>
        <w:rPr>
          <w:lang w:val="en-US"/>
        </w:rPr>
      </w:pPr>
      <w:r w:rsidRPr="009B7A23">
        <w:rPr>
          <w:lang w:val="en-US"/>
        </w:rPr>
        <w:t>Zhang B. et al. Multi-task Deep Neural Networks for Massive MIMO CSI Feedback //</w:t>
      </w:r>
      <w:proofErr w:type="spellStart"/>
      <w:r w:rsidRPr="009B7A23">
        <w:rPr>
          <w:lang w:val="en-US"/>
        </w:rPr>
        <w:t>arXiv</w:t>
      </w:r>
      <w:proofErr w:type="spellEnd"/>
      <w:r w:rsidRPr="009B7A23">
        <w:rPr>
          <w:lang w:val="en-US"/>
        </w:rPr>
        <w:t xml:space="preserve"> preprint arXiv:2204.12442. – 2022.</w:t>
      </w:r>
    </w:p>
    <w:p w14:paraId="55926F3C" w14:textId="6D194502" w:rsidR="00647EEF" w:rsidRDefault="00A03930" w:rsidP="00A03930">
      <w:pPr>
        <w:pStyle w:val="af3"/>
        <w:numPr>
          <w:ilvl w:val="0"/>
          <w:numId w:val="8"/>
        </w:numPr>
        <w:rPr>
          <w:lang w:val="en-US"/>
        </w:rPr>
      </w:pPr>
      <w:r w:rsidRPr="00A03930">
        <w:rPr>
          <w:lang w:val="en-US"/>
        </w:rPr>
        <w:t>Liu L. et al. The COST 2100 MIMO channel model //IEEE Wireless Communications. – 2012. – Т. 19. – №. 6. – С. 92-99.</w:t>
      </w:r>
    </w:p>
    <w:p w14:paraId="2DC06CFD" w14:textId="0A86D30F" w:rsidR="00BB62DD" w:rsidRPr="00A03930" w:rsidRDefault="00BB62DD" w:rsidP="00A03930">
      <w:pPr>
        <w:pStyle w:val="af3"/>
        <w:numPr>
          <w:ilvl w:val="0"/>
          <w:numId w:val="8"/>
        </w:numPr>
        <w:rPr>
          <w:lang w:val="en-US"/>
        </w:rPr>
      </w:pPr>
      <w:r w:rsidRPr="00BB62DD">
        <w:rPr>
          <w:lang w:val="en-US"/>
        </w:rPr>
        <w:t xml:space="preserve">Jaeckel S. et al. </w:t>
      </w:r>
      <w:proofErr w:type="spellStart"/>
      <w:r w:rsidRPr="00BB62DD">
        <w:rPr>
          <w:lang w:val="en-US"/>
        </w:rPr>
        <w:t>QuaDRiGa</w:t>
      </w:r>
      <w:proofErr w:type="spellEnd"/>
      <w:r w:rsidRPr="00BB62DD">
        <w:rPr>
          <w:lang w:val="en-US"/>
        </w:rPr>
        <w:t>: A 3-D multi-cell channel model with time evolution for enabling virtual field trials //IEEE transactions on antennas and propagation. – 2014. – Т. 62. – №. 6. – С. 3242-3256.</w:t>
      </w:r>
    </w:p>
    <w:p w14:paraId="155CB079" w14:textId="77777777" w:rsidR="00647EEF" w:rsidRPr="00647EEF" w:rsidRDefault="00647EEF" w:rsidP="00647EEF">
      <w:pPr>
        <w:ind w:firstLine="0"/>
        <w:rPr>
          <w:lang w:val="en-US"/>
        </w:rPr>
      </w:pPr>
    </w:p>
    <w:sectPr w:rsidR="00647EEF" w:rsidRPr="00647EEF" w:rsidSect="000C227E">
      <w:footerReference w:type="default" r:id="rId34"/>
      <w:footerReference w:type="first" r:id="rId35"/>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Данил Лысенко" w:date="2023-10-26T12:07:00Z" w:initials="ДЛ">
    <w:p w14:paraId="18C800D6" w14:textId="69097873" w:rsidR="00DD0DFF" w:rsidRPr="00DD0DFF" w:rsidRDefault="00DD0DFF">
      <w:pPr>
        <w:pStyle w:val="af5"/>
      </w:pPr>
      <w:r>
        <w:rPr>
          <w:rStyle w:val="af4"/>
        </w:rPr>
        <w:annotationRef/>
      </w:r>
      <w:r>
        <w:rPr>
          <w:lang w:val="en-US"/>
        </w:rPr>
        <w:t>DCT</w:t>
      </w:r>
      <w:r>
        <w:t xml:space="preserve"> и </w:t>
      </w:r>
      <w:r>
        <w:rPr>
          <w:lang w:val="en-US"/>
        </w:rPr>
        <w:t>DST</w:t>
      </w:r>
      <w:r w:rsidRPr="00DD0DFF">
        <w:t xml:space="preserve">. </w:t>
      </w:r>
      <w:r>
        <w:t>В чём отличие от ДПФ</w:t>
      </w:r>
      <w:r w:rsidR="00A427D0">
        <w:t>. Для сжатия используются все три метода</w:t>
      </w:r>
    </w:p>
  </w:comment>
  <w:comment w:id="17" w:author="Данил Лысенко" w:date="2024-03-06T11:20:00Z" w:initials="ДЛ">
    <w:p w14:paraId="25EAADE0" w14:textId="4E665939" w:rsidR="000C7714" w:rsidRPr="000C7714" w:rsidRDefault="000C7714">
      <w:pPr>
        <w:pStyle w:val="af5"/>
      </w:pPr>
      <w:r>
        <w:rPr>
          <w:rStyle w:val="af4"/>
        </w:rPr>
        <w:annotationRef/>
      </w:r>
      <w:r>
        <w:t xml:space="preserve">Пока что взял из статьи </w:t>
      </w:r>
      <w:proofErr w:type="spellStart"/>
      <w:r>
        <w:t>Калачникова</w:t>
      </w:r>
      <w:proofErr w:type="spellEnd"/>
      <w:r>
        <w:t xml:space="preserve"> Анализ характеристик алгоритмов прекодирования сигналов в MU-MIMO системе с использованием модели канала </w:t>
      </w:r>
      <w:proofErr w:type="spellStart"/>
      <w:r>
        <w:t>QuaDRiGa</w:t>
      </w:r>
      <w:proofErr w:type="spellEnd"/>
      <w:r>
        <w:t>.</w:t>
      </w:r>
      <w:r>
        <w:br/>
        <w:t>В дальнейшем приведу к нормальному виду</w:t>
      </w:r>
      <w:r>
        <w:br/>
      </w:r>
      <w:r>
        <w:br/>
        <w:t>Также возьму из книги некоторые формулы</w:t>
      </w:r>
      <w:r>
        <w:br/>
        <w:t xml:space="preserve">Бакулин М. Г., </w:t>
      </w:r>
      <w:proofErr w:type="spellStart"/>
      <w:r>
        <w:t>Варукина</w:t>
      </w:r>
      <w:proofErr w:type="spellEnd"/>
      <w:r>
        <w:t xml:space="preserve"> Л. А., </w:t>
      </w:r>
      <w:proofErr w:type="spellStart"/>
      <w:r>
        <w:t>Крейнделин</w:t>
      </w:r>
      <w:proofErr w:type="spellEnd"/>
      <w:r>
        <w:t xml:space="preserve"> В. Б. Технология MIMO: принципы и алгоритмы. – М.: Горячая линия – Телеком, 2014 – 244 с., ил. ISBN 978-5-9912-0457-6.</w:t>
      </w:r>
      <w:r>
        <w:br/>
      </w:r>
      <w:r>
        <w:br/>
      </w:r>
    </w:p>
  </w:comment>
  <w:comment w:id="18" w:author="Данил Лысенко" w:date="2024-03-06T10:43:00Z" w:initials="ДЛ">
    <w:p w14:paraId="765BEAFF" w14:textId="41982D93" w:rsidR="00C441F6" w:rsidRDefault="00C441F6">
      <w:pPr>
        <w:pStyle w:val="af5"/>
      </w:pPr>
      <w:r>
        <w:rPr>
          <w:rStyle w:val="af4"/>
        </w:rPr>
        <w:annotationRef/>
      </w:r>
      <w:r>
        <w:t>Данные настроек модели поменяю в процессе.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800D6" w15:done="0"/>
  <w15:commentEx w15:paraId="25EAADE0" w15:done="0"/>
  <w15:commentEx w15:paraId="765BEA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3B2719" w16cex:dateUtc="2023-10-26T09:07:00Z"/>
  <w16cex:commentExtensible w16cex:durableId="0FFAD961" w16cex:dateUtc="2024-03-06T08:20:00Z"/>
  <w16cex:commentExtensible w16cex:durableId="5E9526B4" w16cex:dateUtc="2024-03-06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800D6" w16cid:durableId="6E3B2719"/>
  <w16cid:commentId w16cid:paraId="25EAADE0" w16cid:durableId="0FFAD961"/>
  <w16cid:commentId w16cid:paraId="765BEAFF" w16cid:durableId="5E952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46D1" w14:textId="77777777" w:rsidR="000C227E" w:rsidRDefault="000C227E" w:rsidP="00F9563A">
      <w:pPr>
        <w:spacing w:line="240" w:lineRule="auto"/>
      </w:pPr>
      <w:r>
        <w:separator/>
      </w:r>
    </w:p>
  </w:endnote>
  <w:endnote w:type="continuationSeparator" w:id="0">
    <w:p w14:paraId="7E669733" w14:textId="77777777" w:rsidR="000C227E" w:rsidRDefault="000C227E" w:rsidP="00F95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559402"/>
      <w:docPartObj>
        <w:docPartGallery w:val="Page Numbers (Bottom of Page)"/>
        <w:docPartUnique/>
      </w:docPartObj>
    </w:sdtPr>
    <w:sdtContent>
      <w:p w14:paraId="48131168" w14:textId="74201238" w:rsidR="00F9563A" w:rsidRDefault="00F9563A" w:rsidP="00F9563A">
        <w:pPr>
          <w:pStyle w:val="af0"/>
          <w:jc w:val="center"/>
        </w:pPr>
        <w:r>
          <w:fldChar w:fldCharType="begin"/>
        </w:r>
        <w:r>
          <w:instrText>PAGE   \* MERGEFORMAT</w:instrText>
        </w:r>
        <w:r>
          <w:fldChar w:fldCharType="separate"/>
        </w:r>
        <w:r>
          <w:t>2</w:t>
        </w:r>
        <w:r>
          <w:fldChar w:fldCharType="end"/>
        </w:r>
      </w:p>
    </w:sdtContent>
  </w:sdt>
  <w:p w14:paraId="76564774" w14:textId="77777777" w:rsidR="00F70971" w:rsidRDefault="00F709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0245" w14:textId="77777777" w:rsidR="00F9563A" w:rsidRDefault="00F9563A" w:rsidP="00F9563A">
    <w:pPr>
      <w:pStyle w:val="af0"/>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D054" w14:textId="77777777" w:rsidR="000C227E" w:rsidRDefault="000C227E" w:rsidP="00F9563A">
      <w:pPr>
        <w:spacing w:line="240" w:lineRule="auto"/>
      </w:pPr>
      <w:r>
        <w:separator/>
      </w:r>
    </w:p>
  </w:footnote>
  <w:footnote w:type="continuationSeparator" w:id="0">
    <w:p w14:paraId="2034A99C" w14:textId="77777777" w:rsidR="000C227E" w:rsidRDefault="000C227E" w:rsidP="00F956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05A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F93869"/>
    <w:multiLevelType w:val="hybridMultilevel"/>
    <w:tmpl w:val="BA6A09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E4C70DF"/>
    <w:multiLevelType w:val="hybridMultilevel"/>
    <w:tmpl w:val="F5263A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EB3548E"/>
    <w:multiLevelType w:val="hybridMultilevel"/>
    <w:tmpl w:val="313065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FF57387"/>
    <w:multiLevelType w:val="hybridMultilevel"/>
    <w:tmpl w:val="E068AD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875BAB"/>
    <w:multiLevelType w:val="multilevel"/>
    <w:tmpl w:val="258E37E8"/>
    <w:lvl w:ilvl="0">
      <w:start w:val="1"/>
      <w:numFmt w:val="decimal"/>
      <w:lvlText w:val="%1."/>
      <w:lvlJc w:val="left"/>
      <w:pPr>
        <w:ind w:left="1068" w:hanging="360"/>
      </w:pPr>
      <w:rPr>
        <w:rFonts w:hint="default"/>
      </w:rPr>
    </w:lvl>
    <w:lvl w:ilvl="1">
      <w:start w:val="1"/>
      <w:numFmt w:val="decimal"/>
      <w:isLgl/>
      <w:lvlText w:val="%1.%2"/>
      <w:lvlJc w:val="left"/>
      <w:pPr>
        <w:ind w:left="1338" w:hanging="63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47CA5185"/>
    <w:multiLevelType w:val="hybridMultilevel"/>
    <w:tmpl w:val="F31E529A"/>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8EE0ED0"/>
    <w:multiLevelType w:val="hybridMultilevel"/>
    <w:tmpl w:val="E61A08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4E0E42AF"/>
    <w:multiLevelType w:val="hybridMultilevel"/>
    <w:tmpl w:val="FA20219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54EE6B8C"/>
    <w:multiLevelType w:val="hybridMultilevel"/>
    <w:tmpl w:val="6A1E7500"/>
    <w:lvl w:ilvl="0" w:tplc="2F8C5A4C">
      <w:start w:val="1"/>
      <w:numFmt w:val="upp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3242DB6"/>
    <w:multiLevelType w:val="hybridMultilevel"/>
    <w:tmpl w:val="B4D868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664A6FC0"/>
    <w:multiLevelType w:val="hybridMultilevel"/>
    <w:tmpl w:val="AAF29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E76B89"/>
    <w:multiLevelType w:val="hybridMultilevel"/>
    <w:tmpl w:val="48C4E3B6"/>
    <w:lvl w:ilvl="0" w:tplc="9DD8EBB8">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B7294D"/>
    <w:multiLevelType w:val="hybridMultilevel"/>
    <w:tmpl w:val="6E02BF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79B430A6"/>
    <w:multiLevelType w:val="multilevel"/>
    <w:tmpl w:val="1F8E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322777">
    <w:abstractNumId w:val="12"/>
  </w:num>
  <w:num w:numId="2" w16cid:durableId="719936807">
    <w:abstractNumId w:val="0"/>
  </w:num>
  <w:num w:numId="3" w16cid:durableId="1784112275">
    <w:abstractNumId w:val="2"/>
  </w:num>
  <w:num w:numId="4" w16cid:durableId="1524900682">
    <w:abstractNumId w:val="6"/>
  </w:num>
  <w:num w:numId="5" w16cid:durableId="486287310">
    <w:abstractNumId w:val="5"/>
  </w:num>
  <w:num w:numId="6" w16cid:durableId="212154734">
    <w:abstractNumId w:val="14"/>
  </w:num>
  <w:num w:numId="7" w16cid:durableId="1307541501">
    <w:abstractNumId w:val="11"/>
  </w:num>
  <w:num w:numId="8" w16cid:durableId="341475092">
    <w:abstractNumId w:val="4"/>
  </w:num>
  <w:num w:numId="9" w16cid:durableId="2004775583">
    <w:abstractNumId w:val="1"/>
  </w:num>
  <w:num w:numId="10" w16cid:durableId="940988267">
    <w:abstractNumId w:val="13"/>
  </w:num>
  <w:num w:numId="11" w16cid:durableId="1995135569">
    <w:abstractNumId w:val="3"/>
  </w:num>
  <w:num w:numId="12" w16cid:durableId="1827814729">
    <w:abstractNumId w:val="10"/>
  </w:num>
  <w:num w:numId="13" w16cid:durableId="1665619578">
    <w:abstractNumId w:val="7"/>
  </w:num>
  <w:num w:numId="14" w16cid:durableId="1156342188">
    <w:abstractNumId w:val="8"/>
  </w:num>
  <w:num w:numId="15" w16cid:durableId="126730208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анил Лысенко">
    <w15:presenceInfo w15:providerId="Windows Live" w15:userId="980d6e25f48b9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05"/>
    <w:rsid w:val="000618A8"/>
    <w:rsid w:val="0007164C"/>
    <w:rsid w:val="00077E3A"/>
    <w:rsid w:val="00086979"/>
    <w:rsid w:val="000A28DE"/>
    <w:rsid w:val="000B6EAF"/>
    <w:rsid w:val="000C227E"/>
    <w:rsid w:val="000C7714"/>
    <w:rsid w:val="000E2455"/>
    <w:rsid w:val="001048C4"/>
    <w:rsid w:val="00127E97"/>
    <w:rsid w:val="0013749A"/>
    <w:rsid w:val="001504C7"/>
    <w:rsid w:val="0016336E"/>
    <w:rsid w:val="00172824"/>
    <w:rsid w:val="001A3D78"/>
    <w:rsid w:val="001E3587"/>
    <w:rsid w:val="001E3A8F"/>
    <w:rsid w:val="00206203"/>
    <w:rsid w:val="00212A3A"/>
    <w:rsid w:val="00216487"/>
    <w:rsid w:val="0023659F"/>
    <w:rsid w:val="00236BAE"/>
    <w:rsid w:val="0027266B"/>
    <w:rsid w:val="00274691"/>
    <w:rsid w:val="002808DD"/>
    <w:rsid w:val="002842E8"/>
    <w:rsid w:val="002C3A38"/>
    <w:rsid w:val="002C42ED"/>
    <w:rsid w:val="002C63F1"/>
    <w:rsid w:val="002D161C"/>
    <w:rsid w:val="002E36CF"/>
    <w:rsid w:val="00326C1A"/>
    <w:rsid w:val="003752E2"/>
    <w:rsid w:val="003C204B"/>
    <w:rsid w:val="003C73F3"/>
    <w:rsid w:val="004050DD"/>
    <w:rsid w:val="0042636E"/>
    <w:rsid w:val="00434524"/>
    <w:rsid w:val="00442E27"/>
    <w:rsid w:val="00446ECA"/>
    <w:rsid w:val="004669F2"/>
    <w:rsid w:val="004A01C3"/>
    <w:rsid w:val="004F65F1"/>
    <w:rsid w:val="00500703"/>
    <w:rsid w:val="00511D95"/>
    <w:rsid w:val="00512B05"/>
    <w:rsid w:val="00585385"/>
    <w:rsid w:val="005A7F9A"/>
    <w:rsid w:val="005C12F4"/>
    <w:rsid w:val="005C3608"/>
    <w:rsid w:val="005C6BEF"/>
    <w:rsid w:val="005D10F3"/>
    <w:rsid w:val="005E2BDB"/>
    <w:rsid w:val="005E400D"/>
    <w:rsid w:val="0062251A"/>
    <w:rsid w:val="00645692"/>
    <w:rsid w:val="00647EEF"/>
    <w:rsid w:val="0065039E"/>
    <w:rsid w:val="00655F1C"/>
    <w:rsid w:val="00660B37"/>
    <w:rsid w:val="00661246"/>
    <w:rsid w:val="00692381"/>
    <w:rsid w:val="006A5119"/>
    <w:rsid w:val="006B2E61"/>
    <w:rsid w:val="006E0328"/>
    <w:rsid w:val="00715DCF"/>
    <w:rsid w:val="00717638"/>
    <w:rsid w:val="007325A8"/>
    <w:rsid w:val="0073780C"/>
    <w:rsid w:val="00760C57"/>
    <w:rsid w:val="00766DBA"/>
    <w:rsid w:val="0077397B"/>
    <w:rsid w:val="00794604"/>
    <w:rsid w:val="007A5B79"/>
    <w:rsid w:val="007B0575"/>
    <w:rsid w:val="007C6385"/>
    <w:rsid w:val="007F66A1"/>
    <w:rsid w:val="008014F1"/>
    <w:rsid w:val="00825606"/>
    <w:rsid w:val="008377C4"/>
    <w:rsid w:val="00837DD6"/>
    <w:rsid w:val="0085124A"/>
    <w:rsid w:val="00877E0A"/>
    <w:rsid w:val="008A7137"/>
    <w:rsid w:val="008D3003"/>
    <w:rsid w:val="008E7102"/>
    <w:rsid w:val="009047C3"/>
    <w:rsid w:val="009079C9"/>
    <w:rsid w:val="0095178B"/>
    <w:rsid w:val="00953B61"/>
    <w:rsid w:val="00994248"/>
    <w:rsid w:val="00995D03"/>
    <w:rsid w:val="009B0FCF"/>
    <w:rsid w:val="009B27BC"/>
    <w:rsid w:val="009B7A23"/>
    <w:rsid w:val="009E0264"/>
    <w:rsid w:val="00A03930"/>
    <w:rsid w:val="00A425A7"/>
    <w:rsid w:val="00A427D0"/>
    <w:rsid w:val="00A6123B"/>
    <w:rsid w:val="00A7455B"/>
    <w:rsid w:val="00AE2BE7"/>
    <w:rsid w:val="00AE603F"/>
    <w:rsid w:val="00AF37CC"/>
    <w:rsid w:val="00AF3933"/>
    <w:rsid w:val="00AF4AF7"/>
    <w:rsid w:val="00B132BE"/>
    <w:rsid w:val="00B229F0"/>
    <w:rsid w:val="00B3489C"/>
    <w:rsid w:val="00B5497F"/>
    <w:rsid w:val="00B640C2"/>
    <w:rsid w:val="00BB62DD"/>
    <w:rsid w:val="00BF5A46"/>
    <w:rsid w:val="00C00F4A"/>
    <w:rsid w:val="00C1405A"/>
    <w:rsid w:val="00C16768"/>
    <w:rsid w:val="00C307B5"/>
    <w:rsid w:val="00C30C0B"/>
    <w:rsid w:val="00C441F6"/>
    <w:rsid w:val="00C47EDE"/>
    <w:rsid w:val="00C640A8"/>
    <w:rsid w:val="00C66856"/>
    <w:rsid w:val="00C766DC"/>
    <w:rsid w:val="00C7726F"/>
    <w:rsid w:val="00C93376"/>
    <w:rsid w:val="00CE3B3B"/>
    <w:rsid w:val="00D06883"/>
    <w:rsid w:val="00D14066"/>
    <w:rsid w:val="00D33623"/>
    <w:rsid w:val="00D37F87"/>
    <w:rsid w:val="00D4472B"/>
    <w:rsid w:val="00D50C8A"/>
    <w:rsid w:val="00D51AF8"/>
    <w:rsid w:val="00D63939"/>
    <w:rsid w:val="00D657CA"/>
    <w:rsid w:val="00D908EA"/>
    <w:rsid w:val="00D94FB2"/>
    <w:rsid w:val="00DB6B7D"/>
    <w:rsid w:val="00DD0DFF"/>
    <w:rsid w:val="00DD1BAA"/>
    <w:rsid w:val="00DF664E"/>
    <w:rsid w:val="00E166AC"/>
    <w:rsid w:val="00E27BBB"/>
    <w:rsid w:val="00E27BE7"/>
    <w:rsid w:val="00E4794A"/>
    <w:rsid w:val="00E56405"/>
    <w:rsid w:val="00EA64D7"/>
    <w:rsid w:val="00ED2539"/>
    <w:rsid w:val="00EF5E6F"/>
    <w:rsid w:val="00F3249E"/>
    <w:rsid w:val="00F55667"/>
    <w:rsid w:val="00F70971"/>
    <w:rsid w:val="00F9563A"/>
    <w:rsid w:val="00FA3EDD"/>
    <w:rsid w:val="00FC5290"/>
    <w:rsid w:val="00FD2A8B"/>
    <w:rsid w:val="00FE71AB"/>
    <w:rsid w:val="00FF5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1482"/>
  <w15:docId w15:val="{835DDCE0-D572-4D83-8BBF-E0B91420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4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E2BE7"/>
    <w:pPr>
      <w:keepNext/>
      <w:keepLines/>
      <w:pageBreakBefore/>
      <w:spacing w:after="600"/>
      <w:jc w:val="left"/>
      <w:outlineLvl w:val="0"/>
    </w:pPr>
    <w:rPr>
      <w:rFonts w:eastAsiaTheme="majorEastAsia" w:cstheme="majorBidi"/>
      <w:caps/>
      <w:sz w:val="32"/>
      <w:szCs w:val="32"/>
    </w:rPr>
  </w:style>
  <w:style w:type="paragraph" w:styleId="2">
    <w:name w:val="heading 2"/>
    <w:basedOn w:val="a"/>
    <w:next w:val="a"/>
    <w:link w:val="20"/>
    <w:uiPriority w:val="9"/>
    <w:unhideWhenUsed/>
    <w:qFormat/>
    <w:rsid w:val="00127E97"/>
    <w:pPr>
      <w:keepNext/>
      <w:keepLines/>
      <w:spacing w:after="48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127E97"/>
    <w:pPr>
      <w:keepNext/>
      <w:keepLines/>
      <w:spacing w:after="240"/>
      <w:outlineLvl w:val="2"/>
    </w:pPr>
    <w:rPr>
      <w:rFonts w:eastAsiaTheme="majorEastAsia" w:cstheme="majorBidi"/>
      <w:color w:val="000000" w:themeColor="text1"/>
      <w:szCs w:val="24"/>
    </w:rPr>
  </w:style>
  <w:style w:type="paragraph" w:styleId="4">
    <w:name w:val="heading 4"/>
    <w:basedOn w:val="a"/>
    <w:next w:val="a"/>
    <w:link w:val="40"/>
    <w:uiPriority w:val="9"/>
    <w:semiHidden/>
    <w:unhideWhenUsed/>
    <w:qFormat/>
    <w:rsid w:val="00C140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BE7"/>
    <w:rPr>
      <w:rFonts w:ascii="Times New Roman" w:eastAsiaTheme="majorEastAsia" w:hAnsi="Times New Roman" w:cstheme="majorBidi"/>
      <w:caps/>
      <w:sz w:val="32"/>
      <w:szCs w:val="32"/>
    </w:rPr>
  </w:style>
  <w:style w:type="character" w:styleId="a3">
    <w:name w:val="Subtle Emphasis"/>
    <w:basedOn w:val="a0"/>
    <w:uiPriority w:val="19"/>
    <w:qFormat/>
    <w:rsid w:val="00127E97"/>
    <w:rPr>
      <w:rFonts w:ascii="Times New Roman" w:hAnsi="Times New Roman"/>
      <w:i/>
      <w:iCs/>
      <w:color w:val="000000" w:themeColor="text1"/>
      <w:sz w:val="28"/>
    </w:rPr>
  </w:style>
  <w:style w:type="character" w:styleId="a4">
    <w:name w:val="Strong"/>
    <w:basedOn w:val="a0"/>
    <w:uiPriority w:val="22"/>
    <w:rsid w:val="00127E97"/>
    <w:rPr>
      <w:b/>
      <w:bCs/>
    </w:rPr>
  </w:style>
  <w:style w:type="character" w:styleId="a5">
    <w:name w:val="Book Title"/>
    <w:basedOn w:val="a0"/>
    <w:uiPriority w:val="33"/>
    <w:qFormat/>
    <w:rsid w:val="00127E97"/>
    <w:rPr>
      <w:rFonts w:ascii="Times New Roman" w:hAnsi="Times New Roman"/>
      <w:b/>
      <w:bCs/>
      <w:i/>
      <w:iCs/>
      <w:color w:val="000000" w:themeColor="text1"/>
      <w:spacing w:val="5"/>
      <w:sz w:val="28"/>
    </w:rPr>
  </w:style>
  <w:style w:type="character" w:customStyle="1" w:styleId="20">
    <w:name w:val="Заголовок 2 Знак"/>
    <w:basedOn w:val="a0"/>
    <w:link w:val="2"/>
    <w:uiPriority w:val="9"/>
    <w:rsid w:val="00127E97"/>
    <w:rPr>
      <w:rFonts w:ascii="Times New Roman" w:eastAsiaTheme="majorEastAsia" w:hAnsi="Times New Roman" w:cstheme="majorBidi"/>
      <w:color w:val="000000" w:themeColor="text1"/>
      <w:sz w:val="28"/>
      <w:szCs w:val="26"/>
    </w:rPr>
  </w:style>
  <w:style w:type="paragraph" w:styleId="a6">
    <w:name w:val="Title"/>
    <w:basedOn w:val="a"/>
    <w:next w:val="a"/>
    <w:link w:val="a7"/>
    <w:uiPriority w:val="10"/>
    <w:rsid w:val="00127E97"/>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127E97"/>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127E97"/>
    <w:rPr>
      <w:rFonts w:ascii="Times New Roman" w:eastAsiaTheme="majorEastAsia" w:hAnsi="Times New Roman" w:cstheme="majorBidi"/>
      <w:color w:val="000000" w:themeColor="text1"/>
      <w:sz w:val="28"/>
      <w:szCs w:val="24"/>
    </w:rPr>
  </w:style>
  <w:style w:type="paragraph" w:styleId="21">
    <w:name w:val="Quote"/>
    <w:aliases w:val="Рисунок"/>
    <w:basedOn w:val="a"/>
    <w:next w:val="a"/>
    <w:link w:val="22"/>
    <w:uiPriority w:val="29"/>
    <w:rsid w:val="00127E97"/>
    <w:pPr>
      <w:ind w:left="567" w:right="567" w:firstLine="0"/>
      <w:jc w:val="center"/>
    </w:pPr>
    <w:rPr>
      <w:iCs/>
      <w:color w:val="000000" w:themeColor="text1"/>
      <w:sz w:val="24"/>
    </w:rPr>
  </w:style>
  <w:style w:type="character" w:customStyle="1" w:styleId="22">
    <w:name w:val="Цитата 2 Знак"/>
    <w:aliases w:val="Рисунок Знак"/>
    <w:basedOn w:val="a0"/>
    <w:link w:val="21"/>
    <w:uiPriority w:val="29"/>
    <w:rsid w:val="00127E97"/>
    <w:rPr>
      <w:rFonts w:ascii="Times New Roman" w:hAnsi="Times New Roman"/>
      <w:iCs/>
      <w:color w:val="000000" w:themeColor="text1"/>
      <w:sz w:val="24"/>
    </w:rPr>
  </w:style>
  <w:style w:type="paragraph" w:customStyle="1" w:styleId="11">
    <w:name w:val="Рисунок1"/>
    <w:basedOn w:val="a"/>
    <w:next w:val="a"/>
    <w:link w:val="12"/>
    <w:qFormat/>
    <w:rsid w:val="00AE2BE7"/>
    <w:pPr>
      <w:ind w:left="567" w:right="567" w:firstLine="0"/>
      <w:jc w:val="center"/>
    </w:pPr>
    <w:rPr>
      <w:sz w:val="24"/>
    </w:rPr>
  </w:style>
  <w:style w:type="paragraph" w:customStyle="1" w:styleId="a8">
    <w:name w:val="Таблица"/>
    <w:basedOn w:val="a"/>
    <w:next w:val="a"/>
    <w:link w:val="a9"/>
    <w:qFormat/>
    <w:rsid w:val="00AE2BE7"/>
    <w:pPr>
      <w:ind w:firstLine="0"/>
    </w:pPr>
    <w:rPr>
      <w:sz w:val="24"/>
    </w:rPr>
  </w:style>
  <w:style w:type="character" w:customStyle="1" w:styleId="12">
    <w:name w:val="Рисунок1 Знак"/>
    <w:basedOn w:val="22"/>
    <w:link w:val="11"/>
    <w:rsid w:val="00AE2BE7"/>
    <w:rPr>
      <w:rFonts w:ascii="Times New Roman" w:hAnsi="Times New Roman"/>
      <w:iCs w:val="0"/>
      <w:color w:val="000000" w:themeColor="text1"/>
      <w:sz w:val="24"/>
    </w:rPr>
  </w:style>
  <w:style w:type="paragraph" w:styleId="aa">
    <w:name w:val="Subtitle"/>
    <w:basedOn w:val="a"/>
    <w:next w:val="a"/>
    <w:link w:val="ab"/>
    <w:uiPriority w:val="11"/>
    <w:qFormat/>
    <w:rsid w:val="00AE2BE7"/>
    <w:pPr>
      <w:numPr>
        <w:ilvl w:val="1"/>
      </w:numPr>
      <w:spacing w:after="160"/>
      <w:ind w:firstLine="709"/>
    </w:pPr>
    <w:rPr>
      <w:rFonts w:eastAsiaTheme="minorEastAsia"/>
    </w:rPr>
  </w:style>
  <w:style w:type="character" w:customStyle="1" w:styleId="a9">
    <w:name w:val="Таблица Знак"/>
    <w:basedOn w:val="12"/>
    <w:link w:val="a8"/>
    <w:rsid w:val="00AE2BE7"/>
    <w:rPr>
      <w:rFonts w:ascii="Times New Roman" w:hAnsi="Times New Roman"/>
      <w:iCs w:val="0"/>
      <w:color w:val="000000" w:themeColor="text1"/>
      <w:sz w:val="24"/>
    </w:rPr>
  </w:style>
  <w:style w:type="character" w:customStyle="1" w:styleId="ab">
    <w:name w:val="Подзаголовок Знак"/>
    <w:basedOn w:val="a0"/>
    <w:link w:val="aa"/>
    <w:uiPriority w:val="11"/>
    <w:rsid w:val="00AE2BE7"/>
    <w:rPr>
      <w:rFonts w:ascii="Times New Roman" w:eastAsiaTheme="minorEastAsia" w:hAnsi="Times New Roman"/>
      <w:sz w:val="28"/>
    </w:rPr>
  </w:style>
  <w:style w:type="paragraph" w:styleId="ac">
    <w:name w:val="TOC Heading"/>
    <w:basedOn w:val="1"/>
    <w:next w:val="a"/>
    <w:uiPriority w:val="39"/>
    <w:unhideWhenUsed/>
    <w:rsid w:val="00F9563A"/>
    <w:pPr>
      <w:pageBreakBefore w:val="0"/>
      <w:spacing w:before="240" w:after="0" w:line="259" w:lineRule="auto"/>
      <w:ind w:firstLine="0"/>
      <w:outlineLvl w:val="9"/>
    </w:pPr>
    <w:rPr>
      <w:rFonts w:asciiTheme="majorHAnsi" w:hAnsiTheme="majorHAnsi"/>
      <w:caps w:val="0"/>
      <w:color w:val="2F5496" w:themeColor="accent1" w:themeShade="BF"/>
      <w:lang w:eastAsia="ru-RU"/>
    </w:rPr>
  </w:style>
  <w:style w:type="paragraph" w:styleId="13">
    <w:name w:val="toc 1"/>
    <w:basedOn w:val="a"/>
    <w:next w:val="a"/>
    <w:autoRedefine/>
    <w:uiPriority w:val="39"/>
    <w:unhideWhenUsed/>
    <w:rsid w:val="00F9563A"/>
    <w:pPr>
      <w:spacing w:after="100"/>
    </w:pPr>
  </w:style>
  <w:style w:type="character" w:styleId="ad">
    <w:name w:val="Hyperlink"/>
    <w:basedOn w:val="a0"/>
    <w:uiPriority w:val="99"/>
    <w:unhideWhenUsed/>
    <w:rsid w:val="00F9563A"/>
    <w:rPr>
      <w:color w:val="0563C1" w:themeColor="hyperlink"/>
      <w:u w:val="single"/>
    </w:rPr>
  </w:style>
  <w:style w:type="paragraph" w:styleId="ae">
    <w:name w:val="header"/>
    <w:basedOn w:val="a"/>
    <w:link w:val="af"/>
    <w:uiPriority w:val="99"/>
    <w:unhideWhenUsed/>
    <w:rsid w:val="00F9563A"/>
    <w:pPr>
      <w:tabs>
        <w:tab w:val="center" w:pos="4677"/>
        <w:tab w:val="right" w:pos="9355"/>
      </w:tabs>
      <w:spacing w:line="240" w:lineRule="auto"/>
    </w:pPr>
  </w:style>
  <w:style w:type="character" w:customStyle="1" w:styleId="af">
    <w:name w:val="Верхний колонтитул Знак"/>
    <w:basedOn w:val="a0"/>
    <w:link w:val="ae"/>
    <w:uiPriority w:val="99"/>
    <w:rsid w:val="00F9563A"/>
    <w:rPr>
      <w:rFonts w:ascii="Times New Roman" w:hAnsi="Times New Roman"/>
      <w:sz w:val="28"/>
    </w:rPr>
  </w:style>
  <w:style w:type="paragraph" w:styleId="af0">
    <w:name w:val="footer"/>
    <w:basedOn w:val="a"/>
    <w:link w:val="af1"/>
    <w:uiPriority w:val="99"/>
    <w:unhideWhenUsed/>
    <w:rsid w:val="00F9563A"/>
    <w:pPr>
      <w:tabs>
        <w:tab w:val="center" w:pos="4677"/>
        <w:tab w:val="right" w:pos="9355"/>
      </w:tabs>
      <w:spacing w:line="240" w:lineRule="auto"/>
    </w:pPr>
  </w:style>
  <w:style w:type="character" w:customStyle="1" w:styleId="af1">
    <w:name w:val="Нижний колонтитул Знак"/>
    <w:basedOn w:val="a0"/>
    <w:link w:val="af0"/>
    <w:uiPriority w:val="99"/>
    <w:rsid w:val="00F9563A"/>
    <w:rPr>
      <w:rFonts w:ascii="Times New Roman" w:hAnsi="Times New Roman"/>
      <w:sz w:val="28"/>
    </w:rPr>
  </w:style>
  <w:style w:type="paragraph" w:customStyle="1" w:styleId="Default">
    <w:name w:val="Default"/>
    <w:rsid w:val="00BF5A46"/>
    <w:pPr>
      <w:autoSpaceDE w:val="0"/>
      <w:autoSpaceDN w:val="0"/>
      <w:adjustRightInd w:val="0"/>
      <w:spacing w:after="0" w:line="240" w:lineRule="auto"/>
    </w:pPr>
    <w:rPr>
      <w:rFonts w:ascii="Times New Roman" w:hAnsi="Times New Roman" w:cs="Times New Roman"/>
      <w:color w:val="000000"/>
      <w:sz w:val="24"/>
      <w:szCs w:val="24"/>
    </w:rPr>
  </w:style>
  <w:style w:type="character" w:styleId="af2">
    <w:name w:val="Placeholder Text"/>
    <w:basedOn w:val="a0"/>
    <w:uiPriority w:val="99"/>
    <w:semiHidden/>
    <w:rsid w:val="00BF5A46"/>
    <w:rPr>
      <w:color w:val="808080"/>
    </w:rPr>
  </w:style>
  <w:style w:type="paragraph" w:styleId="af3">
    <w:name w:val="List Paragraph"/>
    <w:basedOn w:val="a"/>
    <w:uiPriority w:val="34"/>
    <w:qFormat/>
    <w:rsid w:val="00BF5A46"/>
    <w:pPr>
      <w:ind w:left="720"/>
      <w:contextualSpacing/>
    </w:pPr>
  </w:style>
  <w:style w:type="character" w:styleId="af4">
    <w:name w:val="annotation reference"/>
    <w:basedOn w:val="a0"/>
    <w:uiPriority w:val="99"/>
    <w:semiHidden/>
    <w:unhideWhenUsed/>
    <w:rsid w:val="008014F1"/>
    <w:rPr>
      <w:sz w:val="16"/>
      <w:szCs w:val="16"/>
    </w:rPr>
  </w:style>
  <w:style w:type="paragraph" w:styleId="af5">
    <w:name w:val="annotation text"/>
    <w:basedOn w:val="a"/>
    <w:link w:val="af6"/>
    <w:uiPriority w:val="99"/>
    <w:semiHidden/>
    <w:unhideWhenUsed/>
    <w:rsid w:val="008014F1"/>
    <w:pPr>
      <w:spacing w:line="240" w:lineRule="auto"/>
    </w:pPr>
    <w:rPr>
      <w:sz w:val="20"/>
      <w:szCs w:val="20"/>
    </w:rPr>
  </w:style>
  <w:style w:type="character" w:customStyle="1" w:styleId="af6">
    <w:name w:val="Текст примечания Знак"/>
    <w:basedOn w:val="a0"/>
    <w:link w:val="af5"/>
    <w:uiPriority w:val="99"/>
    <w:semiHidden/>
    <w:rsid w:val="008014F1"/>
    <w:rPr>
      <w:rFonts w:ascii="Times New Roman" w:hAnsi="Times New Roman"/>
      <w:sz w:val="20"/>
      <w:szCs w:val="20"/>
    </w:rPr>
  </w:style>
  <w:style w:type="paragraph" w:styleId="af7">
    <w:name w:val="annotation subject"/>
    <w:basedOn w:val="af5"/>
    <w:next w:val="af5"/>
    <w:link w:val="af8"/>
    <w:uiPriority w:val="99"/>
    <w:semiHidden/>
    <w:unhideWhenUsed/>
    <w:rsid w:val="008014F1"/>
    <w:rPr>
      <w:b/>
      <w:bCs/>
    </w:rPr>
  </w:style>
  <w:style w:type="character" w:customStyle="1" w:styleId="af8">
    <w:name w:val="Тема примечания Знак"/>
    <w:basedOn w:val="af6"/>
    <w:link w:val="af7"/>
    <w:uiPriority w:val="99"/>
    <w:semiHidden/>
    <w:rsid w:val="008014F1"/>
    <w:rPr>
      <w:rFonts w:ascii="Times New Roman" w:hAnsi="Times New Roman"/>
      <w:b/>
      <w:bCs/>
      <w:sz w:val="20"/>
      <w:szCs w:val="20"/>
    </w:rPr>
  </w:style>
  <w:style w:type="character" w:styleId="af9">
    <w:name w:val="Unresolved Mention"/>
    <w:basedOn w:val="a0"/>
    <w:uiPriority w:val="99"/>
    <w:semiHidden/>
    <w:unhideWhenUsed/>
    <w:rsid w:val="008014F1"/>
    <w:rPr>
      <w:color w:val="605E5C"/>
      <w:shd w:val="clear" w:color="auto" w:fill="E1DFDD"/>
    </w:rPr>
  </w:style>
  <w:style w:type="paragraph" w:styleId="afa">
    <w:name w:val="Normal (Web)"/>
    <w:basedOn w:val="a"/>
    <w:uiPriority w:val="99"/>
    <w:semiHidden/>
    <w:unhideWhenUsed/>
    <w:rsid w:val="00660B3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we-math-mathml-inline">
    <w:name w:val="mwe-math-mathml-inline"/>
    <w:basedOn w:val="a0"/>
    <w:rsid w:val="00660B37"/>
  </w:style>
  <w:style w:type="character" w:customStyle="1" w:styleId="40">
    <w:name w:val="Заголовок 4 Знак"/>
    <w:basedOn w:val="a0"/>
    <w:link w:val="4"/>
    <w:uiPriority w:val="9"/>
    <w:semiHidden/>
    <w:rsid w:val="00C1405A"/>
    <w:rPr>
      <w:rFonts w:asciiTheme="majorHAnsi" w:eastAsiaTheme="majorEastAsia" w:hAnsiTheme="majorHAnsi" w:cstheme="majorBidi"/>
      <w:i/>
      <w:iCs/>
      <w:color w:val="2F5496" w:themeColor="accent1" w:themeShade="BF"/>
      <w:sz w:val="28"/>
    </w:rPr>
  </w:style>
  <w:style w:type="paragraph" w:styleId="23">
    <w:name w:val="toc 2"/>
    <w:basedOn w:val="a"/>
    <w:next w:val="a"/>
    <w:autoRedefine/>
    <w:uiPriority w:val="39"/>
    <w:unhideWhenUsed/>
    <w:rsid w:val="00DD0DFF"/>
    <w:pPr>
      <w:spacing w:after="100"/>
      <w:ind w:left="280"/>
    </w:pPr>
  </w:style>
  <w:style w:type="paragraph" w:styleId="31">
    <w:name w:val="toc 3"/>
    <w:basedOn w:val="a"/>
    <w:next w:val="a"/>
    <w:autoRedefine/>
    <w:uiPriority w:val="39"/>
    <w:unhideWhenUsed/>
    <w:rsid w:val="00DD0DFF"/>
    <w:pPr>
      <w:spacing w:after="100"/>
      <w:ind w:left="560"/>
    </w:pPr>
  </w:style>
  <w:style w:type="character" w:styleId="afb">
    <w:name w:val="FollowedHyperlink"/>
    <w:basedOn w:val="a0"/>
    <w:uiPriority w:val="99"/>
    <w:semiHidden/>
    <w:unhideWhenUsed/>
    <w:rsid w:val="00CE3B3B"/>
    <w:rPr>
      <w:color w:val="954F72" w:themeColor="followedHyperlink"/>
      <w:u w:val="single"/>
    </w:rPr>
  </w:style>
  <w:style w:type="table" w:styleId="afc">
    <w:name w:val="Table Grid"/>
    <w:basedOn w:val="a1"/>
    <w:uiPriority w:val="39"/>
    <w:rsid w:val="00CE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F37C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F37CC"/>
    <w:pPr>
      <w:widowControl w:val="0"/>
      <w:autoSpaceDE w:val="0"/>
      <w:autoSpaceDN w:val="0"/>
      <w:spacing w:line="240" w:lineRule="auto"/>
      <w:ind w:firstLine="0"/>
      <w:jc w:val="center"/>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057">
      <w:bodyDiv w:val="1"/>
      <w:marLeft w:val="0"/>
      <w:marRight w:val="0"/>
      <w:marTop w:val="0"/>
      <w:marBottom w:val="0"/>
      <w:divBdr>
        <w:top w:val="none" w:sz="0" w:space="0" w:color="auto"/>
        <w:left w:val="none" w:sz="0" w:space="0" w:color="auto"/>
        <w:bottom w:val="none" w:sz="0" w:space="0" w:color="auto"/>
        <w:right w:val="none" w:sz="0" w:space="0" w:color="auto"/>
      </w:divBdr>
    </w:div>
    <w:div w:id="248661869">
      <w:bodyDiv w:val="1"/>
      <w:marLeft w:val="0"/>
      <w:marRight w:val="0"/>
      <w:marTop w:val="0"/>
      <w:marBottom w:val="0"/>
      <w:divBdr>
        <w:top w:val="none" w:sz="0" w:space="0" w:color="auto"/>
        <w:left w:val="none" w:sz="0" w:space="0" w:color="auto"/>
        <w:bottom w:val="none" w:sz="0" w:space="0" w:color="auto"/>
        <w:right w:val="none" w:sz="0" w:space="0" w:color="auto"/>
      </w:divBdr>
      <w:divsChild>
        <w:div w:id="73819553">
          <w:marLeft w:val="0"/>
          <w:marRight w:val="0"/>
          <w:marTop w:val="0"/>
          <w:marBottom w:val="0"/>
          <w:divBdr>
            <w:top w:val="none" w:sz="0" w:space="0" w:color="auto"/>
            <w:left w:val="none" w:sz="0" w:space="0" w:color="auto"/>
            <w:bottom w:val="none" w:sz="0" w:space="0" w:color="auto"/>
            <w:right w:val="none" w:sz="0" w:space="0" w:color="auto"/>
          </w:divBdr>
          <w:divsChild>
            <w:div w:id="861017466">
              <w:marLeft w:val="0"/>
              <w:marRight w:val="0"/>
              <w:marTop w:val="0"/>
              <w:marBottom w:val="0"/>
              <w:divBdr>
                <w:top w:val="none" w:sz="0" w:space="0" w:color="auto"/>
                <w:left w:val="none" w:sz="0" w:space="0" w:color="auto"/>
                <w:bottom w:val="none" w:sz="0" w:space="0" w:color="auto"/>
                <w:right w:val="none" w:sz="0" w:space="0" w:color="auto"/>
              </w:divBdr>
              <w:divsChild>
                <w:div w:id="1046294472">
                  <w:marLeft w:val="0"/>
                  <w:marRight w:val="0"/>
                  <w:marTop w:val="0"/>
                  <w:marBottom w:val="0"/>
                  <w:divBdr>
                    <w:top w:val="none" w:sz="0" w:space="0" w:color="auto"/>
                    <w:left w:val="none" w:sz="0" w:space="0" w:color="auto"/>
                    <w:bottom w:val="none" w:sz="0" w:space="0" w:color="auto"/>
                    <w:right w:val="none" w:sz="0" w:space="0" w:color="auto"/>
                  </w:divBdr>
                  <w:divsChild>
                    <w:div w:id="2020543690">
                      <w:marLeft w:val="0"/>
                      <w:marRight w:val="0"/>
                      <w:marTop w:val="0"/>
                      <w:marBottom w:val="0"/>
                      <w:divBdr>
                        <w:top w:val="none" w:sz="0" w:space="0" w:color="auto"/>
                        <w:left w:val="none" w:sz="0" w:space="0" w:color="auto"/>
                        <w:bottom w:val="none" w:sz="0" w:space="0" w:color="auto"/>
                        <w:right w:val="none" w:sz="0" w:space="0" w:color="auto"/>
                      </w:divBdr>
                      <w:divsChild>
                        <w:div w:id="708066928">
                          <w:marLeft w:val="0"/>
                          <w:marRight w:val="0"/>
                          <w:marTop w:val="135"/>
                          <w:marBottom w:val="0"/>
                          <w:divBdr>
                            <w:top w:val="none" w:sz="0" w:space="0" w:color="auto"/>
                            <w:left w:val="none" w:sz="0" w:space="0" w:color="auto"/>
                            <w:bottom w:val="none" w:sz="0" w:space="0" w:color="auto"/>
                            <w:right w:val="none" w:sz="0" w:space="0" w:color="auto"/>
                          </w:divBdr>
                          <w:divsChild>
                            <w:div w:id="63652750">
                              <w:marLeft w:val="0"/>
                              <w:marRight w:val="0"/>
                              <w:marTop w:val="0"/>
                              <w:marBottom w:val="0"/>
                              <w:divBdr>
                                <w:top w:val="single" w:sz="6" w:space="0" w:color="A2A9B1"/>
                                <w:left w:val="single" w:sz="6" w:space="0" w:color="A2A9B1"/>
                                <w:bottom w:val="single" w:sz="6" w:space="0" w:color="A2A9B1"/>
                                <w:right w:val="single" w:sz="6" w:space="0" w:color="A2A9B1"/>
                              </w:divBdr>
                              <w:divsChild>
                                <w:div w:id="1515341756">
                                  <w:marLeft w:val="0"/>
                                  <w:marRight w:val="0"/>
                                  <w:marTop w:val="0"/>
                                  <w:marBottom w:val="0"/>
                                  <w:divBdr>
                                    <w:top w:val="none" w:sz="0" w:space="0" w:color="auto"/>
                                    <w:left w:val="none" w:sz="0" w:space="0" w:color="auto"/>
                                    <w:bottom w:val="none" w:sz="0" w:space="0" w:color="auto"/>
                                    <w:right w:val="none" w:sz="0" w:space="0" w:color="auto"/>
                                  </w:divBdr>
                                  <w:divsChild>
                                    <w:div w:id="240601482">
                                      <w:marLeft w:val="0"/>
                                      <w:marRight w:val="0"/>
                                      <w:marTop w:val="0"/>
                                      <w:marBottom w:val="0"/>
                                      <w:divBdr>
                                        <w:top w:val="none" w:sz="0" w:space="0" w:color="auto"/>
                                        <w:left w:val="none" w:sz="0" w:space="0" w:color="auto"/>
                                        <w:bottom w:val="none" w:sz="0" w:space="0" w:color="auto"/>
                                        <w:right w:val="none" w:sz="0" w:space="0" w:color="auto"/>
                                      </w:divBdr>
                                      <w:divsChild>
                                        <w:div w:id="257061826">
                                          <w:marLeft w:val="0"/>
                                          <w:marRight w:val="0"/>
                                          <w:marTop w:val="0"/>
                                          <w:marBottom w:val="0"/>
                                          <w:divBdr>
                                            <w:top w:val="none" w:sz="0" w:space="0" w:color="auto"/>
                                            <w:left w:val="none" w:sz="0" w:space="0" w:color="auto"/>
                                            <w:bottom w:val="none" w:sz="0" w:space="0" w:color="auto"/>
                                            <w:right w:val="none" w:sz="0" w:space="0" w:color="auto"/>
                                          </w:divBdr>
                                          <w:divsChild>
                                            <w:div w:id="3653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640044">
          <w:marLeft w:val="0"/>
          <w:marRight w:val="0"/>
          <w:marTop w:val="240"/>
          <w:marBottom w:val="0"/>
          <w:divBdr>
            <w:top w:val="single" w:sz="6" w:space="4" w:color="A2A9B1"/>
            <w:left w:val="single" w:sz="6" w:space="4" w:color="A2A9B1"/>
            <w:bottom w:val="single" w:sz="6" w:space="4" w:color="A2A9B1"/>
            <w:right w:val="single" w:sz="6" w:space="4" w:color="A2A9B1"/>
          </w:divBdr>
          <w:divsChild>
            <w:div w:id="19318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248">
      <w:bodyDiv w:val="1"/>
      <w:marLeft w:val="0"/>
      <w:marRight w:val="0"/>
      <w:marTop w:val="0"/>
      <w:marBottom w:val="0"/>
      <w:divBdr>
        <w:top w:val="none" w:sz="0" w:space="0" w:color="auto"/>
        <w:left w:val="none" w:sz="0" w:space="0" w:color="auto"/>
        <w:bottom w:val="none" w:sz="0" w:space="0" w:color="auto"/>
        <w:right w:val="none" w:sz="0" w:space="0" w:color="auto"/>
      </w:divBdr>
      <w:divsChild>
        <w:div w:id="566652499">
          <w:marLeft w:val="0"/>
          <w:marRight w:val="0"/>
          <w:marTop w:val="240"/>
          <w:marBottom w:val="0"/>
          <w:divBdr>
            <w:top w:val="single" w:sz="6" w:space="4" w:color="A2A9B1"/>
            <w:left w:val="single" w:sz="6" w:space="4" w:color="A2A9B1"/>
            <w:bottom w:val="single" w:sz="6" w:space="4" w:color="A2A9B1"/>
            <w:right w:val="single" w:sz="6" w:space="4" w:color="A2A9B1"/>
          </w:divBdr>
          <w:divsChild>
            <w:div w:id="814494741">
              <w:marLeft w:val="0"/>
              <w:marRight w:val="0"/>
              <w:marTop w:val="0"/>
              <w:marBottom w:val="0"/>
              <w:divBdr>
                <w:top w:val="none" w:sz="0" w:space="0" w:color="auto"/>
                <w:left w:val="none" w:sz="0" w:space="0" w:color="auto"/>
                <w:bottom w:val="none" w:sz="0" w:space="0" w:color="auto"/>
                <w:right w:val="none" w:sz="0" w:space="0" w:color="auto"/>
              </w:divBdr>
            </w:div>
          </w:divsChild>
        </w:div>
        <w:div w:id="1878811109">
          <w:marLeft w:val="0"/>
          <w:marRight w:val="0"/>
          <w:marTop w:val="0"/>
          <w:marBottom w:val="0"/>
          <w:divBdr>
            <w:top w:val="none" w:sz="0" w:space="0" w:color="auto"/>
            <w:left w:val="none" w:sz="0" w:space="0" w:color="auto"/>
            <w:bottom w:val="none" w:sz="0" w:space="0" w:color="auto"/>
            <w:right w:val="none" w:sz="0" w:space="0" w:color="auto"/>
          </w:divBdr>
          <w:divsChild>
            <w:div w:id="253710685">
              <w:marLeft w:val="0"/>
              <w:marRight w:val="0"/>
              <w:marTop w:val="0"/>
              <w:marBottom w:val="0"/>
              <w:divBdr>
                <w:top w:val="none" w:sz="0" w:space="0" w:color="auto"/>
                <w:left w:val="none" w:sz="0" w:space="0" w:color="auto"/>
                <w:bottom w:val="none" w:sz="0" w:space="0" w:color="auto"/>
                <w:right w:val="none" w:sz="0" w:space="0" w:color="auto"/>
              </w:divBdr>
              <w:divsChild>
                <w:div w:id="1482968830">
                  <w:marLeft w:val="0"/>
                  <w:marRight w:val="0"/>
                  <w:marTop w:val="0"/>
                  <w:marBottom w:val="0"/>
                  <w:divBdr>
                    <w:top w:val="none" w:sz="0" w:space="0" w:color="auto"/>
                    <w:left w:val="none" w:sz="0" w:space="0" w:color="auto"/>
                    <w:bottom w:val="none" w:sz="0" w:space="0" w:color="auto"/>
                    <w:right w:val="none" w:sz="0" w:space="0" w:color="auto"/>
                  </w:divBdr>
                  <w:divsChild>
                    <w:div w:id="2036802925">
                      <w:marLeft w:val="0"/>
                      <w:marRight w:val="0"/>
                      <w:marTop w:val="0"/>
                      <w:marBottom w:val="0"/>
                      <w:divBdr>
                        <w:top w:val="none" w:sz="0" w:space="0" w:color="auto"/>
                        <w:left w:val="none" w:sz="0" w:space="0" w:color="auto"/>
                        <w:bottom w:val="none" w:sz="0" w:space="0" w:color="auto"/>
                        <w:right w:val="none" w:sz="0" w:space="0" w:color="auto"/>
                      </w:divBdr>
                      <w:divsChild>
                        <w:div w:id="2141415034">
                          <w:marLeft w:val="0"/>
                          <w:marRight w:val="0"/>
                          <w:marTop w:val="135"/>
                          <w:marBottom w:val="0"/>
                          <w:divBdr>
                            <w:top w:val="none" w:sz="0" w:space="0" w:color="auto"/>
                            <w:left w:val="none" w:sz="0" w:space="0" w:color="auto"/>
                            <w:bottom w:val="none" w:sz="0" w:space="0" w:color="auto"/>
                            <w:right w:val="none" w:sz="0" w:space="0" w:color="auto"/>
                          </w:divBdr>
                          <w:divsChild>
                            <w:div w:id="696656578">
                              <w:marLeft w:val="0"/>
                              <w:marRight w:val="0"/>
                              <w:marTop w:val="0"/>
                              <w:marBottom w:val="0"/>
                              <w:divBdr>
                                <w:top w:val="single" w:sz="6" w:space="0" w:color="A2A9B1"/>
                                <w:left w:val="single" w:sz="6" w:space="0" w:color="A2A9B1"/>
                                <w:bottom w:val="single" w:sz="6" w:space="0" w:color="A2A9B1"/>
                                <w:right w:val="single" w:sz="6" w:space="0" w:color="A2A9B1"/>
                              </w:divBdr>
                              <w:divsChild>
                                <w:div w:id="999425879">
                                  <w:marLeft w:val="0"/>
                                  <w:marRight w:val="0"/>
                                  <w:marTop w:val="0"/>
                                  <w:marBottom w:val="0"/>
                                  <w:divBdr>
                                    <w:top w:val="none" w:sz="0" w:space="0" w:color="auto"/>
                                    <w:left w:val="none" w:sz="0" w:space="0" w:color="auto"/>
                                    <w:bottom w:val="none" w:sz="0" w:space="0" w:color="auto"/>
                                    <w:right w:val="none" w:sz="0" w:space="0" w:color="auto"/>
                                  </w:divBdr>
                                  <w:divsChild>
                                    <w:div w:id="602497045">
                                      <w:marLeft w:val="0"/>
                                      <w:marRight w:val="0"/>
                                      <w:marTop w:val="0"/>
                                      <w:marBottom w:val="0"/>
                                      <w:divBdr>
                                        <w:top w:val="none" w:sz="0" w:space="0" w:color="auto"/>
                                        <w:left w:val="none" w:sz="0" w:space="0" w:color="auto"/>
                                        <w:bottom w:val="none" w:sz="0" w:space="0" w:color="auto"/>
                                        <w:right w:val="none" w:sz="0" w:space="0" w:color="auto"/>
                                      </w:divBdr>
                                      <w:divsChild>
                                        <w:div w:id="250161773">
                                          <w:marLeft w:val="0"/>
                                          <w:marRight w:val="0"/>
                                          <w:marTop w:val="0"/>
                                          <w:marBottom w:val="0"/>
                                          <w:divBdr>
                                            <w:top w:val="none" w:sz="0" w:space="0" w:color="auto"/>
                                            <w:left w:val="none" w:sz="0" w:space="0" w:color="auto"/>
                                            <w:bottom w:val="none" w:sz="0" w:space="0" w:color="auto"/>
                                            <w:right w:val="none" w:sz="0" w:space="0" w:color="auto"/>
                                          </w:divBdr>
                                          <w:divsChild>
                                            <w:div w:id="21113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486676">
      <w:bodyDiv w:val="1"/>
      <w:marLeft w:val="0"/>
      <w:marRight w:val="0"/>
      <w:marTop w:val="0"/>
      <w:marBottom w:val="0"/>
      <w:divBdr>
        <w:top w:val="none" w:sz="0" w:space="0" w:color="auto"/>
        <w:left w:val="none" w:sz="0" w:space="0" w:color="auto"/>
        <w:bottom w:val="none" w:sz="0" w:space="0" w:color="auto"/>
        <w:right w:val="none" w:sz="0" w:space="0" w:color="auto"/>
      </w:divBdr>
    </w:div>
    <w:div w:id="966862687">
      <w:bodyDiv w:val="1"/>
      <w:marLeft w:val="0"/>
      <w:marRight w:val="0"/>
      <w:marTop w:val="0"/>
      <w:marBottom w:val="0"/>
      <w:divBdr>
        <w:top w:val="none" w:sz="0" w:space="0" w:color="auto"/>
        <w:left w:val="none" w:sz="0" w:space="0" w:color="auto"/>
        <w:bottom w:val="none" w:sz="0" w:space="0" w:color="auto"/>
        <w:right w:val="none" w:sz="0" w:space="0" w:color="auto"/>
      </w:divBdr>
    </w:div>
    <w:div w:id="982538072">
      <w:bodyDiv w:val="1"/>
      <w:marLeft w:val="0"/>
      <w:marRight w:val="0"/>
      <w:marTop w:val="0"/>
      <w:marBottom w:val="0"/>
      <w:divBdr>
        <w:top w:val="none" w:sz="0" w:space="0" w:color="auto"/>
        <w:left w:val="none" w:sz="0" w:space="0" w:color="auto"/>
        <w:bottom w:val="none" w:sz="0" w:space="0" w:color="auto"/>
        <w:right w:val="none" w:sz="0" w:space="0" w:color="auto"/>
      </w:divBdr>
      <w:divsChild>
        <w:div w:id="120853550">
          <w:marLeft w:val="0"/>
          <w:marRight w:val="0"/>
          <w:marTop w:val="240"/>
          <w:marBottom w:val="0"/>
          <w:divBdr>
            <w:top w:val="single" w:sz="6" w:space="4" w:color="A2A9B1"/>
            <w:left w:val="single" w:sz="6" w:space="4" w:color="A2A9B1"/>
            <w:bottom w:val="single" w:sz="6" w:space="4" w:color="A2A9B1"/>
            <w:right w:val="single" w:sz="6" w:space="4" w:color="A2A9B1"/>
          </w:divBdr>
          <w:divsChild>
            <w:div w:id="254675992">
              <w:marLeft w:val="0"/>
              <w:marRight w:val="0"/>
              <w:marTop w:val="0"/>
              <w:marBottom w:val="0"/>
              <w:divBdr>
                <w:top w:val="none" w:sz="0" w:space="0" w:color="auto"/>
                <w:left w:val="none" w:sz="0" w:space="0" w:color="auto"/>
                <w:bottom w:val="none" w:sz="0" w:space="0" w:color="auto"/>
                <w:right w:val="none" w:sz="0" w:space="0" w:color="auto"/>
              </w:divBdr>
            </w:div>
          </w:divsChild>
        </w:div>
        <w:div w:id="530994242">
          <w:marLeft w:val="0"/>
          <w:marRight w:val="0"/>
          <w:marTop w:val="0"/>
          <w:marBottom w:val="0"/>
          <w:divBdr>
            <w:top w:val="none" w:sz="0" w:space="0" w:color="auto"/>
            <w:left w:val="none" w:sz="0" w:space="0" w:color="auto"/>
            <w:bottom w:val="none" w:sz="0" w:space="0" w:color="auto"/>
            <w:right w:val="none" w:sz="0" w:space="0" w:color="auto"/>
          </w:divBdr>
          <w:divsChild>
            <w:div w:id="360471149">
              <w:marLeft w:val="0"/>
              <w:marRight w:val="0"/>
              <w:marTop w:val="0"/>
              <w:marBottom w:val="0"/>
              <w:divBdr>
                <w:top w:val="none" w:sz="0" w:space="0" w:color="auto"/>
                <w:left w:val="none" w:sz="0" w:space="0" w:color="auto"/>
                <w:bottom w:val="none" w:sz="0" w:space="0" w:color="auto"/>
                <w:right w:val="none" w:sz="0" w:space="0" w:color="auto"/>
              </w:divBdr>
              <w:divsChild>
                <w:div w:id="1266188251">
                  <w:marLeft w:val="0"/>
                  <w:marRight w:val="0"/>
                  <w:marTop w:val="0"/>
                  <w:marBottom w:val="0"/>
                  <w:divBdr>
                    <w:top w:val="none" w:sz="0" w:space="0" w:color="auto"/>
                    <w:left w:val="none" w:sz="0" w:space="0" w:color="auto"/>
                    <w:bottom w:val="none" w:sz="0" w:space="0" w:color="auto"/>
                    <w:right w:val="none" w:sz="0" w:space="0" w:color="auto"/>
                  </w:divBdr>
                  <w:divsChild>
                    <w:div w:id="1084765643">
                      <w:marLeft w:val="0"/>
                      <w:marRight w:val="0"/>
                      <w:marTop w:val="0"/>
                      <w:marBottom w:val="0"/>
                      <w:divBdr>
                        <w:top w:val="none" w:sz="0" w:space="0" w:color="auto"/>
                        <w:left w:val="none" w:sz="0" w:space="0" w:color="auto"/>
                        <w:bottom w:val="none" w:sz="0" w:space="0" w:color="auto"/>
                        <w:right w:val="none" w:sz="0" w:space="0" w:color="auto"/>
                      </w:divBdr>
                      <w:divsChild>
                        <w:div w:id="1269459954">
                          <w:marLeft w:val="0"/>
                          <w:marRight w:val="0"/>
                          <w:marTop w:val="135"/>
                          <w:marBottom w:val="0"/>
                          <w:divBdr>
                            <w:top w:val="none" w:sz="0" w:space="0" w:color="auto"/>
                            <w:left w:val="none" w:sz="0" w:space="0" w:color="auto"/>
                            <w:bottom w:val="none" w:sz="0" w:space="0" w:color="auto"/>
                            <w:right w:val="none" w:sz="0" w:space="0" w:color="auto"/>
                          </w:divBdr>
                          <w:divsChild>
                            <w:div w:id="820001931">
                              <w:marLeft w:val="0"/>
                              <w:marRight w:val="0"/>
                              <w:marTop w:val="0"/>
                              <w:marBottom w:val="0"/>
                              <w:divBdr>
                                <w:top w:val="single" w:sz="6" w:space="0" w:color="A2A9B1"/>
                                <w:left w:val="single" w:sz="6" w:space="0" w:color="A2A9B1"/>
                                <w:bottom w:val="single" w:sz="6" w:space="0" w:color="A2A9B1"/>
                                <w:right w:val="single" w:sz="6" w:space="0" w:color="A2A9B1"/>
                              </w:divBdr>
                              <w:divsChild>
                                <w:div w:id="407504747">
                                  <w:marLeft w:val="0"/>
                                  <w:marRight w:val="0"/>
                                  <w:marTop w:val="0"/>
                                  <w:marBottom w:val="0"/>
                                  <w:divBdr>
                                    <w:top w:val="none" w:sz="0" w:space="0" w:color="auto"/>
                                    <w:left w:val="none" w:sz="0" w:space="0" w:color="auto"/>
                                    <w:bottom w:val="none" w:sz="0" w:space="0" w:color="auto"/>
                                    <w:right w:val="none" w:sz="0" w:space="0" w:color="auto"/>
                                  </w:divBdr>
                                  <w:divsChild>
                                    <w:div w:id="145630555">
                                      <w:marLeft w:val="0"/>
                                      <w:marRight w:val="0"/>
                                      <w:marTop w:val="0"/>
                                      <w:marBottom w:val="0"/>
                                      <w:divBdr>
                                        <w:top w:val="none" w:sz="0" w:space="0" w:color="auto"/>
                                        <w:left w:val="none" w:sz="0" w:space="0" w:color="auto"/>
                                        <w:bottom w:val="none" w:sz="0" w:space="0" w:color="auto"/>
                                        <w:right w:val="none" w:sz="0" w:space="0" w:color="auto"/>
                                      </w:divBdr>
                                      <w:divsChild>
                                        <w:div w:id="1586450594">
                                          <w:marLeft w:val="0"/>
                                          <w:marRight w:val="0"/>
                                          <w:marTop w:val="0"/>
                                          <w:marBottom w:val="0"/>
                                          <w:divBdr>
                                            <w:top w:val="none" w:sz="0" w:space="0" w:color="auto"/>
                                            <w:left w:val="none" w:sz="0" w:space="0" w:color="auto"/>
                                            <w:bottom w:val="none" w:sz="0" w:space="0" w:color="auto"/>
                                            <w:right w:val="none" w:sz="0" w:space="0" w:color="auto"/>
                                          </w:divBdr>
                                          <w:divsChild>
                                            <w:div w:id="306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792335">
      <w:bodyDiv w:val="1"/>
      <w:marLeft w:val="0"/>
      <w:marRight w:val="0"/>
      <w:marTop w:val="0"/>
      <w:marBottom w:val="0"/>
      <w:divBdr>
        <w:top w:val="none" w:sz="0" w:space="0" w:color="auto"/>
        <w:left w:val="none" w:sz="0" w:space="0" w:color="auto"/>
        <w:bottom w:val="none" w:sz="0" w:space="0" w:color="auto"/>
        <w:right w:val="none" w:sz="0" w:space="0" w:color="auto"/>
      </w:divBdr>
    </w:div>
    <w:div w:id="1288774247">
      <w:bodyDiv w:val="1"/>
      <w:marLeft w:val="0"/>
      <w:marRight w:val="0"/>
      <w:marTop w:val="0"/>
      <w:marBottom w:val="0"/>
      <w:divBdr>
        <w:top w:val="none" w:sz="0" w:space="0" w:color="auto"/>
        <w:left w:val="none" w:sz="0" w:space="0" w:color="auto"/>
        <w:bottom w:val="none" w:sz="0" w:space="0" w:color="auto"/>
        <w:right w:val="none" w:sz="0" w:space="0" w:color="auto"/>
      </w:divBdr>
      <w:divsChild>
        <w:div w:id="1084570563">
          <w:marLeft w:val="0"/>
          <w:marRight w:val="0"/>
          <w:marTop w:val="240"/>
          <w:marBottom w:val="0"/>
          <w:divBdr>
            <w:top w:val="single" w:sz="6" w:space="4" w:color="A2A9B1"/>
            <w:left w:val="single" w:sz="6" w:space="4" w:color="A2A9B1"/>
            <w:bottom w:val="single" w:sz="6" w:space="4" w:color="A2A9B1"/>
            <w:right w:val="single" w:sz="6" w:space="4" w:color="A2A9B1"/>
          </w:divBdr>
          <w:divsChild>
            <w:div w:id="814839451">
              <w:marLeft w:val="0"/>
              <w:marRight w:val="0"/>
              <w:marTop w:val="0"/>
              <w:marBottom w:val="0"/>
              <w:divBdr>
                <w:top w:val="none" w:sz="0" w:space="0" w:color="auto"/>
                <w:left w:val="none" w:sz="0" w:space="0" w:color="auto"/>
                <w:bottom w:val="none" w:sz="0" w:space="0" w:color="auto"/>
                <w:right w:val="none" w:sz="0" w:space="0" w:color="auto"/>
              </w:divBdr>
            </w:div>
          </w:divsChild>
        </w:div>
        <w:div w:id="2090079498">
          <w:marLeft w:val="0"/>
          <w:marRight w:val="0"/>
          <w:marTop w:val="0"/>
          <w:marBottom w:val="0"/>
          <w:divBdr>
            <w:top w:val="none" w:sz="0" w:space="0" w:color="auto"/>
            <w:left w:val="none" w:sz="0" w:space="0" w:color="auto"/>
            <w:bottom w:val="none" w:sz="0" w:space="0" w:color="auto"/>
            <w:right w:val="none" w:sz="0" w:space="0" w:color="auto"/>
          </w:divBdr>
          <w:divsChild>
            <w:div w:id="657735157">
              <w:marLeft w:val="0"/>
              <w:marRight w:val="0"/>
              <w:marTop w:val="0"/>
              <w:marBottom w:val="0"/>
              <w:divBdr>
                <w:top w:val="none" w:sz="0" w:space="0" w:color="auto"/>
                <w:left w:val="none" w:sz="0" w:space="0" w:color="auto"/>
                <w:bottom w:val="none" w:sz="0" w:space="0" w:color="auto"/>
                <w:right w:val="none" w:sz="0" w:space="0" w:color="auto"/>
              </w:divBdr>
              <w:divsChild>
                <w:div w:id="1615359535">
                  <w:marLeft w:val="0"/>
                  <w:marRight w:val="0"/>
                  <w:marTop w:val="0"/>
                  <w:marBottom w:val="0"/>
                  <w:divBdr>
                    <w:top w:val="none" w:sz="0" w:space="0" w:color="auto"/>
                    <w:left w:val="none" w:sz="0" w:space="0" w:color="auto"/>
                    <w:bottom w:val="none" w:sz="0" w:space="0" w:color="auto"/>
                    <w:right w:val="none" w:sz="0" w:space="0" w:color="auto"/>
                  </w:divBdr>
                  <w:divsChild>
                    <w:div w:id="423067262">
                      <w:marLeft w:val="0"/>
                      <w:marRight w:val="0"/>
                      <w:marTop w:val="0"/>
                      <w:marBottom w:val="0"/>
                      <w:divBdr>
                        <w:top w:val="none" w:sz="0" w:space="0" w:color="auto"/>
                        <w:left w:val="none" w:sz="0" w:space="0" w:color="auto"/>
                        <w:bottom w:val="none" w:sz="0" w:space="0" w:color="auto"/>
                        <w:right w:val="none" w:sz="0" w:space="0" w:color="auto"/>
                      </w:divBdr>
                      <w:divsChild>
                        <w:div w:id="1995596344">
                          <w:marLeft w:val="0"/>
                          <w:marRight w:val="0"/>
                          <w:marTop w:val="135"/>
                          <w:marBottom w:val="0"/>
                          <w:divBdr>
                            <w:top w:val="none" w:sz="0" w:space="0" w:color="auto"/>
                            <w:left w:val="none" w:sz="0" w:space="0" w:color="auto"/>
                            <w:bottom w:val="none" w:sz="0" w:space="0" w:color="auto"/>
                            <w:right w:val="none" w:sz="0" w:space="0" w:color="auto"/>
                          </w:divBdr>
                          <w:divsChild>
                            <w:div w:id="565186764">
                              <w:marLeft w:val="0"/>
                              <w:marRight w:val="0"/>
                              <w:marTop w:val="0"/>
                              <w:marBottom w:val="0"/>
                              <w:divBdr>
                                <w:top w:val="single" w:sz="6" w:space="0" w:color="A2A9B1"/>
                                <w:left w:val="single" w:sz="6" w:space="0" w:color="A2A9B1"/>
                                <w:bottom w:val="single" w:sz="6" w:space="0" w:color="A2A9B1"/>
                                <w:right w:val="single" w:sz="6" w:space="0" w:color="A2A9B1"/>
                              </w:divBdr>
                              <w:divsChild>
                                <w:div w:id="721640298">
                                  <w:marLeft w:val="0"/>
                                  <w:marRight w:val="0"/>
                                  <w:marTop w:val="0"/>
                                  <w:marBottom w:val="0"/>
                                  <w:divBdr>
                                    <w:top w:val="none" w:sz="0" w:space="0" w:color="auto"/>
                                    <w:left w:val="none" w:sz="0" w:space="0" w:color="auto"/>
                                    <w:bottom w:val="none" w:sz="0" w:space="0" w:color="auto"/>
                                    <w:right w:val="none" w:sz="0" w:space="0" w:color="auto"/>
                                  </w:divBdr>
                                  <w:divsChild>
                                    <w:div w:id="2052529398">
                                      <w:marLeft w:val="0"/>
                                      <w:marRight w:val="0"/>
                                      <w:marTop w:val="0"/>
                                      <w:marBottom w:val="0"/>
                                      <w:divBdr>
                                        <w:top w:val="none" w:sz="0" w:space="0" w:color="auto"/>
                                        <w:left w:val="none" w:sz="0" w:space="0" w:color="auto"/>
                                        <w:bottom w:val="none" w:sz="0" w:space="0" w:color="auto"/>
                                        <w:right w:val="none" w:sz="0" w:space="0" w:color="auto"/>
                                      </w:divBdr>
                                      <w:divsChild>
                                        <w:div w:id="1047293199">
                                          <w:marLeft w:val="0"/>
                                          <w:marRight w:val="0"/>
                                          <w:marTop w:val="0"/>
                                          <w:marBottom w:val="0"/>
                                          <w:divBdr>
                                            <w:top w:val="none" w:sz="0" w:space="0" w:color="auto"/>
                                            <w:left w:val="none" w:sz="0" w:space="0" w:color="auto"/>
                                            <w:bottom w:val="none" w:sz="0" w:space="0" w:color="auto"/>
                                            <w:right w:val="none" w:sz="0" w:space="0" w:color="auto"/>
                                          </w:divBdr>
                                          <w:divsChild>
                                            <w:div w:id="1987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948874">
      <w:bodyDiv w:val="1"/>
      <w:marLeft w:val="0"/>
      <w:marRight w:val="0"/>
      <w:marTop w:val="0"/>
      <w:marBottom w:val="0"/>
      <w:divBdr>
        <w:top w:val="none" w:sz="0" w:space="0" w:color="auto"/>
        <w:left w:val="none" w:sz="0" w:space="0" w:color="auto"/>
        <w:bottom w:val="none" w:sz="0" w:space="0" w:color="auto"/>
        <w:right w:val="none" w:sz="0" w:space="0" w:color="auto"/>
      </w:divBdr>
    </w:div>
    <w:div w:id="1342658388">
      <w:bodyDiv w:val="1"/>
      <w:marLeft w:val="0"/>
      <w:marRight w:val="0"/>
      <w:marTop w:val="0"/>
      <w:marBottom w:val="0"/>
      <w:divBdr>
        <w:top w:val="none" w:sz="0" w:space="0" w:color="auto"/>
        <w:left w:val="none" w:sz="0" w:space="0" w:color="auto"/>
        <w:bottom w:val="none" w:sz="0" w:space="0" w:color="auto"/>
        <w:right w:val="none" w:sz="0" w:space="0" w:color="auto"/>
      </w:divBdr>
    </w:div>
    <w:div w:id="1414937548">
      <w:bodyDiv w:val="1"/>
      <w:marLeft w:val="0"/>
      <w:marRight w:val="0"/>
      <w:marTop w:val="0"/>
      <w:marBottom w:val="0"/>
      <w:divBdr>
        <w:top w:val="none" w:sz="0" w:space="0" w:color="auto"/>
        <w:left w:val="none" w:sz="0" w:space="0" w:color="auto"/>
        <w:bottom w:val="none" w:sz="0" w:space="0" w:color="auto"/>
        <w:right w:val="none" w:sz="0" w:space="0" w:color="auto"/>
      </w:divBdr>
    </w:div>
    <w:div w:id="1575823380">
      <w:bodyDiv w:val="1"/>
      <w:marLeft w:val="0"/>
      <w:marRight w:val="0"/>
      <w:marTop w:val="0"/>
      <w:marBottom w:val="0"/>
      <w:divBdr>
        <w:top w:val="none" w:sz="0" w:space="0" w:color="auto"/>
        <w:left w:val="none" w:sz="0" w:space="0" w:color="auto"/>
        <w:bottom w:val="none" w:sz="0" w:space="0" w:color="auto"/>
        <w:right w:val="none" w:sz="0" w:space="0" w:color="auto"/>
      </w:divBdr>
    </w:div>
    <w:div w:id="1605381341">
      <w:bodyDiv w:val="1"/>
      <w:marLeft w:val="0"/>
      <w:marRight w:val="0"/>
      <w:marTop w:val="0"/>
      <w:marBottom w:val="0"/>
      <w:divBdr>
        <w:top w:val="none" w:sz="0" w:space="0" w:color="auto"/>
        <w:left w:val="none" w:sz="0" w:space="0" w:color="auto"/>
        <w:bottom w:val="none" w:sz="0" w:space="0" w:color="auto"/>
        <w:right w:val="none" w:sz="0" w:space="0" w:color="auto"/>
      </w:divBdr>
    </w:div>
    <w:div w:id="1677613339">
      <w:bodyDiv w:val="1"/>
      <w:marLeft w:val="0"/>
      <w:marRight w:val="0"/>
      <w:marTop w:val="0"/>
      <w:marBottom w:val="0"/>
      <w:divBdr>
        <w:top w:val="none" w:sz="0" w:space="0" w:color="auto"/>
        <w:left w:val="none" w:sz="0" w:space="0" w:color="auto"/>
        <w:bottom w:val="none" w:sz="0" w:space="0" w:color="auto"/>
        <w:right w:val="none" w:sz="0" w:space="0" w:color="auto"/>
      </w:divBdr>
    </w:div>
    <w:div w:id="1686207711">
      <w:bodyDiv w:val="1"/>
      <w:marLeft w:val="0"/>
      <w:marRight w:val="0"/>
      <w:marTop w:val="0"/>
      <w:marBottom w:val="0"/>
      <w:divBdr>
        <w:top w:val="none" w:sz="0" w:space="0" w:color="auto"/>
        <w:left w:val="none" w:sz="0" w:space="0" w:color="auto"/>
        <w:bottom w:val="none" w:sz="0" w:space="0" w:color="auto"/>
        <w:right w:val="none" w:sz="0" w:space="0" w:color="auto"/>
      </w:divBdr>
    </w:div>
    <w:div w:id="1849979841">
      <w:bodyDiv w:val="1"/>
      <w:marLeft w:val="0"/>
      <w:marRight w:val="0"/>
      <w:marTop w:val="0"/>
      <w:marBottom w:val="0"/>
      <w:divBdr>
        <w:top w:val="none" w:sz="0" w:space="0" w:color="auto"/>
        <w:left w:val="none" w:sz="0" w:space="0" w:color="auto"/>
        <w:bottom w:val="none" w:sz="0" w:space="0" w:color="auto"/>
        <w:right w:val="none" w:sz="0" w:space="0" w:color="auto"/>
      </w:divBdr>
    </w:div>
    <w:div w:id="1910576314">
      <w:bodyDiv w:val="1"/>
      <w:marLeft w:val="0"/>
      <w:marRight w:val="0"/>
      <w:marTop w:val="0"/>
      <w:marBottom w:val="0"/>
      <w:divBdr>
        <w:top w:val="none" w:sz="0" w:space="0" w:color="auto"/>
        <w:left w:val="none" w:sz="0" w:space="0" w:color="auto"/>
        <w:bottom w:val="none" w:sz="0" w:space="0" w:color="auto"/>
        <w:right w:val="none" w:sz="0" w:space="0" w:color="auto"/>
      </w:divBdr>
    </w:div>
    <w:div w:id="1964074756">
      <w:bodyDiv w:val="1"/>
      <w:marLeft w:val="0"/>
      <w:marRight w:val="0"/>
      <w:marTop w:val="0"/>
      <w:marBottom w:val="0"/>
      <w:divBdr>
        <w:top w:val="none" w:sz="0" w:space="0" w:color="auto"/>
        <w:left w:val="none" w:sz="0" w:space="0" w:color="auto"/>
        <w:bottom w:val="none" w:sz="0" w:space="0" w:color="auto"/>
        <w:right w:val="none" w:sz="0" w:space="0" w:color="auto"/>
      </w:divBdr>
    </w:div>
    <w:div w:id="1981032164">
      <w:bodyDiv w:val="1"/>
      <w:marLeft w:val="0"/>
      <w:marRight w:val="0"/>
      <w:marTop w:val="0"/>
      <w:marBottom w:val="0"/>
      <w:divBdr>
        <w:top w:val="none" w:sz="0" w:space="0" w:color="auto"/>
        <w:left w:val="none" w:sz="0" w:space="0" w:color="auto"/>
        <w:bottom w:val="none" w:sz="0" w:space="0" w:color="auto"/>
        <w:right w:val="none" w:sz="0" w:space="0" w:color="auto"/>
      </w:divBdr>
    </w:div>
    <w:div w:id="2068914893">
      <w:bodyDiv w:val="1"/>
      <w:marLeft w:val="0"/>
      <w:marRight w:val="0"/>
      <w:marTop w:val="0"/>
      <w:marBottom w:val="0"/>
      <w:divBdr>
        <w:top w:val="none" w:sz="0" w:space="0" w:color="auto"/>
        <w:left w:val="none" w:sz="0" w:space="0" w:color="auto"/>
        <w:bottom w:val="none" w:sz="0" w:space="0" w:color="auto"/>
        <w:right w:val="none" w:sz="0" w:space="0" w:color="auto"/>
      </w:divBdr>
    </w:div>
    <w:div w:id="210032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s://wireless-intelligence.com/" TargetMode="External"/><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quadriga-channel-model.de/" TargetMode="External"/><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cost2100/cost2100"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2C81-F5B1-471C-9766-088040A3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37</Pages>
  <Words>6910</Words>
  <Characters>39393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Лысенко</dc:creator>
  <cp:keywords/>
  <dc:description/>
  <cp:lastModifiedBy>Данил Лысенко</cp:lastModifiedBy>
  <cp:revision>18</cp:revision>
  <dcterms:created xsi:type="dcterms:W3CDTF">2023-05-06T10:42:00Z</dcterms:created>
  <dcterms:modified xsi:type="dcterms:W3CDTF">2024-03-18T21:24:00Z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id="lrhmlNjJ"/&gt;&lt;style id="" hasBibliography="0" bibliographyStyleHasBeenSet="0"/&gt;&lt;prefs/&gt;&lt;/data&gt;</vt:lpwstr>
  </property>
</Properties>
</file>