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246A7" w14:textId="07417123" w:rsidR="003F2D2F" w:rsidRPr="003F2D2F" w:rsidRDefault="003F2D2F" w:rsidP="003F2D2F">
      <w:pPr>
        <w:jc w:val="center"/>
        <w:rPr>
          <w:rFonts w:ascii="Times New Roman" w:eastAsia="Times New Roman" w:hAnsi="Times New Roman" w:cs="Times New Roman"/>
          <w:b/>
          <w:bCs/>
          <w:color w:val="1D2125"/>
          <w:sz w:val="32"/>
          <w:szCs w:val="32"/>
          <w:lang w:eastAsia="ru-RU"/>
        </w:rPr>
      </w:pPr>
      <w:r w:rsidRPr="003F2D2F">
        <w:rPr>
          <w:rFonts w:ascii="Times New Roman" w:eastAsia="Times New Roman" w:hAnsi="Times New Roman" w:cs="Times New Roman"/>
          <w:b/>
          <w:bCs/>
          <w:color w:val="1D2125"/>
          <w:sz w:val="32"/>
          <w:szCs w:val="32"/>
          <w:lang w:val="en-US" w:eastAsia="ru-RU"/>
        </w:rPr>
        <w:t>Task</w:t>
      </w:r>
      <w:r w:rsidRPr="003F2D2F">
        <w:rPr>
          <w:rFonts w:ascii="Times New Roman" w:eastAsia="Times New Roman" w:hAnsi="Times New Roman" w:cs="Times New Roman"/>
          <w:b/>
          <w:bCs/>
          <w:color w:val="1D2125"/>
          <w:sz w:val="32"/>
          <w:szCs w:val="32"/>
          <w:lang w:eastAsia="ru-RU"/>
        </w:rPr>
        <w:t>1. О</w:t>
      </w:r>
      <w:r w:rsidRPr="003F2D2F">
        <w:rPr>
          <w:rFonts w:ascii="Times New Roman" w:eastAsia="Times New Roman" w:hAnsi="Times New Roman" w:cs="Times New Roman"/>
          <w:b/>
          <w:bCs/>
          <w:color w:val="1D2125"/>
          <w:sz w:val="32"/>
          <w:szCs w:val="32"/>
          <w:lang w:eastAsia="ru-RU"/>
        </w:rPr>
        <w:t>сновные процессы и функции управления проектом</w:t>
      </w:r>
    </w:p>
    <w:p w14:paraId="38A4BCB5" w14:textId="77777777" w:rsidR="003F2D2F" w:rsidRDefault="003F2D2F" w:rsidP="003F2D2F">
      <w:pPr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</w:p>
    <w:p w14:paraId="0DFF4CAB" w14:textId="32AD2D04" w:rsidR="00083F4F" w:rsidRPr="003F2D2F" w:rsidRDefault="003F2D2F" w:rsidP="003F2D2F">
      <w:pPr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С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хем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а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групп процессов управления проектами согласно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val="en-US" w:eastAsia="ru-RU"/>
        </w:rPr>
        <w:t>RMBOK</w:t>
      </w:r>
    </w:p>
    <w:p w14:paraId="7F39AB6A" w14:textId="0788EEFA" w:rsidR="003F2D2F" w:rsidRDefault="003F2D2F" w:rsidP="003F2D2F">
      <w:pPr>
        <w:ind w:hanging="1701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drawing>
          <wp:inline distT="0" distB="0" distL="0" distR="0" wp14:anchorId="47E5FD75" wp14:editId="04686B99">
            <wp:extent cx="7567519" cy="208703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6610" cy="21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FF04" w14:textId="62E01DDE" w:rsidR="003F2D2F" w:rsidRDefault="003F2D2F" w:rsidP="003F2D2F">
      <w:pPr>
        <w:ind w:hanging="1701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</w:p>
    <w:p w14:paraId="1386A0D1" w14:textId="69ECB5D3" w:rsidR="003F2D2F" w:rsidRPr="003F2D2F" w:rsidRDefault="003F2D2F" w:rsidP="003F2D2F">
      <w:pPr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val="en-US" w:eastAsia="ru-RU"/>
        </w:rPr>
      </w:pP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Схема групп процессов управления проектами согласно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</w:t>
      </w: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val="en-US" w:eastAsia="ru-RU"/>
        </w:rPr>
        <w:t>SCRUMBOK</w:t>
      </w:r>
    </w:p>
    <w:p w14:paraId="6B6D72CA" w14:textId="091828E2" w:rsidR="003F2D2F" w:rsidRDefault="003F2D2F" w:rsidP="003F2D2F">
      <w:pPr>
        <w:ind w:hanging="1701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drawing>
          <wp:inline distT="0" distB="0" distL="0" distR="0" wp14:anchorId="5AA7FC99" wp14:editId="71C7A520">
            <wp:extent cx="7553859" cy="16100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9828" cy="16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0A5D" w14:textId="77777777" w:rsidR="003F2D2F" w:rsidRDefault="003F2D2F" w:rsidP="003F2D2F">
      <w:pPr>
        <w:ind w:left="1701" w:hanging="1701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</w:p>
    <w:p w14:paraId="782FB1B0" w14:textId="480B8AE5" w:rsidR="003F2D2F" w:rsidRPr="003F2D2F" w:rsidRDefault="003F2D2F" w:rsidP="003F2D2F">
      <w:pPr>
        <w:ind w:left="1701" w:hanging="1701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Таблица соответствия PMBOK ↔ SCRUM (для </w:t>
      </w:r>
      <w:proofErr w:type="spellStart"/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Word</w:t>
      </w:r>
      <w:proofErr w:type="spellEnd"/>
      <w:r w:rsidRPr="003F2D2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)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4554"/>
        <w:gridCol w:w="3083"/>
      </w:tblGrid>
      <w:tr w:rsidR="003F2D2F" w:rsidRPr="003F2D2F" w14:paraId="0CCF86B4" w14:textId="77777777" w:rsidTr="003F2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A2C4E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Группа процессов PMBOK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9B15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Аналоги / Элементы в SCRUM</w:t>
            </w:r>
          </w:p>
        </w:tc>
        <w:tc>
          <w:tcPr>
            <w:tcW w:w="30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39F0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Комментарий</w:t>
            </w:r>
          </w:p>
        </w:tc>
      </w:tr>
      <w:tr w:rsidR="003F2D2F" w:rsidRPr="003F2D2F" w14:paraId="3CB51DBC" w14:textId="77777777" w:rsidTr="003F2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6B0E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Инициация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AAC63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Создание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Vision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, назначение PO, формирование первоначального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Product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Backlog</w:t>
            </w:r>
            <w:proofErr w:type="spellEnd"/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2390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В SCRUM инициация менее формализована, часто входит в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Pre-Sprint</w:t>
            </w:r>
            <w:proofErr w:type="spellEnd"/>
          </w:p>
        </w:tc>
      </w:tr>
      <w:tr w:rsidR="003F2D2F" w:rsidRPr="003F2D2F" w14:paraId="62570B01" w14:textId="77777777" w:rsidTr="003F2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87A6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9053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 xml:space="preserve">Sprint Planning, 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создание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 xml:space="preserve"> Sprint Backlog, 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оценка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 xml:space="preserve"> User Stories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F694A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В SCRUM планирование итеративное, на уровне спринта</w:t>
            </w:r>
          </w:p>
        </w:tc>
      </w:tr>
      <w:tr w:rsidR="003F2D2F" w:rsidRPr="003F2D2F" w14:paraId="2AF22BF8" w14:textId="77777777" w:rsidTr="003F2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1E5F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lastRenderedPageBreak/>
              <w:t>Исполнение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09C4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Разработка в течение спринта,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Daily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Scrum</w:t>
            </w:r>
            <w:proofErr w:type="spellEnd"/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36339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Основная фаза в SCRUM — выполнение задач спринта</w:t>
            </w:r>
          </w:p>
        </w:tc>
      </w:tr>
      <w:tr w:rsidR="003F2D2F" w:rsidRPr="003F2D2F" w14:paraId="199028C3" w14:textId="77777777" w:rsidTr="003F2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8DA8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Мониторинг и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02139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Daily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Scrum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(отслеживание прогресса),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Sprint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Review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, мониторинг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Burndown</w:t>
            </w:r>
            <w:proofErr w:type="spellEnd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Chart</w:t>
            </w:r>
            <w:proofErr w:type="spellEnd"/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77494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Контроль в SCRUM децентрализован, осуществляется командой ежедневно</w:t>
            </w:r>
          </w:p>
        </w:tc>
      </w:tr>
      <w:tr w:rsidR="003F2D2F" w:rsidRPr="003F2D2F" w14:paraId="4D934D38" w14:textId="77777777" w:rsidTr="003F2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6FE5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Завершение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80BB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>Sprint Review (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демонстрация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 xml:space="preserve"> 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инкремента</w:t>
            </w:r>
            <w:r w:rsidRPr="003F2D2F">
              <w:rPr>
                <w:rFonts w:ascii="Segoe UI" w:eastAsia="Times New Roman" w:hAnsi="Segoe UI" w:cs="Segoe UI"/>
                <w:sz w:val="20"/>
                <w:szCs w:val="20"/>
                <w:lang w:val="en-US" w:eastAsia="ru-RU"/>
              </w:rPr>
              <w:t>), Sprint Retrospective, release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C45EC" w14:textId="77777777" w:rsidR="003F2D2F" w:rsidRPr="003F2D2F" w:rsidRDefault="003F2D2F" w:rsidP="003F2D2F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F2D2F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Завершение в SCRUM происходит в конце каждого спринта, а не только в конце проекта</w:t>
            </w:r>
          </w:p>
        </w:tc>
      </w:tr>
    </w:tbl>
    <w:p w14:paraId="4AE6AF34" w14:textId="749DF73F" w:rsidR="003F2D2F" w:rsidRDefault="003F2D2F" w:rsidP="003F2D2F">
      <w:pPr>
        <w:ind w:hanging="1701"/>
        <w:jc w:val="center"/>
        <w:rPr>
          <w:rFonts w:ascii="Times New Roman" w:eastAsia="Times New Roman" w:hAnsi="Times New Roman" w:cs="Times New Roman"/>
          <w:b/>
          <w:bCs/>
          <w:color w:val="1D2125"/>
          <w:lang w:eastAsia="ru-RU"/>
        </w:rPr>
      </w:pPr>
    </w:p>
    <w:p w14:paraId="6B231A2E" w14:textId="3CB03EF0" w:rsidR="003F2D2F" w:rsidRPr="003F2D2F" w:rsidRDefault="003F2D2F" w:rsidP="003F2D2F">
      <w:pPr>
        <w:ind w:hanging="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</w:p>
    <w:p w14:paraId="506B4A23" w14:textId="69DDFEEF" w:rsidR="003F2D2F" w:rsidRDefault="003F2D2F" w:rsidP="003F2D2F">
      <w:pPr>
        <w:ind w:hanging="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en-US" w:eastAsia="ru-RU"/>
        </w:rPr>
        <w:t>Task</w:t>
      </w: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2. </w:t>
      </w:r>
      <w:r w:rsid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О</w:t>
      </w: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сновные процессы и функции управления проектом для различных объектов управления: проекта, программы, портфеля проектов</w:t>
      </w:r>
    </w:p>
    <w:p w14:paraId="048A0845" w14:textId="10B48889" w:rsidR="00D4439F" w:rsidRDefault="00D4439F" w:rsidP="00D4439F">
      <w:pPr>
        <w:ind w:left="-709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В основе системная модель управления, где каждый уровень имеет свою цель, горизонт планирования и ключевые функции.</w:t>
      </w:r>
    </w:p>
    <w:p w14:paraId="2E4C6F15" w14:textId="365E8A3A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drawing>
          <wp:inline distT="0" distB="0" distL="0" distR="0" wp14:anchorId="57315C14" wp14:editId="78FF5A5A">
            <wp:extent cx="4715933" cy="3465240"/>
            <wp:effectExtent l="0" t="0" r="889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49" cy="34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9AA0" w14:textId="4EFEF1E3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25925F8B" w14:textId="5771CFFB" w:rsidR="00D4439F" w:rsidRPr="00D4439F" w:rsidRDefault="00D4439F" w:rsidP="00D4439F">
      <w:pPr>
        <w:ind w:left="709" w:firstLine="85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lastRenderedPageBreak/>
        <w:t>Основные процессы и функции для каждого уровня</w:t>
      </w:r>
    </w:p>
    <w:tbl>
      <w:tblPr>
        <w:tblW w:w="9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979"/>
        <w:gridCol w:w="3388"/>
      </w:tblGrid>
      <w:tr w:rsidR="00D4439F" w14:paraId="275DCB75" w14:textId="77777777" w:rsidTr="00D443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4F2C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Уровень</w:t>
            </w:r>
          </w:p>
        </w:tc>
        <w:tc>
          <w:tcPr>
            <w:tcW w:w="4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33F5" w14:textId="77777777" w:rsidR="00D4439F" w:rsidRDefault="00D4439F" w:rsidP="00D4439F">
            <w:pPr>
              <w:spacing w:line="375" w:lineRule="atLeast"/>
              <w:ind w:right="184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Ключевые процессы / Функции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2A34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Фокус управления</w:t>
            </w:r>
          </w:p>
        </w:tc>
      </w:tr>
      <w:tr w:rsidR="00D4439F" w14:paraId="1A71AC7D" w14:textId="77777777" w:rsidTr="00D44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314AE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Портфель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4B81" w14:textId="77777777" w:rsidR="00D4439F" w:rsidRDefault="00D4439F" w:rsidP="00D4439F">
            <w:pPr>
              <w:spacing w:line="375" w:lineRule="atLeast"/>
              <w:ind w:right="184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Стратегическое планирование,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приоритизация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инициатив, распределение ресурсов между программами/проектами, мониторинг совокупной эффективности, управление стратегическими рисками.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43BE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Что делать?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Выбор проектов/программ, оптимальных для достижения стратегических целей организации.</w:t>
            </w:r>
          </w:p>
        </w:tc>
      </w:tr>
      <w:tr w:rsidR="00D4439F" w14:paraId="3C95590A" w14:textId="77777777" w:rsidTr="00D44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2F06F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Программа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E8E92" w14:textId="00DEC10D" w:rsidR="00D4439F" w:rsidRDefault="00D4439F" w:rsidP="00D4439F">
            <w:pPr>
              <w:spacing w:line="375" w:lineRule="atLeast"/>
              <w:ind w:right="184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Управление взаимозависимостями компонентов (проектов), координация ресурсов, управление общими рисками, управление выгодами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консолидация отчетности.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02C03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Как получить синергию?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Координация и интеграция проектов для получения большей ценности.</w:t>
            </w:r>
          </w:p>
        </w:tc>
      </w:tr>
      <w:tr w:rsidR="00D4439F" w14:paraId="22FA1BBF" w14:textId="77777777" w:rsidTr="00D44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5A87A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Проект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33FA" w14:textId="77777777" w:rsidR="00D4439F" w:rsidRDefault="00D4439F" w:rsidP="00D4439F">
            <w:pPr>
              <w:spacing w:line="375" w:lineRule="atLeast"/>
              <w:ind w:right="184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Планирование содержания, сроков, стоимости, качества. Управление командой, коммуникациями, рисками, закупками. Исполнение работ по WBS, мониторинг и контроль, завершение.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C7A1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Как сделать?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Достижение тактических целей в рамках "железного треугольника"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Scope-Time-Cost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</w:tbl>
    <w:p w14:paraId="021AA072" w14:textId="4CA40C18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4C70C4BE" w14:textId="1D388691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C8F1E7A" w14:textId="3990F1D5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089A451C" w14:textId="2159F6A6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3580FFB" w14:textId="3469C336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872BCD7" w14:textId="44C37639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99B34B0" w14:textId="7240FE74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426EA306" w14:textId="2970F2D3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6D2053BA" w14:textId="0C3906ED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02CB6B6C" w14:textId="50E4BFFC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72A617C3" w14:textId="77777777" w:rsidR="00D4439F" w:rsidRDefault="00D4439F" w:rsidP="00D4439F">
      <w:pPr>
        <w:ind w:left="284" w:firstLine="283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349B80AC" w14:textId="68EA964A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en-US" w:eastAsia="ru-RU"/>
        </w:rPr>
        <w:lastRenderedPageBreak/>
        <w:t>Task</w:t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3</w:t>
      </w:r>
      <w:r w:rsidRPr="003F2D2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. 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хем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а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 типового жизненного цикла проекта. 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хем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а</w:t>
      </w: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 жизненного цикла программного проекта</w:t>
      </w:r>
    </w:p>
    <w:p w14:paraId="4F637F98" w14:textId="4FCFFD60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Типовой жизненный цикл</w:t>
      </w:r>
    </w:p>
    <w:p w14:paraId="79383658" w14:textId="6A44B4E2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drawing>
          <wp:inline distT="0" distB="0" distL="0" distR="0" wp14:anchorId="5FB6542E" wp14:editId="7C338A5D">
            <wp:extent cx="2801805" cy="3841962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3015" cy="385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3CC2" w14:textId="77777777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6D4E3080" w14:textId="31159113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Жизненный цикл программного проекта</w:t>
      </w:r>
    </w:p>
    <w:p w14:paraId="552A0B32" w14:textId="4EAF1621" w:rsid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drawing>
          <wp:inline distT="0" distB="0" distL="0" distR="0" wp14:anchorId="3E3064D5" wp14:editId="3F7A5B33">
            <wp:extent cx="4830233" cy="3591567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7053" cy="359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5BE" w14:textId="19715FD0" w:rsidR="00D4439F" w:rsidRP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D4439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lastRenderedPageBreak/>
        <w:t>Таблица сравнения жизненных циклов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608"/>
        <w:gridCol w:w="3402"/>
      </w:tblGrid>
      <w:tr w:rsidR="00D4439F" w14:paraId="6419219B" w14:textId="77777777" w:rsidTr="00D4439F">
        <w:trPr>
          <w:tblHeader/>
        </w:trPr>
        <w:tc>
          <w:tcPr>
            <w:tcW w:w="31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C66E3" w14:textId="1A116C3E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36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3F79F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Типовой (каскадный) проект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4A7B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Программный (итеративный/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Agile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) проект</w:t>
            </w:r>
          </w:p>
        </w:tc>
      </w:tr>
      <w:tr w:rsidR="00D4439F" w14:paraId="07F7D331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17BE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Основная философия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AA519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Предсказуемость, полное планирование заранее. "Сделай всё и сразу правильно".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C7817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Гибкость, адаптация к изменениям. "Делай по частям, получай обратную связь, улучшай".</w:t>
            </w:r>
          </w:p>
        </w:tc>
      </w:tr>
      <w:tr w:rsidR="00D4439F" w14:paraId="4D26C0C1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DA131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Структура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BCF4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Последовательные фазы (водопад). Переход между фазами через формальные "ворота качества".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6A28D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Циклические итерации (спринты). В конце каждой итерации — рабочий инкремент продукта.</w:t>
            </w:r>
          </w:p>
        </w:tc>
      </w:tr>
      <w:tr w:rsidR="00D4439F" w14:paraId="627DB3C3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D9B88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Управление требованиями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8E12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Требования фиксируются в начале. Изменения сложны и дороги.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AFDF7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Требования динамичны,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приоритизируются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бэклоге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 Изменения — норма процесса.</w:t>
            </w:r>
          </w:p>
        </w:tc>
      </w:tr>
      <w:tr w:rsidR="00D4439F" w14:paraId="6F750046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6212D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Риск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6CF3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Риски высоки, так как ошибки обнаруживаются поздно (на этапе тестирования).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7898F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Риски снижены благодаря ранним и частым поставкам и обратной связи.</w:t>
            </w:r>
          </w:p>
        </w:tc>
      </w:tr>
      <w:tr w:rsidR="00D4439F" w14:paraId="40A5D0C0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868A6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Вовлечение заказчика/пользователя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A5CF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Основное вовлечение на старте (сбор требований) и в конце (приёмка).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D9A1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Постоянное вовлечение (в каждом обзоре спринта).</w:t>
            </w:r>
          </w:p>
        </w:tc>
      </w:tr>
      <w:tr w:rsidR="00D4439F" w14:paraId="108D5A4A" w14:textId="77777777" w:rsidTr="00D4439F">
        <w:tc>
          <w:tcPr>
            <w:tcW w:w="31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638BB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Ключевые точки контроля (Ворота качества)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35C1" w14:textId="77777777" w:rsidR="00D4439F" w:rsidRDefault="00D4439F" w:rsidP="00D4439F">
            <w:pPr>
              <w:spacing w:line="375" w:lineRule="atLeast"/>
              <w:ind w:left="-154"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Чёткие: после инициации, планирования, исполнения.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DC18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Непрерывные: каждый спринт является точкой проверки и адаптации.</w:t>
            </w:r>
          </w:p>
        </w:tc>
      </w:tr>
      <w:tr w:rsidR="00D4439F" w14:paraId="0C5A167D" w14:textId="77777777" w:rsidTr="00D44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D8CFF" w14:textId="77777777" w:rsidR="00D4439F" w:rsidRDefault="00D443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Основной результат фазы</w:t>
            </w:r>
          </w:p>
        </w:tc>
        <w:tc>
          <w:tcPr>
            <w:tcW w:w="3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CA61" w14:textId="77777777" w:rsid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Документация, план, отчёт.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EF0D7" w14:textId="77777777" w:rsidR="00D4439F" w:rsidRPr="00D4439F" w:rsidRDefault="00D4439F" w:rsidP="00D4439F">
            <w:pPr>
              <w:spacing w:line="375" w:lineRule="atLeast"/>
              <w:ind w:right="46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D4439F">
              <w:rPr>
                <w:rStyle w:val="a3"/>
                <w:rFonts w:ascii="Segoe UI" w:hAnsi="Segoe UI" w:cs="Segoe UI"/>
                <w:b w:val="0"/>
                <w:bCs w:val="0"/>
                <w:sz w:val="23"/>
                <w:szCs w:val="23"/>
              </w:rPr>
              <w:t>Рабочий программный продукт (инкремент).</w:t>
            </w:r>
          </w:p>
        </w:tc>
      </w:tr>
    </w:tbl>
    <w:p w14:paraId="7AE027E1" w14:textId="77777777" w:rsidR="00D4439F" w:rsidRPr="00D4439F" w:rsidRDefault="00D4439F" w:rsidP="00D4439F">
      <w:pPr>
        <w:ind w:left="-426"/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</w:p>
    <w:sectPr w:rsidR="00D4439F" w:rsidRPr="00D44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676A18"/>
    <w:multiLevelType w:val="multilevel"/>
    <w:tmpl w:val="AFC4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82"/>
    <w:rsid w:val="002C5382"/>
    <w:rsid w:val="002F671C"/>
    <w:rsid w:val="003F2D2F"/>
    <w:rsid w:val="00CC6836"/>
    <w:rsid w:val="00D4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1866"/>
  <w15:chartTrackingRefBased/>
  <w15:docId w15:val="{2D384D30-5906-4D63-83ED-DC965AD5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2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3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2D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F2D2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443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9A19E-1869-4022-AC55-656221AB3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2025-12-14T15:45:00Z</dcterms:created>
  <dcterms:modified xsi:type="dcterms:W3CDTF">2025-12-14T15:45:00Z</dcterms:modified>
</cp:coreProperties>
</file>