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4A0" w:firstRow="1" w:lastRow="0" w:firstColumn="1" w:lastColumn="0" w:noHBand="0" w:noVBand="1"/>
      </w:tblPr>
      <w:tblGrid>
        <w:gridCol w:w="6629"/>
        <w:gridCol w:w="4025"/>
      </w:tblGrid>
      <w:tr w:rsidR="00436E99" w:rsidRPr="001C2BB3" w:rsidTr="000A2B3B">
        <w:tc>
          <w:tcPr>
            <w:tcW w:w="6629" w:type="dxa"/>
            <w:shd w:val="clear" w:color="auto" w:fill="auto"/>
          </w:tcPr>
          <w:p w:rsidR="00436E99" w:rsidRPr="001C2BB3" w:rsidRDefault="00B10A0D" w:rsidP="00436E99">
            <w:pPr>
              <w:rPr>
                <w:rFonts w:ascii="Arial" w:hAnsi="Arial" w:cs="Arial"/>
                <w:lang w:val="en-US"/>
              </w:rPr>
            </w:pPr>
            <w:bookmarkStart w:id="0" w:name="_GoBack"/>
            <w:bookmarkEnd w:id="0"/>
            <w:r>
              <w:rPr>
                <w:noProof/>
                <w:lang w:eastAsia="ru-RU"/>
              </w:rPr>
              <w:drawing>
                <wp:inline distT="0" distB="0" distL="0" distR="0">
                  <wp:extent cx="1800225" cy="866775"/>
                  <wp:effectExtent l="0" t="0" r="9525" b="9525"/>
                  <wp:docPr id="1" name="Рисунок 1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5" w:type="dxa"/>
            <w:shd w:val="clear" w:color="auto" w:fill="auto"/>
          </w:tcPr>
          <w:p w:rsidR="00436E99" w:rsidRPr="001C2BB3" w:rsidRDefault="00B10A0D" w:rsidP="008C4AFE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Александрова Ольга Геннадьевна</w:t>
            </w:r>
          </w:p>
          <w:p w:rsidR="00436E99" w:rsidRPr="001C2BB3" w:rsidRDefault="00B10A0D" w:rsidP="008C4AFE">
            <w:pPr>
              <w:rPr>
                <w:rFonts w:ascii="Calibri" w:hAnsi="Calibri" w:cs="Calibri"/>
                <w:color w:val="808080"/>
                <w:lang w:val="en-US"/>
              </w:rPr>
            </w:pPr>
            <w:r>
              <w:rPr>
                <w:rFonts w:ascii="Calibri" w:hAnsi="Calibri" w:cs="Calibri"/>
                <w:color w:val="808080"/>
                <w:lang w:val="en-US"/>
              </w:rPr>
              <w:t>Терапевт</w:t>
            </w:r>
          </w:p>
          <w:p w:rsidR="005B2A3C" w:rsidRPr="005B2A3C" w:rsidRDefault="005B2A3C" w:rsidP="008C4AFE">
            <w:pPr>
              <w:pStyle w:val="a7"/>
              <w:spacing w:line="292" w:lineRule="exact"/>
              <w:rPr>
                <w:rFonts w:ascii="Calibri" w:hAnsi="Calibri" w:cs="Calibri"/>
              </w:rPr>
            </w:pPr>
            <w:r w:rsidRPr="005B2A3C">
              <w:rPr>
                <w:rFonts w:ascii="Calibri" w:hAnsi="Calibri" w:cs="Calibri"/>
              </w:rPr>
              <w:t xml:space="preserve">+7 495 212-08-88 </w:t>
            </w:r>
            <w:hyperlink r:id="rId8" w:history="1">
              <w:r w:rsidR="000A2B3B" w:rsidRPr="00BB1388">
                <w:rPr>
                  <w:rStyle w:val="a3"/>
                  <w:rFonts w:ascii="Calibri" w:hAnsi="Calibri" w:cs="Calibri"/>
                </w:rPr>
                <w:t>clinic@atlas</w:t>
              </w:r>
              <w:r w:rsidR="000A2B3B" w:rsidRPr="00BB1388">
                <w:rPr>
                  <w:rStyle w:val="a3"/>
                  <w:rFonts w:ascii="Calibri" w:hAnsi="Calibri" w:cs="Calibri"/>
                  <w:lang w:val="en-US"/>
                </w:rPr>
                <w:t>clinic</w:t>
              </w:r>
              <w:r w:rsidR="000A2B3B" w:rsidRPr="00BB1388">
                <w:rPr>
                  <w:rStyle w:val="a3"/>
                  <w:rFonts w:ascii="Calibri" w:hAnsi="Calibri" w:cs="Calibri"/>
                </w:rPr>
                <w:t>.ru</w:t>
              </w:r>
            </w:hyperlink>
          </w:p>
          <w:p w:rsidR="00C43756" w:rsidRPr="001C2BB3" w:rsidRDefault="00C43756" w:rsidP="001C2BB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</w:tbl>
    <w:p w:rsidR="001A3483" w:rsidRDefault="001A3483" w:rsidP="00742799">
      <w:pPr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551"/>
        <w:gridCol w:w="3551"/>
        <w:gridCol w:w="3552"/>
      </w:tblGrid>
      <w:tr w:rsidR="00436E99" w:rsidRPr="001C2BB3" w:rsidTr="001C2BB3">
        <w:tc>
          <w:tcPr>
            <w:tcW w:w="3551" w:type="dxa"/>
            <w:shd w:val="clear" w:color="auto" w:fill="auto"/>
          </w:tcPr>
          <w:p w:rsidR="00436E99" w:rsidRPr="001C2BB3" w:rsidRDefault="00436E99" w:rsidP="00436E99">
            <w:pPr>
              <w:rPr>
                <w:rFonts w:ascii="Calibri" w:hAnsi="Calibri" w:cs="Calibri"/>
                <w:color w:val="808080"/>
                <w:lang w:val="en-US"/>
              </w:rPr>
            </w:pPr>
            <w:r w:rsidRPr="001C2BB3">
              <w:rPr>
                <w:rFonts w:ascii="Calibri" w:hAnsi="Calibri" w:cs="Calibri"/>
                <w:color w:val="808080"/>
              </w:rPr>
              <w:t>Дата и время приема</w:t>
            </w:r>
          </w:p>
          <w:p w:rsidR="00436E99" w:rsidRPr="001C2BB3" w:rsidRDefault="00B10A0D" w:rsidP="00436E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01.03.2021 09:00</w:t>
            </w:r>
          </w:p>
          <w:p w:rsidR="00436E99" w:rsidRPr="001C2BB3" w:rsidRDefault="00436E99" w:rsidP="00742799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3551" w:type="dxa"/>
            <w:shd w:val="clear" w:color="auto" w:fill="auto"/>
          </w:tcPr>
          <w:p w:rsidR="00436E99" w:rsidRPr="001C2BB3" w:rsidRDefault="00436E99" w:rsidP="00742799">
            <w:pPr>
              <w:rPr>
                <w:rFonts w:ascii="Calibri" w:hAnsi="Calibri" w:cs="Calibri"/>
                <w:color w:val="808080"/>
              </w:rPr>
            </w:pPr>
            <w:r w:rsidRPr="001C2BB3">
              <w:rPr>
                <w:rFonts w:ascii="Calibri" w:hAnsi="Calibri" w:cs="Calibri"/>
                <w:color w:val="808080"/>
              </w:rPr>
              <w:t>Пациент</w:t>
            </w:r>
          </w:p>
          <w:p w:rsidR="00436E99" w:rsidRPr="001C2BB3" w:rsidRDefault="00B10A0D" w:rsidP="007427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Лысковский Александр Викторович</w:t>
            </w:r>
          </w:p>
        </w:tc>
        <w:tc>
          <w:tcPr>
            <w:tcW w:w="3552" w:type="dxa"/>
            <w:shd w:val="clear" w:color="auto" w:fill="auto"/>
          </w:tcPr>
          <w:p w:rsidR="00436E99" w:rsidRPr="001C2BB3" w:rsidRDefault="00436E99" w:rsidP="00742799">
            <w:pPr>
              <w:rPr>
                <w:rFonts w:ascii="Calibri" w:hAnsi="Calibri" w:cs="Calibri"/>
                <w:color w:val="808080"/>
              </w:rPr>
            </w:pPr>
            <w:r w:rsidRPr="001C2BB3">
              <w:rPr>
                <w:rFonts w:ascii="Calibri" w:hAnsi="Calibri" w:cs="Calibri"/>
                <w:color w:val="808080"/>
              </w:rPr>
              <w:t>Дата рождения</w:t>
            </w:r>
          </w:p>
          <w:p w:rsidR="00436E99" w:rsidRPr="001C2BB3" w:rsidRDefault="00B10A0D" w:rsidP="00B10A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Cs/>
                <w:lang w:val="en-US"/>
              </w:rPr>
              <w:t>15.05.1977</w:t>
            </w:r>
            <w:r w:rsidR="00436E99" w:rsidRPr="001C2BB3">
              <w:rPr>
                <w:rFonts w:ascii="Calibri" w:hAnsi="Calibri" w:cs="Calibri"/>
                <w:bCs/>
                <w:lang w:val="en-US"/>
              </w:rPr>
              <w:t xml:space="preserve"> (</w:t>
            </w:r>
            <w:r>
              <w:rPr>
                <w:rFonts w:ascii="Calibri" w:hAnsi="Calibri" w:cs="Calibri"/>
                <w:bCs/>
              </w:rPr>
              <w:t>43 года</w:t>
            </w:r>
            <w:r w:rsidR="00436E99" w:rsidRPr="001C2BB3">
              <w:rPr>
                <w:rFonts w:ascii="Calibri" w:hAnsi="Calibri" w:cs="Calibri"/>
                <w:bCs/>
                <w:lang w:val="en-US"/>
              </w:rPr>
              <w:t>)</w:t>
            </w:r>
          </w:p>
        </w:tc>
      </w:tr>
    </w:tbl>
    <w:p w:rsidR="00436E99" w:rsidRPr="00C6541F" w:rsidRDefault="00436E99" w:rsidP="00C6541F">
      <w:pPr>
        <w:jc w:val="both"/>
        <w:rPr>
          <w:rFonts w:ascii="Calibri" w:hAnsi="Calibri" w:cs="Calibri"/>
          <w:lang w:val="en-US"/>
        </w:rPr>
      </w:pPr>
    </w:p>
    <w:p w:rsidR="00B10A0D" w:rsidRPr="00B10A0D" w:rsidRDefault="00B10A0D" w:rsidP="00C6541F">
      <w:pPr>
        <w:jc w:val="both"/>
        <w:rPr>
          <w:rFonts w:ascii="Calibri" w:hAnsi="Calibri" w:cs="Calibri"/>
          <w:b/>
          <w:lang w:val="en-US"/>
        </w:rPr>
      </w:pPr>
      <w:bookmarkStart w:id="1" w:name="DESC"/>
      <w:r w:rsidRPr="00B10A0D">
        <w:rPr>
          <w:rFonts w:ascii="Calibri" w:hAnsi="Calibri" w:cs="Calibri"/>
          <w:b/>
          <w:lang w:val="en-US"/>
        </w:rPr>
        <w:t>ПРИЁМ ТЕРАПЕВТА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Pr="00B10A0D" w:rsidRDefault="00B10A0D" w:rsidP="00C6541F">
      <w:pPr>
        <w:jc w:val="both"/>
        <w:rPr>
          <w:rFonts w:ascii="Calibri" w:hAnsi="Calibri" w:cs="Calibri"/>
          <w:b/>
          <w:lang w:val="en-US"/>
        </w:rPr>
      </w:pPr>
      <w:r w:rsidRPr="00B10A0D">
        <w:rPr>
          <w:rFonts w:ascii="Calibri" w:hAnsi="Calibri" w:cs="Calibri"/>
          <w:b/>
          <w:lang w:val="en-US"/>
        </w:rPr>
        <w:t>Жалобы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Жалобы на периодически боль в области правого бока, внизу живота над лоном , в правой подвздошной области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Запрос пациента: </w:t>
      </w:r>
      <w:r>
        <w:rPr>
          <w:rFonts w:ascii="Calibri" w:hAnsi="Calibri" w:cs="Calibri"/>
          <w:lang w:val="en-US"/>
        </w:rPr>
        <w:t>Повторная консультация по результатам обследования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Pr="00B10A0D" w:rsidRDefault="00B10A0D" w:rsidP="00C6541F">
      <w:pPr>
        <w:jc w:val="both"/>
        <w:rPr>
          <w:rFonts w:ascii="Calibri" w:hAnsi="Calibri" w:cs="Calibri"/>
          <w:b/>
          <w:lang w:val="en-US"/>
        </w:rPr>
      </w:pPr>
      <w:r w:rsidRPr="00B10A0D">
        <w:rPr>
          <w:rFonts w:ascii="Calibri" w:hAnsi="Calibri" w:cs="Calibri"/>
          <w:b/>
          <w:lang w:val="en-US"/>
        </w:rPr>
        <w:t>Анамнез заболевания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На фоне проводимой терапии, назначенной гастроэнтерологом 13.02.21г. - Ципрофлоксацин , спазмолитики, соблюдение диеты, отмечает уменьшение болей. Но полностью болевой синдром не купировался, боли отмечает периодически при пальпации живота. Со слов, температура тела в  течении последних нескольких дней не повышалась. Повторно осмотрен  хирургом Поповым О.В., данных за острый живот не получено. Выполнено УЗИ мочевыделитльеной системы - контроль в динамике- нельзя исключить уретрит. Выполнен забор анализов: Общеклинический анализ крови, СРБ, общеклинический анализ мочи - контроль в динамике.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Результаты обследований: </w:t>
      </w:r>
      <w:r>
        <w:rPr>
          <w:rFonts w:ascii="Calibri" w:hAnsi="Calibri" w:cs="Calibri"/>
          <w:lang w:val="en-US"/>
        </w:rPr>
        <w:t xml:space="preserve">Проведено углубленное общетерапевтическое обследование: При анализе результатов лабораторных исследований крови от 09.02.21 у пациента показатели гемограммы в норме. В биохимическом анализе крови активность печеночных трансаминаз, амилазы, уровень билирубина, глюкозы, электролиты, СРБ в норме.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Отмечается незначительное повышение уровня мочевины, гиперхолестеринемия, повышение уровня ферритина до 1,5 норм.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09.02.2021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Ультразвуковое исследование почек и надпочечников: Микролиты почек.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09.02.2021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Ультразвуковое исследование мочевого пузыря с определением остаточной мочи: УЗ - признаки структурных изменений мочевого пузыря не выявлено.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13.02.2021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Ультразвуковое исследование предстательной железы трансректальное: УЗ - признаки единичных кальцинатов, киста предстательной железы.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09.02.2021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Ультразвуковое исследование щитовидной железы и паращитовидных желез: Без УЗ-признаков органической патологии.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09.02.2021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Ультразвуковое исследование органов брюшной полости (печень, желчный пузырь, поджелудочная железа, селезенка): УЗ-признаки гемангиомы печени. УЗ-признаки хр.бескаменного холецистита.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16.02.2021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Проведение электрокардиографических исследований: </w:t>
      </w:r>
      <w:r>
        <w:rPr>
          <w:rFonts w:ascii="Calibri" w:hAnsi="Calibri" w:cs="Calibri"/>
          <w:lang w:val="en-US"/>
        </w:rPr>
        <w:tab/>
        <w:t>Ритм:</w:t>
      </w:r>
      <w:r>
        <w:rPr>
          <w:rFonts w:ascii="Calibri" w:hAnsi="Calibri" w:cs="Calibri"/>
          <w:lang w:val="en-US"/>
        </w:rPr>
        <w:tab/>
        <w:t>верхнелевопредсердный («-« з.Р в III отведении)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ab/>
        <w:t>ЧСС:</w:t>
      </w:r>
      <w:r>
        <w:rPr>
          <w:rFonts w:ascii="Calibri" w:hAnsi="Calibri" w:cs="Calibri"/>
          <w:lang w:val="en-US"/>
        </w:rPr>
        <w:tab/>
        <w:t>67-72</w:t>
      </w:r>
      <w:r>
        <w:rPr>
          <w:rFonts w:ascii="Calibri" w:hAnsi="Calibri" w:cs="Calibri"/>
          <w:lang w:val="en-US"/>
        </w:rPr>
        <w:tab/>
        <w:t>в минуту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ab/>
        <w:t>Положение ЭОС:</w:t>
      </w:r>
      <w:r>
        <w:rPr>
          <w:rFonts w:ascii="Calibri" w:hAnsi="Calibri" w:cs="Calibri"/>
          <w:lang w:val="en-US"/>
        </w:rPr>
        <w:tab/>
        <w:t>вертикальное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ab/>
        <w:t>Интервал PQ:</w:t>
      </w:r>
      <w:r>
        <w:rPr>
          <w:rFonts w:ascii="Calibri" w:hAnsi="Calibri" w:cs="Calibri"/>
          <w:lang w:val="en-US"/>
        </w:rPr>
        <w:tab/>
        <w:t>0,18</w:t>
      </w:r>
      <w:r>
        <w:rPr>
          <w:rFonts w:ascii="Calibri" w:hAnsi="Calibri" w:cs="Calibri"/>
          <w:lang w:val="en-US"/>
        </w:rPr>
        <w:tab/>
        <w:t xml:space="preserve">мсек       (N до 0,20)  Р-0,10'  РII «+»    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ab/>
        <w:t>Интервал QRS:</w:t>
      </w:r>
      <w:r>
        <w:rPr>
          <w:rFonts w:ascii="Calibri" w:hAnsi="Calibri" w:cs="Calibri"/>
          <w:lang w:val="en-US"/>
        </w:rPr>
        <w:tab/>
        <w:t>0,09</w:t>
      </w:r>
      <w:r>
        <w:rPr>
          <w:rFonts w:ascii="Calibri" w:hAnsi="Calibri" w:cs="Calibri"/>
          <w:lang w:val="en-US"/>
        </w:rPr>
        <w:tab/>
        <w:t xml:space="preserve">мсек       (N до 0,10) 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ab/>
        <w:t>Интервал QT:</w:t>
      </w:r>
      <w:r>
        <w:rPr>
          <w:rFonts w:ascii="Calibri" w:hAnsi="Calibri" w:cs="Calibri"/>
          <w:lang w:val="en-US"/>
        </w:rPr>
        <w:tab/>
        <w:t>0,38</w:t>
      </w:r>
      <w:r>
        <w:rPr>
          <w:rFonts w:ascii="Calibri" w:hAnsi="Calibri" w:cs="Calibri"/>
          <w:lang w:val="en-US"/>
        </w:rPr>
        <w:tab/>
        <w:t>мсек       (N до 0,40)  ТII «+»   ТIII «изоэл»  TV2 «+»   TV6«+»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Заключение:</w:t>
      </w:r>
      <w:r>
        <w:rPr>
          <w:rFonts w:ascii="Calibri" w:hAnsi="Calibri" w:cs="Calibri"/>
          <w:lang w:val="en-US"/>
        </w:rPr>
        <w:tab/>
        <w:t>Верхнелевопредсердный ритм,  нормосистолия.   В отношении процессов реполяризации- вариант нормы.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16.02.2021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Эхокардиография (ультразвуковое исследование сердца в В- и М-режимах, в режиме импульсноволнового, непрерывноволнового и цветного допплера) : Конечно-диастолический размер левого желудочка__________________4,7 ( N - 5,7см)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Толщина межжелудочковой перегородки в диастолу________________ 1,0 ( N - 1,1см)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Толщина задней стенки левого желудочка в диастолу________________0,9 (N  - 1,1см)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Максимальное раскрытие створок аортального клапана______________2,1  (N - 1,8см)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Максимальный передне-задний размер левого предсердия____________3,8 (N - 3,8см)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Максимальный передне-задний размер выносящего тракта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правого желудочка_____________________________________________2,7 (N- 3,0 см)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Диаметр корня аорты___________________________________________3,0 (N- 4,0 см)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Диаметр восходящей аорты______________________________________2,9____ см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Максимальный диаметр нижней полой вены _____________________________ см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Фракция выброса_______61________%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Левый желудочек:      ФУ   61 %,    КСО 43 мл,    КДО 108  мл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Правый  желудочек не измене Толщина передней стенки ПЖ__3_____ мм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Левое предсердие 5,5*3,3  см  Правое предсердие  4,7*3,8  см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Митральный клапан- створки подвижные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Регургитация_____1____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Аорта- не расширена, минимальное уплотнение фиброзного кольца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Д дуги аорты__2,4___  см Максимальный градиент давления в области перешейка Ао__6__ мм рт ст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Аортальный клапан- 3-х створчатый, створки подвижные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Регургитация_____-________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Скорость в выходном тракте левого желудочка___120___(см?сек)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Скорость потока на  створках АК ___________128_______(см?сек) ;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Максимальный трансаортальный градиент__7___мм рт ст; Максимальный градиент давления в выносящем тракте ЛЖ___6__мм рт ст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Легочная артерия:  диаметр основного ствола__2,6_ см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Клапан легочной артерии______111_______(см/сек) Максимальный градиент давления в основном стволе   5 мм рт ст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Регургитация___-__________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Трикуспидальный клапан- створки тонкие подвижные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Регургитация___1_____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Максимальный градиент давления струи регургитации  15 мм рт ст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Расчетное систолическое давление в правом желудочке  20  мм рт ст , в правом предсердии  5 мм рт ст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Расчетное систолическое давление в легочной артерии  19  мм рт ст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>Локальная сократимость левого желудочка – не нарушена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Диастолическая функция левого  желудочка в норме    Е- 78 см/сек, А- 71см/сек, Е/А- 1,1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_______________________________________________________________________________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Межпредсердная перегородка- движение правильное, интактна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Межжелудочковая перегородка- движение правильное, интактна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Эндокард- без особенностей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Листки перикарда не утолщены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_______________________________________________________________________________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Наличие перикардиального выпота _________________нет_______________________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_______________________________________________________________________________________________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Дополнительные особенности  ЭХО-КГ____________________________________________________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_______________________________________________________________________________________________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Заключение: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Незначительная дилатация верхне-нижнего размера левого предсердия. Показатели систолической функции ЛЖ- не снижены. Зон нарушения локальной сократимости миокарда не выявлено. Минимальное фрагментарное уплотнение фиброзного кольца аорты.  Гемодинамически незначимые клапанные регургитации. МР-1ст, ТР-1ст. Диастолическая функция ЛЖ в норме.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16.02.2021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Дуплексное исследование  сосудов шеи  с цветовым картированием (внутренние и наружные сонные артерии, позвоночные артерии):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1.Комплекс интима-медиа  общих сонных артерий не утолщен -до 0,7 мм  (норма до 1,0 мм), интима ровная, дифференцировка на слои сохранена.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Линейная скорость кровотока (ЛСК) по общим сонным артериям: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слева – 104 см/с;    справа – 86 см/с.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Линейная скорость кровотока (ЛСК) по внутренним сонным артериям: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слева – 90 см/с;    справа – 84 см/с.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Линейная скорость кровотока (ЛСК) по наружным сонным артериям: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слева – 139 см/с;   справа – 153 см/с.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СПРАВА: В устье правой подключичной артерии по задней стенке- утолщение КИМ до 1,1 мм.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2. Ход обеих позвоночных артерии в костном канале между поперечными отростками шейных позвонков- относительно ровный.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Линейная скорость кровотока (ЛСК) по позвоночным артериям на интравертебральном уровне: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С5-6: слева – 28 см/с; справа – 48 см/с;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С4-5: слева – 31 см/с; справа – 40 см/с.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Линейная скорость кровотока (ЛСК) по позвоночным венам на интравертебральном уровне: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На выходе из С6: слева – 41 см/с; справа – 37 см/с;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С5-6: слева – 20 см/с; справа – 19 см/с;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С4-5: слева – 17 см/с; справа – 16 см/с.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Диаметр позвоночных артерий между поперечными отростками шейных позвонков: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слева сужен– 1,9 мм, справа не сужен, достаточный – 4,7  мм.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>4. С обеих сторон обе внутренние яремные вены не расширены, полностью проходимы, с фазным кровотоком.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5. Кровоток по подключичным артериям и в брахиоцефальном стволе- магистральный неизмененный.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ЗАКЛЮЧЕНИЕ: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1.</w:t>
      </w:r>
      <w:r>
        <w:rPr>
          <w:rFonts w:ascii="Calibri" w:hAnsi="Calibri" w:cs="Calibri"/>
          <w:lang w:val="en-US"/>
        </w:rPr>
        <w:tab/>
        <w:t>Начальные ультразвуковые проявления нестенозирующего атеросклероза внечерепных отделов брахиоцефальных артерий.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2.</w:t>
      </w:r>
      <w:r>
        <w:rPr>
          <w:rFonts w:ascii="Calibri" w:hAnsi="Calibri" w:cs="Calibri"/>
          <w:lang w:val="en-US"/>
        </w:rPr>
        <w:tab/>
        <w:t>Гипоплазия левой позвоночной артерии.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3.</w:t>
      </w:r>
      <w:r>
        <w:rPr>
          <w:rFonts w:ascii="Calibri" w:hAnsi="Calibri" w:cs="Calibri"/>
          <w:lang w:val="en-US"/>
        </w:rPr>
        <w:tab/>
        <w:t>Признаки симметричного экстравазального воздействия на позвоночные вены (умеренно- слева, незначительно справа).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4.</w:t>
      </w:r>
      <w:r>
        <w:rPr>
          <w:rFonts w:ascii="Calibri" w:hAnsi="Calibri" w:cs="Calibri"/>
          <w:lang w:val="en-US"/>
        </w:rPr>
        <w:tab/>
        <w:t>Кровоток по внутренним яремным венам- фазный.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По данным ЭФГДС - минимальные проявления очагового антрального гастрита. По данным экспресс- теста обсеменение слизистой желудока Нр - не установлено.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По данным колоноскопии - Долихосигма. Органическая патологич не обнаружена.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Консультации специалистов: </w:t>
      </w:r>
      <w:r>
        <w:rPr>
          <w:rFonts w:ascii="Calibri" w:hAnsi="Calibri" w:cs="Calibri"/>
          <w:lang w:val="en-US"/>
        </w:rPr>
        <w:t>08.02.2021  Александрова О.Г. Z00.0 Общий медицинский осмотр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12.02.2021  Каршиева А.В. K81.1 Хронический холецистит, умеренное обострение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13.02.2021  Хуссейн Х.М. N20.0 Камни почки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13.02.2021  Рахимзянова О.В. N20.0 Камни почки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16.02.2021  Сапроненкова О.А. M99.8 Другие биомеханические нарушения.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Лёгкая дыхательная диафрагмальная и межрёберная дисфункция.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Pr="00B10A0D" w:rsidRDefault="00B10A0D" w:rsidP="00C6541F">
      <w:pPr>
        <w:jc w:val="both"/>
        <w:rPr>
          <w:rFonts w:ascii="Calibri" w:hAnsi="Calibri" w:cs="Calibri"/>
          <w:b/>
          <w:lang w:val="en-US"/>
        </w:rPr>
      </w:pPr>
      <w:r w:rsidRPr="00B10A0D">
        <w:rPr>
          <w:rFonts w:ascii="Calibri" w:hAnsi="Calibri" w:cs="Calibri"/>
          <w:b/>
          <w:lang w:val="en-US"/>
        </w:rPr>
        <w:t>Настоящее состояние больного (Status praesens)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Температура тела: </w:t>
      </w:r>
      <w:r>
        <w:rPr>
          <w:rFonts w:ascii="Calibri" w:hAnsi="Calibri" w:cs="Calibri"/>
          <w:lang w:val="en-US"/>
        </w:rPr>
        <w:t>36,6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Общее состояние: </w:t>
      </w:r>
      <w:r>
        <w:rPr>
          <w:rFonts w:ascii="Calibri" w:hAnsi="Calibri" w:cs="Calibri"/>
          <w:lang w:val="en-US"/>
        </w:rPr>
        <w:t xml:space="preserve">удовлетворительное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Телосложение: </w:t>
      </w:r>
      <w:r>
        <w:rPr>
          <w:rFonts w:ascii="Calibri" w:hAnsi="Calibri" w:cs="Calibri"/>
          <w:lang w:val="en-US"/>
        </w:rPr>
        <w:t xml:space="preserve">нормостеническое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ЧСС, уд./мин: </w:t>
      </w:r>
      <w:r>
        <w:rPr>
          <w:rFonts w:ascii="Calibri" w:hAnsi="Calibri" w:cs="Calibri"/>
          <w:lang w:val="en-US"/>
        </w:rPr>
        <w:t>78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SpO2, %: </w:t>
      </w:r>
      <w:r>
        <w:rPr>
          <w:rFonts w:ascii="Calibri" w:hAnsi="Calibri" w:cs="Calibri"/>
          <w:lang w:val="en-US"/>
        </w:rPr>
        <w:t>97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Артериальное давление: </w:t>
      </w:r>
      <w:r>
        <w:rPr>
          <w:rFonts w:ascii="Calibri" w:hAnsi="Calibri" w:cs="Calibri"/>
          <w:lang w:val="en-US"/>
        </w:rPr>
        <w:t>120/82 мм рт ст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Сознание: </w:t>
      </w:r>
      <w:r>
        <w:rPr>
          <w:rFonts w:ascii="Calibri" w:hAnsi="Calibri" w:cs="Calibri"/>
          <w:lang w:val="en-US"/>
        </w:rPr>
        <w:t>ясное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Положение: </w:t>
      </w:r>
      <w:r>
        <w:rPr>
          <w:rFonts w:ascii="Calibri" w:hAnsi="Calibri" w:cs="Calibri"/>
          <w:lang w:val="en-US"/>
        </w:rPr>
        <w:t>активное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Сон: </w:t>
      </w:r>
      <w:r>
        <w:rPr>
          <w:rFonts w:ascii="Calibri" w:hAnsi="Calibri" w:cs="Calibri"/>
          <w:lang w:val="en-US"/>
        </w:rPr>
        <w:t>нормальный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Аппетит: </w:t>
      </w:r>
      <w:r>
        <w:rPr>
          <w:rFonts w:ascii="Calibri" w:hAnsi="Calibri" w:cs="Calibri"/>
          <w:lang w:val="en-US"/>
        </w:rPr>
        <w:t>нормальный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Pr="00B10A0D" w:rsidRDefault="00B10A0D" w:rsidP="00C6541F">
      <w:pPr>
        <w:jc w:val="both"/>
        <w:rPr>
          <w:rFonts w:ascii="Calibri" w:hAnsi="Calibri" w:cs="Calibri"/>
          <w:b/>
          <w:lang w:val="en-US"/>
        </w:rPr>
      </w:pPr>
      <w:r w:rsidRPr="00B10A0D">
        <w:rPr>
          <w:rFonts w:ascii="Calibri" w:hAnsi="Calibri" w:cs="Calibri"/>
          <w:b/>
          <w:lang w:val="en-US"/>
        </w:rPr>
        <w:t>Кожа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Окраска: </w:t>
      </w:r>
      <w:r>
        <w:rPr>
          <w:rFonts w:ascii="Calibri" w:hAnsi="Calibri" w:cs="Calibri"/>
          <w:lang w:val="en-US"/>
        </w:rPr>
        <w:t>физиологическая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Чистота: </w:t>
      </w:r>
      <w:r>
        <w:rPr>
          <w:rFonts w:ascii="Calibri" w:hAnsi="Calibri" w:cs="Calibri"/>
          <w:lang w:val="en-US"/>
        </w:rPr>
        <w:t>чистые от инфекционной и аллергической сыпи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Влажность: </w:t>
      </w:r>
      <w:r>
        <w:rPr>
          <w:rFonts w:ascii="Calibri" w:hAnsi="Calibri" w:cs="Calibri"/>
          <w:lang w:val="en-US"/>
        </w:rPr>
        <w:t>умеренной влажности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Тургор: </w:t>
      </w:r>
      <w:r>
        <w:rPr>
          <w:rFonts w:ascii="Calibri" w:hAnsi="Calibri" w:cs="Calibri"/>
          <w:lang w:val="en-US"/>
        </w:rPr>
        <w:t>в норме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Pr="00B10A0D" w:rsidRDefault="00B10A0D" w:rsidP="00C6541F">
      <w:pPr>
        <w:jc w:val="both"/>
        <w:rPr>
          <w:rFonts w:ascii="Calibri" w:hAnsi="Calibri" w:cs="Calibri"/>
          <w:b/>
          <w:lang w:val="en-US"/>
        </w:rPr>
      </w:pPr>
      <w:r w:rsidRPr="00B10A0D">
        <w:rPr>
          <w:rFonts w:ascii="Calibri" w:hAnsi="Calibri" w:cs="Calibri"/>
          <w:b/>
          <w:lang w:val="en-US"/>
        </w:rPr>
        <w:t>Полость рта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Слизистая рта, окраска: </w:t>
      </w:r>
      <w:r>
        <w:rPr>
          <w:rFonts w:ascii="Calibri" w:hAnsi="Calibri" w:cs="Calibri"/>
          <w:lang w:val="en-US"/>
        </w:rPr>
        <w:t>физиологическая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Чистота слизистой рта: </w:t>
      </w:r>
      <w:r>
        <w:rPr>
          <w:rFonts w:ascii="Calibri" w:hAnsi="Calibri" w:cs="Calibri"/>
          <w:lang w:val="en-US"/>
        </w:rPr>
        <w:t>чистые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Влажность слизистой рта: </w:t>
      </w:r>
      <w:r>
        <w:rPr>
          <w:rFonts w:ascii="Calibri" w:hAnsi="Calibri" w:cs="Calibri"/>
          <w:lang w:val="en-US"/>
        </w:rPr>
        <w:t>умеренной влажности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Размер языка: </w:t>
      </w:r>
      <w:r>
        <w:rPr>
          <w:rFonts w:ascii="Calibri" w:hAnsi="Calibri" w:cs="Calibri"/>
          <w:lang w:val="en-US"/>
        </w:rPr>
        <w:t>нормальный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lastRenderedPageBreak/>
        <w:t xml:space="preserve">Изменения языка: </w:t>
      </w:r>
      <w:r>
        <w:rPr>
          <w:rFonts w:ascii="Calibri" w:hAnsi="Calibri" w:cs="Calibri"/>
          <w:lang w:val="en-US"/>
        </w:rPr>
        <w:t>отсутствуют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Влажность языка: </w:t>
      </w:r>
      <w:r>
        <w:rPr>
          <w:rFonts w:ascii="Calibri" w:hAnsi="Calibri" w:cs="Calibri"/>
          <w:lang w:val="en-US"/>
        </w:rPr>
        <w:t>влажный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Налёт на языке: </w:t>
      </w:r>
      <w:r>
        <w:rPr>
          <w:rFonts w:ascii="Calibri" w:hAnsi="Calibri" w:cs="Calibri"/>
          <w:lang w:val="en-US"/>
        </w:rPr>
        <w:t>отсутствует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Небные миндалины: </w:t>
      </w:r>
      <w:r>
        <w:rPr>
          <w:rFonts w:ascii="Calibri" w:hAnsi="Calibri" w:cs="Calibri"/>
          <w:lang w:val="en-US"/>
        </w:rPr>
        <w:t>не изменены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Зубы: </w:t>
      </w:r>
      <w:r>
        <w:rPr>
          <w:rFonts w:ascii="Calibri" w:hAnsi="Calibri" w:cs="Calibri"/>
          <w:lang w:val="en-US"/>
        </w:rPr>
        <w:t>санированы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Pr="00B10A0D" w:rsidRDefault="00B10A0D" w:rsidP="00C6541F">
      <w:pPr>
        <w:jc w:val="both"/>
        <w:rPr>
          <w:rFonts w:ascii="Calibri" w:hAnsi="Calibri" w:cs="Calibri"/>
          <w:b/>
          <w:lang w:val="en-US"/>
        </w:rPr>
      </w:pPr>
      <w:r w:rsidRPr="00B10A0D">
        <w:rPr>
          <w:rFonts w:ascii="Calibri" w:hAnsi="Calibri" w:cs="Calibri"/>
          <w:b/>
          <w:lang w:val="en-US"/>
        </w:rPr>
        <w:t>Волосы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Рост волос: </w:t>
      </w:r>
      <w:r>
        <w:rPr>
          <w:rFonts w:ascii="Calibri" w:hAnsi="Calibri" w:cs="Calibri"/>
          <w:lang w:val="en-US"/>
        </w:rPr>
        <w:t>нормальный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Алопеция волос: </w:t>
      </w:r>
      <w:r>
        <w:rPr>
          <w:rFonts w:ascii="Calibri" w:hAnsi="Calibri" w:cs="Calibri"/>
          <w:lang w:val="en-US"/>
        </w:rPr>
        <w:t>не выявлена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Pr="00B10A0D" w:rsidRDefault="00B10A0D" w:rsidP="00C6541F">
      <w:pPr>
        <w:jc w:val="both"/>
        <w:rPr>
          <w:rFonts w:ascii="Calibri" w:hAnsi="Calibri" w:cs="Calibri"/>
          <w:b/>
          <w:lang w:val="en-US"/>
        </w:rPr>
      </w:pPr>
      <w:r w:rsidRPr="00B10A0D">
        <w:rPr>
          <w:rFonts w:ascii="Calibri" w:hAnsi="Calibri" w:cs="Calibri"/>
          <w:b/>
          <w:lang w:val="en-US"/>
        </w:rPr>
        <w:t>Ногти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Форма ногтей: </w:t>
      </w:r>
      <w:r>
        <w:rPr>
          <w:rFonts w:ascii="Calibri" w:hAnsi="Calibri" w:cs="Calibri"/>
          <w:lang w:val="en-US"/>
        </w:rPr>
        <w:t>нормальная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Pr="00B10A0D" w:rsidRDefault="00B10A0D" w:rsidP="00C6541F">
      <w:pPr>
        <w:jc w:val="both"/>
        <w:rPr>
          <w:rFonts w:ascii="Calibri" w:hAnsi="Calibri" w:cs="Calibri"/>
          <w:b/>
          <w:lang w:val="en-US"/>
        </w:rPr>
      </w:pPr>
      <w:r w:rsidRPr="00B10A0D">
        <w:rPr>
          <w:rFonts w:ascii="Calibri" w:hAnsi="Calibri" w:cs="Calibri"/>
          <w:b/>
          <w:lang w:val="en-US"/>
        </w:rPr>
        <w:t>Склеры и конъюнктивы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Цвет склер: </w:t>
      </w:r>
      <w:r>
        <w:rPr>
          <w:rFonts w:ascii="Calibri" w:hAnsi="Calibri" w:cs="Calibri"/>
          <w:lang w:val="en-US"/>
        </w:rPr>
        <w:t>белые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Цвет конъюнктив: </w:t>
      </w:r>
      <w:r>
        <w:rPr>
          <w:rFonts w:ascii="Calibri" w:hAnsi="Calibri" w:cs="Calibri"/>
          <w:lang w:val="en-US"/>
        </w:rPr>
        <w:t>розовые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Увлажнённость склеры/конъюнктивы: </w:t>
      </w:r>
      <w:r>
        <w:rPr>
          <w:rFonts w:ascii="Calibri" w:hAnsi="Calibri" w:cs="Calibri"/>
          <w:lang w:val="en-US"/>
        </w:rPr>
        <w:t>увлажнены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Pr="00B10A0D" w:rsidRDefault="00B10A0D" w:rsidP="00C6541F">
      <w:pPr>
        <w:jc w:val="both"/>
        <w:rPr>
          <w:rFonts w:ascii="Calibri" w:hAnsi="Calibri" w:cs="Calibri"/>
          <w:b/>
          <w:lang w:val="en-US"/>
        </w:rPr>
      </w:pPr>
      <w:r w:rsidRPr="00B10A0D">
        <w:rPr>
          <w:rFonts w:ascii="Calibri" w:hAnsi="Calibri" w:cs="Calibri"/>
          <w:b/>
          <w:lang w:val="en-US"/>
        </w:rPr>
        <w:t>Подкожно-жировая клетчатка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Развитие: </w:t>
      </w:r>
      <w:r>
        <w:rPr>
          <w:rFonts w:ascii="Calibri" w:hAnsi="Calibri" w:cs="Calibri"/>
          <w:lang w:val="en-US"/>
        </w:rPr>
        <w:t>умеренное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Распределение: </w:t>
      </w:r>
      <w:r>
        <w:rPr>
          <w:rFonts w:ascii="Calibri" w:hAnsi="Calibri" w:cs="Calibri"/>
          <w:lang w:val="en-US"/>
        </w:rPr>
        <w:t>равномерное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Отёки: </w:t>
      </w:r>
      <w:r>
        <w:rPr>
          <w:rFonts w:ascii="Calibri" w:hAnsi="Calibri" w:cs="Calibri"/>
          <w:lang w:val="en-US"/>
        </w:rPr>
        <w:t>не определяются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Периферические лимфатические узлы: </w:t>
      </w:r>
      <w:r>
        <w:rPr>
          <w:rFonts w:ascii="Calibri" w:hAnsi="Calibri" w:cs="Calibri"/>
          <w:lang w:val="en-US"/>
        </w:rPr>
        <w:t>не изменены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Pr="00B10A0D" w:rsidRDefault="00B10A0D" w:rsidP="00C6541F">
      <w:pPr>
        <w:jc w:val="both"/>
        <w:rPr>
          <w:rFonts w:ascii="Calibri" w:hAnsi="Calibri" w:cs="Calibri"/>
          <w:b/>
          <w:lang w:val="en-US"/>
        </w:rPr>
      </w:pPr>
      <w:r w:rsidRPr="00B10A0D">
        <w:rPr>
          <w:rFonts w:ascii="Calibri" w:hAnsi="Calibri" w:cs="Calibri"/>
          <w:b/>
          <w:lang w:val="en-US"/>
        </w:rPr>
        <w:t>Опорно-двигательный аппарат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Мышцы: </w:t>
      </w:r>
      <w:r>
        <w:rPr>
          <w:rFonts w:ascii="Calibri" w:hAnsi="Calibri" w:cs="Calibri"/>
          <w:lang w:val="en-US"/>
        </w:rPr>
        <w:t>не изменены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Развитие мышц: </w:t>
      </w:r>
      <w:r>
        <w:rPr>
          <w:rFonts w:ascii="Calibri" w:hAnsi="Calibri" w:cs="Calibri"/>
          <w:lang w:val="en-US"/>
        </w:rPr>
        <w:t>хорошее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Тонус мышц: </w:t>
      </w:r>
      <w:r>
        <w:rPr>
          <w:rFonts w:ascii="Calibri" w:hAnsi="Calibri" w:cs="Calibri"/>
          <w:lang w:val="en-US"/>
        </w:rPr>
        <w:t>нормальный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Судороги мышц: </w:t>
      </w:r>
      <w:r>
        <w:rPr>
          <w:rFonts w:ascii="Calibri" w:hAnsi="Calibri" w:cs="Calibri"/>
          <w:lang w:val="en-US"/>
        </w:rPr>
        <w:t>отсутствуют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Костная система: </w:t>
      </w:r>
      <w:r>
        <w:rPr>
          <w:rFonts w:ascii="Calibri" w:hAnsi="Calibri" w:cs="Calibri"/>
          <w:lang w:val="en-US"/>
        </w:rPr>
        <w:t>не изменена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Суставы и связки: </w:t>
      </w:r>
      <w:r>
        <w:rPr>
          <w:rFonts w:ascii="Calibri" w:hAnsi="Calibri" w:cs="Calibri"/>
          <w:lang w:val="en-US"/>
        </w:rPr>
        <w:t>не изменены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Pr="00B10A0D" w:rsidRDefault="00B10A0D" w:rsidP="00C6541F">
      <w:pPr>
        <w:jc w:val="both"/>
        <w:rPr>
          <w:rFonts w:ascii="Calibri" w:hAnsi="Calibri" w:cs="Calibri"/>
          <w:b/>
          <w:lang w:val="en-US"/>
        </w:rPr>
      </w:pPr>
      <w:r w:rsidRPr="00B10A0D">
        <w:rPr>
          <w:rFonts w:ascii="Calibri" w:hAnsi="Calibri" w:cs="Calibri"/>
          <w:b/>
          <w:lang w:val="en-US"/>
        </w:rPr>
        <w:t>Органы дыхания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ЧДД (в минуту): </w:t>
      </w:r>
      <w:r>
        <w:rPr>
          <w:rFonts w:ascii="Calibri" w:hAnsi="Calibri" w:cs="Calibri"/>
          <w:lang w:val="en-US"/>
        </w:rPr>
        <w:t>17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Дыхание: </w:t>
      </w:r>
      <w:r>
        <w:rPr>
          <w:rFonts w:ascii="Calibri" w:hAnsi="Calibri" w:cs="Calibri"/>
          <w:lang w:val="en-US"/>
        </w:rPr>
        <w:t>Везикулярное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Хрипы: </w:t>
      </w:r>
      <w:r>
        <w:rPr>
          <w:rFonts w:ascii="Calibri" w:hAnsi="Calibri" w:cs="Calibri"/>
          <w:lang w:val="en-US"/>
        </w:rPr>
        <w:t>нет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Pr="00B10A0D" w:rsidRDefault="00B10A0D" w:rsidP="00C6541F">
      <w:pPr>
        <w:jc w:val="both"/>
        <w:rPr>
          <w:rFonts w:ascii="Calibri" w:hAnsi="Calibri" w:cs="Calibri"/>
          <w:b/>
          <w:lang w:val="en-US"/>
        </w:rPr>
      </w:pPr>
      <w:r w:rsidRPr="00B10A0D">
        <w:rPr>
          <w:rFonts w:ascii="Calibri" w:hAnsi="Calibri" w:cs="Calibri"/>
          <w:b/>
          <w:lang w:val="en-US"/>
        </w:rPr>
        <w:t>Сердце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Тоны: </w:t>
      </w:r>
      <w:r>
        <w:rPr>
          <w:rFonts w:ascii="Calibri" w:hAnsi="Calibri" w:cs="Calibri"/>
          <w:lang w:val="en-US"/>
        </w:rPr>
        <w:t xml:space="preserve">ясные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Ритм: </w:t>
      </w:r>
      <w:r>
        <w:rPr>
          <w:rFonts w:ascii="Calibri" w:hAnsi="Calibri" w:cs="Calibri"/>
          <w:lang w:val="en-US"/>
        </w:rPr>
        <w:t xml:space="preserve">ритмичные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Шумы: </w:t>
      </w:r>
      <w:r>
        <w:rPr>
          <w:rFonts w:ascii="Calibri" w:hAnsi="Calibri" w:cs="Calibri"/>
          <w:lang w:val="en-US"/>
        </w:rPr>
        <w:t>не выслушиваются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Pr="00B10A0D" w:rsidRDefault="00B10A0D" w:rsidP="00C6541F">
      <w:pPr>
        <w:jc w:val="both"/>
        <w:rPr>
          <w:rFonts w:ascii="Calibri" w:hAnsi="Calibri" w:cs="Calibri"/>
          <w:b/>
          <w:lang w:val="en-US"/>
        </w:rPr>
      </w:pPr>
      <w:r w:rsidRPr="00B10A0D">
        <w:rPr>
          <w:rFonts w:ascii="Calibri" w:hAnsi="Calibri" w:cs="Calibri"/>
          <w:b/>
          <w:lang w:val="en-US"/>
        </w:rPr>
        <w:t>Органы пищеварения, гепато-лиенальная система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Живот: </w:t>
      </w:r>
      <w:r>
        <w:rPr>
          <w:rFonts w:ascii="Calibri" w:hAnsi="Calibri" w:cs="Calibri"/>
          <w:lang w:val="en-US"/>
        </w:rPr>
        <w:t>симметрично участвует в акте дыхани, при пальпации  мягкий, болезнен при пальпации над лоном, симптомы раздражения брюшины в настоящее время отрицательные.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Печень: </w:t>
      </w:r>
      <w:r>
        <w:rPr>
          <w:rFonts w:ascii="Calibri" w:hAnsi="Calibri" w:cs="Calibri"/>
          <w:lang w:val="en-US"/>
        </w:rPr>
        <w:t>не увеличена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Селезенка: </w:t>
      </w:r>
      <w:r>
        <w:rPr>
          <w:rFonts w:ascii="Calibri" w:hAnsi="Calibri" w:cs="Calibri"/>
          <w:lang w:val="en-US"/>
        </w:rPr>
        <w:t>не пальпируется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Стул: </w:t>
      </w:r>
      <w:r>
        <w:rPr>
          <w:rFonts w:ascii="Calibri" w:hAnsi="Calibri" w:cs="Calibri"/>
          <w:lang w:val="en-US"/>
        </w:rPr>
        <w:t>оформленный, регулярный 1 рз в сутки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Pr="00B10A0D" w:rsidRDefault="00B10A0D" w:rsidP="00C6541F">
      <w:pPr>
        <w:jc w:val="both"/>
        <w:rPr>
          <w:rFonts w:ascii="Calibri" w:hAnsi="Calibri" w:cs="Calibri"/>
          <w:b/>
          <w:lang w:val="en-US"/>
        </w:rPr>
      </w:pPr>
      <w:r w:rsidRPr="00B10A0D">
        <w:rPr>
          <w:rFonts w:ascii="Calibri" w:hAnsi="Calibri" w:cs="Calibri"/>
          <w:b/>
          <w:lang w:val="en-US"/>
        </w:rPr>
        <w:t>Органы мочевыделения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Мочеиспускание: </w:t>
      </w:r>
      <w:r>
        <w:rPr>
          <w:rFonts w:ascii="Calibri" w:hAnsi="Calibri" w:cs="Calibri"/>
          <w:lang w:val="en-US"/>
        </w:rPr>
        <w:t>безболезненное, не учащено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lastRenderedPageBreak/>
        <w:t xml:space="preserve">Симптом поколачивания: </w:t>
      </w:r>
      <w:r>
        <w:rPr>
          <w:rFonts w:ascii="Calibri" w:hAnsi="Calibri" w:cs="Calibri"/>
          <w:lang w:val="en-US"/>
        </w:rPr>
        <w:t>отрицательный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Pr="00B10A0D" w:rsidRDefault="00B10A0D" w:rsidP="00C6541F">
      <w:pPr>
        <w:jc w:val="both"/>
        <w:rPr>
          <w:rFonts w:ascii="Calibri" w:hAnsi="Calibri" w:cs="Calibri"/>
          <w:b/>
          <w:lang w:val="en-US"/>
        </w:rPr>
      </w:pPr>
      <w:r w:rsidRPr="00B10A0D">
        <w:rPr>
          <w:rFonts w:ascii="Calibri" w:hAnsi="Calibri" w:cs="Calibri"/>
          <w:b/>
          <w:lang w:val="en-US"/>
        </w:rPr>
        <w:t>Эндокринная система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Щитовидная железа: </w:t>
      </w:r>
      <w:r>
        <w:rPr>
          <w:rFonts w:ascii="Calibri" w:hAnsi="Calibri" w:cs="Calibri"/>
          <w:lang w:val="en-US"/>
        </w:rPr>
        <w:t>не увеличена (0 степени)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Pr="00B10A0D" w:rsidRDefault="00B10A0D" w:rsidP="00C6541F">
      <w:pPr>
        <w:jc w:val="both"/>
        <w:rPr>
          <w:rFonts w:ascii="Calibri" w:hAnsi="Calibri" w:cs="Calibri"/>
          <w:b/>
          <w:lang w:val="en-US"/>
        </w:rPr>
      </w:pPr>
      <w:r w:rsidRPr="00B10A0D">
        <w:rPr>
          <w:rFonts w:ascii="Calibri" w:hAnsi="Calibri" w:cs="Calibri"/>
          <w:b/>
          <w:lang w:val="en-US"/>
        </w:rPr>
        <w:t>На основании проведенного обследования выставлен диагноз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Клинический диагноз основного заболевания: </w:t>
      </w:r>
      <w:r>
        <w:rPr>
          <w:rFonts w:ascii="Calibri" w:hAnsi="Calibri" w:cs="Calibri"/>
          <w:lang w:val="en-US"/>
        </w:rPr>
        <w:t>K81.1. Хронический холецистит, умеренное обострение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Сопутствующие заболевания: </w:t>
      </w:r>
      <w:r>
        <w:rPr>
          <w:rFonts w:ascii="Calibri" w:hAnsi="Calibri" w:cs="Calibri"/>
          <w:lang w:val="en-US"/>
        </w:rPr>
        <w:t>K63.9. Болезнь кишечника неуточненная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M99.8. Другие биомеханические нарушения.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Лёгкая дыхательная диафрагмальная и межрёберная дисфункция.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N20.0. Камни почки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Pr="00B10A0D" w:rsidRDefault="00B10A0D" w:rsidP="00C6541F">
      <w:pPr>
        <w:jc w:val="both"/>
        <w:rPr>
          <w:rFonts w:ascii="Calibri" w:hAnsi="Calibri" w:cs="Calibri"/>
          <w:b/>
          <w:lang w:val="en-US"/>
        </w:rPr>
      </w:pPr>
      <w:r w:rsidRPr="00B10A0D">
        <w:rPr>
          <w:rFonts w:ascii="Calibri" w:hAnsi="Calibri" w:cs="Calibri"/>
          <w:b/>
          <w:lang w:val="en-US"/>
        </w:rPr>
        <w:t>Диагноз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Уретрит?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Pr="00B10A0D" w:rsidRDefault="00B10A0D" w:rsidP="00C6541F">
      <w:pPr>
        <w:jc w:val="both"/>
        <w:rPr>
          <w:rFonts w:ascii="Calibri" w:hAnsi="Calibri" w:cs="Calibri"/>
          <w:b/>
          <w:lang w:val="en-US"/>
        </w:rPr>
      </w:pPr>
      <w:r w:rsidRPr="00B10A0D">
        <w:rPr>
          <w:rFonts w:ascii="Calibri" w:hAnsi="Calibri" w:cs="Calibri"/>
          <w:b/>
          <w:lang w:val="en-US"/>
        </w:rPr>
        <w:t>Анализы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1.0.A1.202 СОЭ (венозная кровь)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1.0.D6 Клинический анализ крови (5DIFF) с подсчетом лейкоцитарной формулы врачом КДЛ (венозная кровь)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4.3.A2.201 С-реактивный белок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4.8.A1.201 Железо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6.1.D1.401 Общий анализ мочи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Pr="00B10A0D" w:rsidRDefault="00B10A0D" w:rsidP="00C6541F">
      <w:pPr>
        <w:jc w:val="both"/>
        <w:rPr>
          <w:rFonts w:ascii="Calibri" w:hAnsi="Calibri" w:cs="Calibri"/>
          <w:b/>
          <w:lang w:val="en-US"/>
        </w:rPr>
      </w:pPr>
      <w:r w:rsidRPr="00B10A0D">
        <w:rPr>
          <w:rFonts w:ascii="Calibri" w:hAnsi="Calibri" w:cs="Calibri"/>
          <w:b/>
          <w:lang w:val="en-US"/>
        </w:rPr>
        <w:t>Рекомендации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 w:rsidRPr="00B10A0D">
        <w:rPr>
          <w:rFonts w:ascii="Calibri" w:hAnsi="Calibri" w:cs="Calibri"/>
          <w:i/>
          <w:lang w:val="en-US"/>
        </w:rPr>
        <w:t xml:space="preserve">Рекомендации других специалистов: </w:t>
      </w:r>
      <w:r>
        <w:rPr>
          <w:rFonts w:ascii="Calibri" w:hAnsi="Calibri" w:cs="Calibri"/>
          <w:lang w:val="en-US"/>
        </w:rPr>
        <w:t>Уролог: Рекомендации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соблюдать рекоменц даны гастроэнтерологом .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Медикаменты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роватинекс  по 2 капсх3р\д - 1мес ;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Гастроэнтеролог: Анализы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Комментарий: общий анализ мочи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Обследования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гастроскопия, колоноскопия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Рекомендации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Режим частого дробного питания, рекомендуется прием пищи малыми порциями через каждые 2-3 часа. Рекомендованы нежирные мясные, рыбные, свежие кисломолочные блюда, каши. Исключить алкоголь, острые, пряные, маринованные, копченые блюда. Овощи и фрукты желательно употреблять термически обработанные.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Соблюдать водный режим, пить до 2 литров воды в день.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>Медикаменты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Ципрофлоксацин таблетки, покрытые оболочкой (500 мг) (ципролет) по 1 таб 2 раза в день, 7 дней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Дротаверин таблетки (80 мг) (но-шпа) по 1 таб 2-3 раза в день;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Невролог: Консультации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прикладной кинезиолог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уролог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кардиолог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Рекомендации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Дыхательная гимнастика (по Макееву, Татьяна Сахарчук, Шишонин. черноног - школа системно-векторного массажа): расслабление грудобрюшной диафрагмы и межрёберных мышц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Упражнения на расслабление и растяжение косых и поеперечных мышц живота справа. 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Гигиена сна (ритуал отхождения ко сну, постоянное время засыпания, исключить гаджеты перед сном)</w:t>
      </w: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</w:p>
    <w:p w:rsidR="00B10A0D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Медикаменты</w:t>
      </w:r>
    </w:p>
    <w:p w:rsidR="004541CE" w:rsidRPr="00477677" w:rsidRDefault="00B10A0D" w:rsidP="00C6541F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мексидол форте 250 мг 1т 2 раза в день 1 месяц   принимать в периоды переутомденния;</w:t>
      </w:r>
    </w:p>
    <w:bookmarkEnd w:id="1"/>
    <w:p w:rsidR="00B27FF6" w:rsidRPr="00650735" w:rsidRDefault="00742799" w:rsidP="00F54F8C">
      <w:pPr>
        <w:ind w:right="-52"/>
        <w:jc w:val="right"/>
        <w:rPr>
          <w:rFonts w:ascii="Calibri" w:hAnsi="Calibri" w:cs="Calibri"/>
          <w:sz w:val="28"/>
          <w:szCs w:val="28"/>
          <w:lang w:val="en-US"/>
        </w:rPr>
      </w:pPr>
      <w:r w:rsidRPr="00650735">
        <w:rPr>
          <w:rFonts w:ascii="Calibri" w:hAnsi="Calibri" w:cs="Calibri"/>
          <w:sz w:val="28"/>
          <w:szCs w:val="28"/>
        </w:rPr>
        <w:t>Врач</w:t>
      </w:r>
      <w:r w:rsidRPr="00650735">
        <w:rPr>
          <w:rFonts w:ascii="Calibri" w:hAnsi="Calibri" w:cs="Calibri"/>
          <w:sz w:val="28"/>
          <w:szCs w:val="28"/>
          <w:lang w:val="en-US"/>
        </w:rPr>
        <w:t xml:space="preserve"> </w:t>
      </w:r>
      <w:r w:rsidR="00E91304" w:rsidRPr="00650735">
        <w:rPr>
          <w:rFonts w:ascii="Calibri" w:hAnsi="Calibri" w:cs="Calibri"/>
          <w:sz w:val="28"/>
          <w:szCs w:val="28"/>
          <w:lang w:val="en-US"/>
        </w:rPr>
        <w:t>__________</w:t>
      </w:r>
      <w:r w:rsidR="009B4908" w:rsidRPr="00650735">
        <w:rPr>
          <w:rFonts w:ascii="Calibri" w:hAnsi="Calibri" w:cs="Calibri"/>
          <w:sz w:val="28"/>
          <w:szCs w:val="28"/>
          <w:lang w:val="en-US"/>
        </w:rPr>
        <w:t>____________</w:t>
      </w:r>
      <w:r w:rsidRPr="00650735">
        <w:rPr>
          <w:rFonts w:ascii="Calibri" w:hAnsi="Calibri" w:cs="Calibri"/>
          <w:sz w:val="28"/>
          <w:szCs w:val="28"/>
          <w:lang w:val="en-US"/>
        </w:rPr>
        <w:t xml:space="preserve"> </w:t>
      </w:r>
      <w:r w:rsidR="00B10A0D">
        <w:rPr>
          <w:rFonts w:ascii="Calibri" w:hAnsi="Calibri" w:cs="Calibri"/>
          <w:b/>
          <w:sz w:val="28"/>
          <w:szCs w:val="28"/>
          <w:lang w:val="en-US"/>
        </w:rPr>
        <w:t>Александрова Ольга Геннадьевна</w:t>
      </w:r>
      <w:r w:rsidR="00650735" w:rsidRPr="00650735">
        <w:rPr>
          <w:rFonts w:ascii="Calibri" w:hAnsi="Calibri" w:cs="Calibri"/>
          <w:b/>
          <w:sz w:val="28"/>
          <w:szCs w:val="28"/>
          <w:lang w:val="en-US"/>
        </w:rPr>
        <w:t xml:space="preserve"> </w:t>
      </w:r>
    </w:p>
    <w:sectPr w:rsidR="00B27FF6" w:rsidRPr="00650735" w:rsidSect="001D2A35">
      <w:footerReference w:type="default" r:id="rId9"/>
      <w:footnotePr>
        <w:pos w:val="beneathText"/>
      </w:footnotePr>
      <w:pgSz w:w="11907" w:h="16840" w:code="9"/>
      <w:pgMar w:top="539" w:right="567" w:bottom="1134" w:left="902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0A0D" w:rsidRDefault="00B10A0D">
      <w:r>
        <w:separator/>
      </w:r>
    </w:p>
  </w:endnote>
  <w:endnote w:type="continuationSeparator" w:id="0">
    <w:p w:rsidR="00B10A0D" w:rsidRDefault="00B10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79A9" w:rsidRDefault="004579A9">
    <w:pPr>
      <w:pStyle w:val="ab"/>
      <w:ind w:right="360"/>
      <w:jc w:val="right"/>
    </w:pPr>
    <w:r>
      <w:rPr>
        <w:sz w:val="20"/>
      </w:rPr>
      <w:t xml:space="preserve"> Без печати и подписи врача заключение недействительно                                        Дата распечатки: </w:t>
    </w:r>
    <w:r>
      <w:rPr>
        <w:sz w:val="20"/>
      </w:rPr>
      <w:fldChar w:fldCharType="begin"/>
    </w:r>
    <w:r>
      <w:rPr>
        <w:sz w:val="20"/>
      </w:rPr>
      <w:instrText xml:space="preserve"> DATE \@"DD/MM/YYYY" </w:instrText>
    </w:r>
    <w:r>
      <w:rPr>
        <w:sz w:val="20"/>
      </w:rPr>
      <w:fldChar w:fldCharType="separate"/>
    </w:r>
    <w:r w:rsidR="00B10A0D">
      <w:rPr>
        <w:noProof/>
        <w:sz w:val="20"/>
      </w:rPr>
      <w:t>01/03/2021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0A0D" w:rsidRDefault="00B10A0D">
      <w:r>
        <w:separator/>
      </w:r>
    </w:p>
  </w:footnote>
  <w:footnote w:type="continuationSeparator" w:id="0">
    <w:p w:rsidR="00B10A0D" w:rsidRDefault="00B10A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1" w:dllVersion="512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A0D"/>
    <w:rsid w:val="00003CE9"/>
    <w:rsid w:val="0001116D"/>
    <w:rsid w:val="00033607"/>
    <w:rsid w:val="00037CBF"/>
    <w:rsid w:val="00061FE8"/>
    <w:rsid w:val="0007026D"/>
    <w:rsid w:val="00081899"/>
    <w:rsid w:val="00091D9B"/>
    <w:rsid w:val="000A2B3B"/>
    <w:rsid w:val="000C3592"/>
    <w:rsid w:val="000D7A06"/>
    <w:rsid w:val="000F1F55"/>
    <w:rsid w:val="000F36F2"/>
    <w:rsid w:val="000F4E6C"/>
    <w:rsid w:val="001012DA"/>
    <w:rsid w:val="0010244B"/>
    <w:rsid w:val="00114AA0"/>
    <w:rsid w:val="00131AE9"/>
    <w:rsid w:val="0014214E"/>
    <w:rsid w:val="00181454"/>
    <w:rsid w:val="001A0930"/>
    <w:rsid w:val="001A3483"/>
    <w:rsid w:val="001A4080"/>
    <w:rsid w:val="001A5D58"/>
    <w:rsid w:val="001B584D"/>
    <w:rsid w:val="001B7371"/>
    <w:rsid w:val="001C1652"/>
    <w:rsid w:val="001C2BB3"/>
    <w:rsid w:val="001D2A35"/>
    <w:rsid w:val="001D31BC"/>
    <w:rsid w:val="00216CF2"/>
    <w:rsid w:val="002238B7"/>
    <w:rsid w:val="0023384A"/>
    <w:rsid w:val="00254D4D"/>
    <w:rsid w:val="002725CB"/>
    <w:rsid w:val="00273492"/>
    <w:rsid w:val="00276C29"/>
    <w:rsid w:val="002960CA"/>
    <w:rsid w:val="002A19A3"/>
    <w:rsid w:val="002E76AB"/>
    <w:rsid w:val="00300134"/>
    <w:rsid w:val="00306CD2"/>
    <w:rsid w:val="003A6305"/>
    <w:rsid w:val="003B01B5"/>
    <w:rsid w:val="003D50B6"/>
    <w:rsid w:val="003F0581"/>
    <w:rsid w:val="003F2F0F"/>
    <w:rsid w:val="00406F36"/>
    <w:rsid w:val="004133D8"/>
    <w:rsid w:val="0042210F"/>
    <w:rsid w:val="004355C0"/>
    <w:rsid w:val="00436E99"/>
    <w:rsid w:val="004541CE"/>
    <w:rsid w:val="004579A9"/>
    <w:rsid w:val="00477677"/>
    <w:rsid w:val="004857D6"/>
    <w:rsid w:val="004903C7"/>
    <w:rsid w:val="004939D4"/>
    <w:rsid w:val="004A75EC"/>
    <w:rsid w:val="004C6EA1"/>
    <w:rsid w:val="005004C7"/>
    <w:rsid w:val="0053554D"/>
    <w:rsid w:val="0054627C"/>
    <w:rsid w:val="005675BA"/>
    <w:rsid w:val="00570209"/>
    <w:rsid w:val="00571CAA"/>
    <w:rsid w:val="00582F2B"/>
    <w:rsid w:val="005B2A3C"/>
    <w:rsid w:val="005D45D3"/>
    <w:rsid w:val="005D7001"/>
    <w:rsid w:val="006130AE"/>
    <w:rsid w:val="00650735"/>
    <w:rsid w:val="00660387"/>
    <w:rsid w:val="006649C4"/>
    <w:rsid w:val="00692294"/>
    <w:rsid w:val="006B356B"/>
    <w:rsid w:val="006C467F"/>
    <w:rsid w:val="006C55D5"/>
    <w:rsid w:val="006C5D01"/>
    <w:rsid w:val="006D427E"/>
    <w:rsid w:val="006E108E"/>
    <w:rsid w:val="006E14C3"/>
    <w:rsid w:val="006E7F62"/>
    <w:rsid w:val="0070040C"/>
    <w:rsid w:val="007056CB"/>
    <w:rsid w:val="00727D20"/>
    <w:rsid w:val="00742799"/>
    <w:rsid w:val="00742BB7"/>
    <w:rsid w:val="00744E4E"/>
    <w:rsid w:val="0074570C"/>
    <w:rsid w:val="00753D5C"/>
    <w:rsid w:val="00764121"/>
    <w:rsid w:val="00777B1C"/>
    <w:rsid w:val="00781659"/>
    <w:rsid w:val="00782E7C"/>
    <w:rsid w:val="007A04BC"/>
    <w:rsid w:val="008439FB"/>
    <w:rsid w:val="00843ADD"/>
    <w:rsid w:val="0086212D"/>
    <w:rsid w:val="00885A76"/>
    <w:rsid w:val="008A037D"/>
    <w:rsid w:val="008B4D1E"/>
    <w:rsid w:val="008B6424"/>
    <w:rsid w:val="008B6523"/>
    <w:rsid w:val="008C48F6"/>
    <w:rsid w:val="008C4AFE"/>
    <w:rsid w:val="008D0940"/>
    <w:rsid w:val="008F0493"/>
    <w:rsid w:val="008F1E76"/>
    <w:rsid w:val="008F29FE"/>
    <w:rsid w:val="009160C6"/>
    <w:rsid w:val="009246CB"/>
    <w:rsid w:val="00931C38"/>
    <w:rsid w:val="00936AE5"/>
    <w:rsid w:val="009407B4"/>
    <w:rsid w:val="00946810"/>
    <w:rsid w:val="00946A5A"/>
    <w:rsid w:val="009775DE"/>
    <w:rsid w:val="00985929"/>
    <w:rsid w:val="00995475"/>
    <w:rsid w:val="00996F05"/>
    <w:rsid w:val="00997CED"/>
    <w:rsid w:val="009B0F0D"/>
    <w:rsid w:val="009B4908"/>
    <w:rsid w:val="009E1FBE"/>
    <w:rsid w:val="009F77BE"/>
    <w:rsid w:val="00A04CFF"/>
    <w:rsid w:val="00A05B0B"/>
    <w:rsid w:val="00A12875"/>
    <w:rsid w:val="00A158A7"/>
    <w:rsid w:val="00A40E1E"/>
    <w:rsid w:val="00A428E4"/>
    <w:rsid w:val="00A44575"/>
    <w:rsid w:val="00A4788F"/>
    <w:rsid w:val="00A5094D"/>
    <w:rsid w:val="00A65F62"/>
    <w:rsid w:val="00A75552"/>
    <w:rsid w:val="00A8108B"/>
    <w:rsid w:val="00A81616"/>
    <w:rsid w:val="00A8429D"/>
    <w:rsid w:val="00AB60B3"/>
    <w:rsid w:val="00AC138B"/>
    <w:rsid w:val="00AC3C7D"/>
    <w:rsid w:val="00AD1C95"/>
    <w:rsid w:val="00AE4D58"/>
    <w:rsid w:val="00AE5E6E"/>
    <w:rsid w:val="00B064D1"/>
    <w:rsid w:val="00B10A0D"/>
    <w:rsid w:val="00B20E51"/>
    <w:rsid w:val="00B232ED"/>
    <w:rsid w:val="00B26A6F"/>
    <w:rsid w:val="00B27FF6"/>
    <w:rsid w:val="00B3046F"/>
    <w:rsid w:val="00B320C6"/>
    <w:rsid w:val="00B35E1E"/>
    <w:rsid w:val="00B37DAF"/>
    <w:rsid w:val="00B80099"/>
    <w:rsid w:val="00B82B25"/>
    <w:rsid w:val="00B91AA8"/>
    <w:rsid w:val="00BA3811"/>
    <w:rsid w:val="00BD46D4"/>
    <w:rsid w:val="00BD690D"/>
    <w:rsid w:val="00C0508A"/>
    <w:rsid w:val="00C3101C"/>
    <w:rsid w:val="00C322C9"/>
    <w:rsid w:val="00C41BF3"/>
    <w:rsid w:val="00C43756"/>
    <w:rsid w:val="00C452C2"/>
    <w:rsid w:val="00C462EF"/>
    <w:rsid w:val="00C518F2"/>
    <w:rsid w:val="00C54566"/>
    <w:rsid w:val="00C6541F"/>
    <w:rsid w:val="00C8089E"/>
    <w:rsid w:val="00C953A5"/>
    <w:rsid w:val="00C968DA"/>
    <w:rsid w:val="00CA4B40"/>
    <w:rsid w:val="00CA6F3C"/>
    <w:rsid w:val="00CA6F4A"/>
    <w:rsid w:val="00CB5174"/>
    <w:rsid w:val="00CB71B9"/>
    <w:rsid w:val="00CD1CE0"/>
    <w:rsid w:val="00CD74D1"/>
    <w:rsid w:val="00CF0FEF"/>
    <w:rsid w:val="00CF75E2"/>
    <w:rsid w:val="00D03FDA"/>
    <w:rsid w:val="00D10DC0"/>
    <w:rsid w:val="00D14E58"/>
    <w:rsid w:val="00D2337A"/>
    <w:rsid w:val="00D35CB2"/>
    <w:rsid w:val="00D43BC0"/>
    <w:rsid w:val="00D52BCD"/>
    <w:rsid w:val="00D630D5"/>
    <w:rsid w:val="00D752A8"/>
    <w:rsid w:val="00D84CF9"/>
    <w:rsid w:val="00D87E72"/>
    <w:rsid w:val="00D92CAC"/>
    <w:rsid w:val="00D93D66"/>
    <w:rsid w:val="00D95E19"/>
    <w:rsid w:val="00DA1A3C"/>
    <w:rsid w:val="00DE5ACD"/>
    <w:rsid w:val="00E04624"/>
    <w:rsid w:val="00E424E8"/>
    <w:rsid w:val="00E44EE0"/>
    <w:rsid w:val="00E4707E"/>
    <w:rsid w:val="00E53BF7"/>
    <w:rsid w:val="00E63655"/>
    <w:rsid w:val="00E65AEF"/>
    <w:rsid w:val="00E74FAE"/>
    <w:rsid w:val="00E8182F"/>
    <w:rsid w:val="00E90FBC"/>
    <w:rsid w:val="00E91304"/>
    <w:rsid w:val="00E93A32"/>
    <w:rsid w:val="00E96344"/>
    <w:rsid w:val="00EB3468"/>
    <w:rsid w:val="00EB43BB"/>
    <w:rsid w:val="00EB558B"/>
    <w:rsid w:val="00EC1D4B"/>
    <w:rsid w:val="00ED6907"/>
    <w:rsid w:val="00ED7149"/>
    <w:rsid w:val="00EE251A"/>
    <w:rsid w:val="00EE582F"/>
    <w:rsid w:val="00EF4C1D"/>
    <w:rsid w:val="00F03903"/>
    <w:rsid w:val="00F05DBF"/>
    <w:rsid w:val="00F35F72"/>
    <w:rsid w:val="00F43527"/>
    <w:rsid w:val="00F508BB"/>
    <w:rsid w:val="00F54F8C"/>
    <w:rsid w:val="00FA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727205-5BBA-4CD8-8328-2F5F8DB6A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"/>
    <w:qFormat/>
    <w:pPr>
      <w:keepNext/>
      <w:numPr>
        <w:numId w:val="1"/>
      </w:numPr>
      <w:jc w:val="center"/>
      <w:outlineLvl w:val="0"/>
    </w:pPr>
    <w:rPr>
      <w:rFonts w:ascii="Courier New" w:hAnsi="Courier New" w:cs="Courier New"/>
      <w:b/>
      <w:bCs/>
      <w:sz w:val="2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customStyle="1" w:styleId="10">
    <w:name w:val="Основной шрифт абзаца1"/>
  </w:style>
  <w:style w:type="character" w:styleId="a3">
    <w:name w:val="Hyperlink"/>
    <w:rPr>
      <w:color w:val="0000FF"/>
      <w:u w:val="single"/>
    </w:rPr>
  </w:style>
  <w:style w:type="character" w:styleId="a4">
    <w:name w:val="page number"/>
    <w:basedOn w:val="10"/>
  </w:style>
  <w:style w:type="character" w:styleId="a5">
    <w:name w:val="FollowedHyperlink"/>
    <w:rPr>
      <w:color w:val="800080"/>
      <w:u w:val="single"/>
    </w:rPr>
  </w:style>
  <w:style w:type="paragraph" w:styleId="a6">
    <w:name w:val="Заголовок"/>
    <w:basedOn w:val="a"/>
    <w:next w:val="a7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a7">
    <w:name w:val="Body Text"/>
    <w:basedOn w:val="a"/>
    <w:pPr>
      <w:spacing w:after="120"/>
    </w:pPr>
  </w:style>
  <w:style w:type="paragraph" w:styleId="a8">
    <w:name w:val="List"/>
    <w:basedOn w:val="a7"/>
    <w:rPr>
      <w:rFonts w:cs="Tahoma"/>
    </w:rPr>
  </w:style>
  <w:style w:type="paragraph" w:customStyle="1" w:styleId="11">
    <w:name w:val="Название1"/>
    <w:basedOn w:val="a"/>
    <w:pPr>
      <w:suppressLineNumbers/>
      <w:spacing w:before="120" w:after="120"/>
    </w:pPr>
    <w:rPr>
      <w:rFonts w:cs="Tahoma"/>
      <w:i/>
      <w:iCs/>
    </w:rPr>
  </w:style>
  <w:style w:type="paragraph" w:customStyle="1" w:styleId="12">
    <w:name w:val="Указатель1"/>
    <w:basedOn w:val="a"/>
    <w:pPr>
      <w:suppressLineNumbers/>
    </w:pPr>
    <w:rPr>
      <w:rFonts w:cs="Tahoma"/>
    </w:rPr>
  </w:style>
  <w:style w:type="paragraph" w:styleId="a9">
    <w:name w:val="Title"/>
    <w:basedOn w:val="a"/>
    <w:next w:val="aa"/>
    <w:qFormat/>
    <w:pPr>
      <w:jc w:val="center"/>
    </w:pPr>
    <w:rPr>
      <w:rFonts w:ascii="Verdana" w:hAnsi="Verdana"/>
      <w:b/>
      <w:bCs/>
    </w:rPr>
  </w:style>
  <w:style w:type="paragraph" w:styleId="aa">
    <w:name w:val="Subtitle"/>
    <w:basedOn w:val="a6"/>
    <w:next w:val="a7"/>
    <w:qFormat/>
    <w:pPr>
      <w:jc w:val="center"/>
    </w:pPr>
    <w:rPr>
      <w:i/>
      <w:iCs/>
    </w:rPr>
  </w:style>
  <w:style w:type="paragraph" w:customStyle="1" w:styleId="13">
    <w:name w:val="Текст1"/>
    <w:basedOn w:val="a"/>
    <w:rPr>
      <w:rFonts w:ascii="Courier New" w:hAnsi="Courier New" w:cs="Courier New"/>
      <w:sz w:val="20"/>
      <w:szCs w:val="20"/>
      <w:lang w:val="en-US"/>
    </w:rPr>
  </w:style>
  <w:style w:type="paragraph" w:styleId="ab">
    <w:name w:val="footer"/>
    <w:basedOn w:val="a"/>
    <w:pPr>
      <w:tabs>
        <w:tab w:val="center" w:pos="4677"/>
        <w:tab w:val="right" w:pos="9355"/>
      </w:tabs>
    </w:pPr>
  </w:style>
  <w:style w:type="paragraph" w:styleId="ac">
    <w:name w:val="header"/>
    <w:basedOn w:val="a"/>
    <w:pPr>
      <w:tabs>
        <w:tab w:val="center" w:pos="4677"/>
        <w:tab w:val="right" w:pos="9355"/>
      </w:tabs>
    </w:pPr>
  </w:style>
  <w:style w:type="paragraph" w:customStyle="1" w:styleId="ad">
    <w:name w:val="Содержимое таблицы"/>
    <w:basedOn w:val="a"/>
    <w:pPr>
      <w:suppressLineNumbers/>
    </w:pPr>
  </w:style>
  <w:style w:type="paragraph" w:customStyle="1" w:styleId="ae">
    <w:name w:val="Заголовок таблицы"/>
    <w:basedOn w:val="ad"/>
    <w:pPr>
      <w:jc w:val="center"/>
    </w:pPr>
    <w:rPr>
      <w:b/>
      <w:bCs/>
    </w:rPr>
  </w:style>
  <w:style w:type="table" w:styleId="af">
    <w:name w:val="Table Grid"/>
    <w:basedOn w:val="a1"/>
    <w:rsid w:val="00E91304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alloon Text"/>
    <w:basedOn w:val="a"/>
    <w:link w:val="af1"/>
    <w:rsid w:val="009407B4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rsid w:val="009407B4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02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linic@atlasclinic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mp\Template\Protocol_Universal4_20210301161647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Protocol_Universal4_20210301161647</Template>
  <TotalTime>1</TotalTime>
  <Pages>7</Pages>
  <Words>1853</Words>
  <Characters>10564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ДОПОЛНИТЕЛЬНАЯ ВЕДОМОСТЬ</vt:lpstr>
    </vt:vector>
  </TitlesOfParts>
  <Company/>
  <LinksUpToDate>false</LinksUpToDate>
  <CharactersWithSpaces>12393</CharactersWithSpaces>
  <SharedDoc>false</SharedDoc>
  <HLinks>
    <vt:vector size="6" baseType="variant">
      <vt:variant>
        <vt:i4>7077958</vt:i4>
      </vt:variant>
      <vt:variant>
        <vt:i4>0</vt:i4>
      </vt:variant>
      <vt:variant>
        <vt:i4>0</vt:i4>
      </vt:variant>
      <vt:variant>
        <vt:i4>5</vt:i4>
      </vt:variant>
      <vt:variant>
        <vt:lpwstr>mailto:clinic@atlasclinic.ru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ДОПОЛНИТЕЛЬНАЯ ВЕДОМОСТЬ</dc:title>
  <dc:subject/>
  <dc:creator>Мария А. Мухортова</dc:creator>
  <cp:keywords/>
  <cp:lastModifiedBy>Мария А. Мухортова</cp:lastModifiedBy>
  <cp:revision>1</cp:revision>
  <cp:lastPrinted>1601-01-01T00:00:00Z</cp:lastPrinted>
  <dcterms:created xsi:type="dcterms:W3CDTF">2021-03-01T13:16:00Z</dcterms:created>
  <dcterms:modified xsi:type="dcterms:W3CDTF">2021-03-01T13:17:00Z</dcterms:modified>
</cp:coreProperties>
</file>