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A75FC" w14:textId="4F901AFA" w:rsidR="008E3594" w:rsidRDefault="008E3594" w:rsidP="008E3594">
      <w:pPr>
        <w:pStyle w:val="Title"/>
        <w:jc w:val="center"/>
      </w:pPr>
      <w:r>
        <w:t>LuminX</w:t>
      </w:r>
    </w:p>
    <w:p w14:paraId="34A98A52" w14:textId="77777777" w:rsidR="008E3594" w:rsidRDefault="008E3594" w:rsidP="008E3594"/>
    <w:p w14:paraId="757BAD65" w14:textId="720867E3" w:rsidR="008E3594" w:rsidRPr="008E3594" w:rsidRDefault="008E3594" w:rsidP="008E3594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371062BB" wp14:editId="66A20E38">
            <wp:extent cx="4551680" cy="4469765"/>
            <wp:effectExtent l="0" t="0" r="1270" b="6985"/>
            <wp:docPr id="1642416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446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9E0F1" w14:textId="47865EBC" w:rsidR="008E3594" w:rsidRPr="008E3594" w:rsidRDefault="008E3594" w:rsidP="008E3594">
      <w:pPr>
        <w:rPr>
          <w:lang w:val="es-419"/>
        </w:rPr>
      </w:pPr>
      <w:r w:rsidRPr="008E3594">
        <w:rPr>
          <w:lang w:val="es-419"/>
        </w:rPr>
        <w:t>1. Se importan las librerías necesarias: `torch` para el aprendizaje profundo, `torch.nn` para construir redes neuronales, `pandas` para manejar datos tabulares, `joblib` para cargar objetos serializados y `MultiLabelBinarizer` de scikit-learn para codificar etiquetas múltiples.</w:t>
      </w:r>
    </w:p>
    <w:p w14:paraId="7037493A" w14:textId="77777777" w:rsidR="008E3594" w:rsidRPr="008E3594" w:rsidRDefault="008E3594" w:rsidP="008E3594">
      <w:pPr>
        <w:rPr>
          <w:lang w:val="es-419"/>
        </w:rPr>
      </w:pPr>
      <w:r w:rsidRPr="008E3594">
        <w:rPr>
          <w:lang w:val="es-419"/>
        </w:rPr>
        <w:t>2. Se define la arquitectura de la red neuronal `Net` con tres capas densamente conectadas (fully connected layers), una capa de dropout y una función de activación sigmoidea en la capa de salida. La arquitectura tiene 2565 características de entrada y una salida binaria.</w:t>
      </w:r>
    </w:p>
    <w:p w14:paraId="14012172" w14:textId="77777777" w:rsidR="008E3594" w:rsidRDefault="008E3594" w:rsidP="008E3594">
      <w:pPr>
        <w:rPr>
          <w:lang w:val="es-419"/>
        </w:rPr>
      </w:pPr>
    </w:p>
    <w:p w14:paraId="0C41DDB8" w14:textId="77777777" w:rsidR="008E3594" w:rsidRDefault="008E3594" w:rsidP="008E3594">
      <w:pPr>
        <w:rPr>
          <w:lang w:val="es-419"/>
        </w:rPr>
      </w:pPr>
    </w:p>
    <w:p w14:paraId="1831751E" w14:textId="77777777" w:rsidR="008E3594" w:rsidRDefault="008E3594" w:rsidP="008E3594">
      <w:pPr>
        <w:rPr>
          <w:lang w:val="es-419"/>
        </w:rPr>
      </w:pPr>
    </w:p>
    <w:p w14:paraId="4A9A7FF2" w14:textId="6A283C04" w:rsidR="008E3594" w:rsidRPr="008E3594" w:rsidRDefault="008E3594" w:rsidP="008E3594">
      <w:pPr>
        <w:rPr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 wp14:anchorId="5BB7075E" wp14:editId="7D881F5D">
            <wp:extent cx="5936615" cy="2347595"/>
            <wp:effectExtent l="0" t="0" r="6985" b="0"/>
            <wp:docPr id="19188586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FBA1B" w14:textId="2493460A" w:rsidR="008E3594" w:rsidRPr="008E3594" w:rsidRDefault="008E3594" w:rsidP="008E3594">
      <w:pPr>
        <w:rPr>
          <w:lang w:val="es-419"/>
        </w:rPr>
      </w:pPr>
      <w:r w:rsidRPr="008E3594">
        <w:rPr>
          <w:lang w:val="es-419"/>
        </w:rPr>
        <w:t>3. Se carga el modelo entrenado previamente desde un archivo `trained_model.pth` y se coloca en modo de evaluación.</w:t>
      </w:r>
    </w:p>
    <w:p w14:paraId="3E8A3778" w14:textId="40F2A647" w:rsidR="008E3594" w:rsidRPr="008E3594" w:rsidRDefault="008E3594" w:rsidP="008E3594">
      <w:pPr>
        <w:rPr>
          <w:lang w:val="es-419"/>
        </w:rPr>
      </w:pPr>
      <w:r w:rsidRPr="008E3594">
        <w:rPr>
          <w:lang w:val="es-419"/>
        </w:rPr>
        <w:t>4. Se cargan los codificadores `MultiLabelBinarizer` previamente entrenados desde archivos `mlb_cpt.joblib` y `mlb_rev.joblib`.</w:t>
      </w:r>
    </w:p>
    <w:p w14:paraId="3645CD0D" w14:textId="37E1D7EC" w:rsidR="008E3594" w:rsidRPr="008E3594" w:rsidRDefault="008E3594" w:rsidP="008E3594">
      <w:pPr>
        <w:rPr>
          <w:lang w:val="es-419"/>
        </w:rPr>
      </w:pPr>
      <w:r w:rsidRPr="008E3594">
        <w:rPr>
          <w:lang w:val="es-419"/>
        </w:rPr>
        <w:t>5. Se carga un conjunto de datos sin ver `unseen_data` desde un archivo CSV.</w:t>
      </w:r>
    </w:p>
    <w:p w14:paraId="2ED832AE" w14:textId="77777777" w:rsidR="008E3594" w:rsidRPr="008E3594" w:rsidRDefault="008E3594" w:rsidP="008E3594">
      <w:pPr>
        <w:rPr>
          <w:lang w:val="es-419"/>
        </w:rPr>
      </w:pPr>
      <w:r w:rsidRPr="008E3594">
        <w:rPr>
          <w:lang w:val="es-419"/>
        </w:rPr>
        <w:t>6. Se preprocesa el conjunto de datos sin ver:</w:t>
      </w:r>
    </w:p>
    <w:p w14:paraId="371D1793" w14:textId="77777777" w:rsidR="008E3594" w:rsidRPr="008E3594" w:rsidRDefault="008E3594" w:rsidP="008E3594">
      <w:pPr>
        <w:rPr>
          <w:lang w:val="es-419"/>
        </w:rPr>
      </w:pPr>
      <w:r w:rsidRPr="008E3594">
        <w:rPr>
          <w:lang w:val="es-419"/>
        </w:rPr>
        <w:t xml:space="preserve">   - Se dividen las cadenas de códigos CPT en listas.</w:t>
      </w:r>
    </w:p>
    <w:p w14:paraId="721E3E7D" w14:textId="77777777" w:rsidR="008E3594" w:rsidRPr="008E3594" w:rsidRDefault="008E3594" w:rsidP="008E3594">
      <w:pPr>
        <w:rPr>
          <w:lang w:val="es-419"/>
        </w:rPr>
      </w:pPr>
      <w:r w:rsidRPr="008E3594">
        <w:rPr>
          <w:lang w:val="es-419"/>
        </w:rPr>
        <w:t xml:space="preserve">   - Se convierten los códigos de ingresos (revenue codes) a cadenas.</w:t>
      </w:r>
    </w:p>
    <w:p w14:paraId="0D502452" w14:textId="77777777" w:rsidR="008E3594" w:rsidRPr="008E3594" w:rsidRDefault="008E3594" w:rsidP="008E3594">
      <w:pPr>
        <w:rPr>
          <w:lang w:val="es-419"/>
        </w:rPr>
      </w:pPr>
      <w:r w:rsidRPr="008E3594">
        <w:rPr>
          <w:lang w:val="es-419"/>
        </w:rPr>
        <w:t xml:space="preserve">   - Se convierten los géneros a minúsculas y se eliminan los espacios en blanco.</w:t>
      </w:r>
    </w:p>
    <w:p w14:paraId="568E0846" w14:textId="77777777" w:rsidR="008E3594" w:rsidRDefault="008E3594" w:rsidP="008E3594">
      <w:pPr>
        <w:rPr>
          <w:lang w:val="es-419"/>
        </w:rPr>
      </w:pPr>
    </w:p>
    <w:p w14:paraId="266DDF24" w14:textId="77777777" w:rsidR="008E3594" w:rsidRDefault="008E3594" w:rsidP="008E3594">
      <w:pPr>
        <w:rPr>
          <w:lang w:val="es-419"/>
        </w:rPr>
      </w:pPr>
    </w:p>
    <w:p w14:paraId="4CE69457" w14:textId="01EBC92B" w:rsidR="008E3594" w:rsidRPr="008E3594" w:rsidRDefault="008E3594" w:rsidP="008E3594">
      <w:pPr>
        <w:rPr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 wp14:anchorId="07A0B0E7" wp14:editId="39A173FF">
            <wp:extent cx="5943600" cy="2715895"/>
            <wp:effectExtent l="0" t="0" r="0" b="8255"/>
            <wp:docPr id="5829311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03EE5" w14:textId="77777777" w:rsidR="008E3594" w:rsidRPr="008E3594" w:rsidRDefault="008E3594" w:rsidP="008E3594">
      <w:pPr>
        <w:rPr>
          <w:lang w:val="es-419"/>
        </w:rPr>
      </w:pPr>
      <w:r w:rsidRPr="008E3594">
        <w:rPr>
          <w:lang w:val="es-419"/>
        </w:rPr>
        <w:t>7. Se codifican las características de entrada:</w:t>
      </w:r>
    </w:p>
    <w:p w14:paraId="32D9AC63" w14:textId="77777777" w:rsidR="008E3594" w:rsidRPr="008E3594" w:rsidRDefault="008E3594" w:rsidP="008E3594">
      <w:pPr>
        <w:rPr>
          <w:lang w:val="es-419"/>
        </w:rPr>
      </w:pPr>
      <w:r w:rsidRPr="008E3594">
        <w:rPr>
          <w:lang w:val="es-419"/>
        </w:rPr>
        <w:t xml:space="preserve">   - Se aplican los codificadores `MultiLabelBinarizer` cargados a las columnas `'CPTCodeList'` y `'RevCodeList'` para obtener representaciones one-hot.</w:t>
      </w:r>
    </w:p>
    <w:p w14:paraId="025DCEF0" w14:textId="1EBF25A3" w:rsidR="008E3594" w:rsidRPr="008E3594" w:rsidRDefault="008E3594" w:rsidP="008E3594">
      <w:pPr>
        <w:rPr>
          <w:lang w:val="es-419"/>
        </w:rPr>
      </w:pPr>
      <w:r w:rsidRPr="008E3594">
        <w:rPr>
          <w:lang w:val="es-419"/>
        </w:rPr>
        <w:t xml:space="preserve">   - Se crea una representación one-hot para la columna `'PatientGender'` usando `pd.get_dummies`.</w:t>
      </w:r>
    </w:p>
    <w:p w14:paraId="0453E55C" w14:textId="26139849" w:rsidR="008E3594" w:rsidRPr="008E3594" w:rsidRDefault="008E3594" w:rsidP="008E3594">
      <w:pPr>
        <w:rPr>
          <w:lang w:val="es-419"/>
        </w:rPr>
      </w:pPr>
      <w:r w:rsidRPr="008E3594">
        <w:rPr>
          <w:lang w:val="es-419"/>
        </w:rPr>
        <w:t>8. Se combinan las características codificadas en un solo DataFrame `features_full_df`.</w:t>
      </w:r>
    </w:p>
    <w:p w14:paraId="107FC0C0" w14:textId="58C5F997" w:rsidR="008E3594" w:rsidRPr="008E3594" w:rsidRDefault="008E3594" w:rsidP="008E3594">
      <w:pPr>
        <w:rPr>
          <w:lang w:val="es-419"/>
        </w:rPr>
      </w:pPr>
      <w:r w:rsidRPr="008E3594">
        <w:rPr>
          <w:lang w:val="es-419"/>
        </w:rPr>
        <w:t>9. Se convierten los DataFrames de características a tensores de PyTorch.</w:t>
      </w:r>
    </w:p>
    <w:p w14:paraId="10124644" w14:textId="77777777" w:rsidR="008E3594" w:rsidRPr="008E3594" w:rsidRDefault="008E3594" w:rsidP="008E3594">
      <w:pPr>
        <w:rPr>
          <w:lang w:val="es-419"/>
        </w:rPr>
      </w:pPr>
      <w:r w:rsidRPr="008E3594">
        <w:rPr>
          <w:lang w:val="es-419"/>
        </w:rPr>
        <w:t>10. Se pasan los tensores de características a través del modelo cargado para obtener predicciones binarias.</w:t>
      </w:r>
    </w:p>
    <w:p w14:paraId="281E613E" w14:textId="77777777" w:rsidR="008E3594" w:rsidRDefault="008E3594" w:rsidP="008E3594">
      <w:pPr>
        <w:rPr>
          <w:lang w:val="es-419"/>
        </w:rPr>
      </w:pPr>
    </w:p>
    <w:p w14:paraId="5592CC8C" w14:textId="77777777" w:rsidR="008E3594" w:rsidRDefault="008E3594" w:rsidP="008E3594">
      <w:pPr>
        <w:rPr>
          <w:lang w:val="es-419"/>
        </w:rPr>
      </w:pPr>
    </w:p>
    <w:p w14:paraId="617FEDE6" w14:textId="77777777" w:rsidR="00E772C1" w:rsidRDefault="00E772C1" w:rsidP="008E3594">
      <w:pPr>
        <w:rPr>
          <w:lang w:val="es-419"/>
        </w:rPr>
      </w:pPr>
    </w:p>
    <w:p w14:paraId="4343181E" w14:textId="77777777" w:rsidR="008E3594" w:rsidRDefault="008E3594" w:rsidP="008E3594">
      <w:pPr>
        <w:rPr>
          <w:lang w:val="es-419"/>
        </w:rPr>
      </w:pPr>
    </w:p>
    <w:p w14:paraId="455BE3C7" w14:textId="636E9261" w:rsidR="008E3594" w:rsidRPr="008E3594" w:rsidRDefault="008E3594" w:rsidP="008E3594">
      <w:pPr>
        <w:rPr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 wp14:anchorId="32878DBF" wp14:editId="7064BB33">
            <wp:extent cx="5936615" cy="1692275"/>
            <wp:effectExtent l="0" t="0" r="6985" b="3175"/>
            <wp:docPr id="3540012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A2D05" w14:textId="03D67FAD" w:rsidR="008E3594" w:rsidRPr="008E3594" w:rsidRDefault="008E3594" w:rsidP="008E3594">
      <w:pPr>
        <w:rPr>
          <w:lang w:val="es-419"/>
        </w:rPr>
      </w:pPr>
      <w:r w:rsidRPr="008E3594">
        <w:rPr>
          <w:lang w:val="es-419"/>
        </w:rPr>
        <w:t>11. Se convierten las predicciones a una matriz NumPy y se agregan como una nueva columna `'Prediction'` al DataFrame `unseen_data`.</w:t>
      </w:r>
    </w:p>
    <w:p w14:paraId="752F016B" w14:textId="56ECD1A2" w:rsidR="008E3594" w:rsidRPr="008E3594" w:rsidRDefault="008E3594" w:rsidP="008E3594">
      <w:pPr>
        <w:rPr>
          <w:lang w:val="es-419"/>
        </w:rPr>
      </w:pPr>
      <w:r w:rsidRPr="008E3594">
        <w:rPr>
          <w:lang w:val="es-419"/>
        </w:rPr>
        <w:t>12. Opcionalmente, se guarda el DataFrame actualizado con las predicciones en un nuevo archivo CSV.</w:t>
      </w:r>
    </w:p>
    <w:p w14:paraId="36BF4DDC" w14:textId="5633201F" w:rsidR="008E3594" w:rsidRPr="008E3594" w:rsidRDefault="008E3594" w:rsidP="008E3594">
      <w:pPr>
        <w:rPr>
          <w:lang w:val="es-419"/>
        </w:rPr>
      </w:pPr>
      <w:r w:rsidRPr="008E3594">
        <w:rPr>
          <w:lang w:val="es-419"/>
        </w:rPr>
        <w:t>13. Se imprime un mensaje indicando que las predicciones se han agregado al DataFrame y guardado en un archivo CSV.</w:t>
      </w:r>
    </w:p>
    <w:p w14:paraId="24A3CF43" w14:textId="641AC298" w:rsidR="008E3594" w:rsidRPr="008E3594" w:rsidRDefault="008E3594" w:rsidP="008E3594">
      <w:pPr>
        <w:rPr>
          <w:lang w:val="es-419"/>
        </w:rPr>
      </w:pPr>
      <w:r w:rsidRPr="008E3594">
        <w:rPr>
          <w:lang w:val="es-419"/>
        </w:rPr>
        <w:t>En resumen, este código carga un modelo entrenado previamente y los codificadores necesarios, procesa un conjunto de datos sin ver, codifica las características, pasa las características codificadas a través del modelo para obtener predicciones binarias, agrega las predicciones al conjunto de datos original y opcionalmente guarda el resultado en un archivo CSV.</w:t>
      </w:r>
    </w:p>
    <w:sectPr w:rsidR="008E3594" w:rsidRPr="008E3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94"/>
    <w:rsid w:val="008E3594"/>
    <w:rsid w:val="00E7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E7C1D"/>
  <w15:chartTrackingRefBased/>
  <w15:docId w15:val="{5AB240A3-8073-495B-86B9-47634229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5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5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5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5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5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Ysturiz</dc:creator>
  <cp:keywords/>
  <dc:description/>
  <cp:lastModifiedBy>Luis Ysturiz</cp:lastModifiedBy>
  <cp:revision>1</cp:revision>
  <dcterms:created xsi:type="dcterms:W3CDTF">2024-04-23T17:14:00Z</dcterms:created>
  <dcterms:modified xsi:type="dcterms:W3CDTF">2024-04-23T18:01:00Z</dcterms:modified>
</cp:coreProperties>
</file>