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Santa</w:t>
      </w:r>
      <w:r>
        <w:t xml:space="preserve"> </w:t>
      </w:r>
      <w:r>
        <w:t xml:space="preserve">Barbara</w:t>
      </w:r>
      <w:r>
        <w:t xml:space="preserve"> </w:t>
      </w:r>
      <w:r>
        <w:t xml:space="preserve">Mariachi</w:t>
      </w:r>
      <w:r>
        <w:t xml:space="preserve"> </w:t>
      </w:r>
      <w:r>
        <w:t xml:space="preserve">Festival</w:t>
      </w:r>
    </w:p>
    <w:p>
      <w:pPr>
        <w:pStyle w:val="Subtitle"/>
      </w:pPr>
      <w:r>
        <w:t xml:space="preserve">Digital</w:t>
      </w:r>
      <w:r>
        <w:t xml:space="preserve"> </w:t>
      </w:r>
      <w:r>
        <w:t xml:space="preserve">Concept,</w:t>
      </w:r>
      <w:r>
        <w:t xml:space="preserve"> </w:t>
      </w:r>
      <w:r>
        <w:t xml:space="preserve">Research</w:t>
      </w:r>
      <w:r>
        <w:t xml:space="preserve"> </w:t>
      </w:r>
      <w:r>
        <w:t xml:space="preserve">&amp;</w:t>
      </w:r>
      <w:r>
        <w:t xml:space="preserve"> </w:t>
      </w:r>
      <w:r>
        <w:t xml:space="preserve">Strategy</w:t>
      </w:r>
      <w:r>
        <w:t xml:space="preserve"> </w:t>
      </w:r>
      <w:r>
        <w:t xml:space="preserve">Dossier</w:t>
      </w:r>
      <w:r>
        <w:t xml:space="preserve"> </w:t>
      </w:r>
      <w:r>
        <w:t xml:space="preserve">—</w:t>
      </w:r>
      <w:r>
        <w:t xml:space="preserve"> </w:t>
      </w:r>
      <w:r>
        <w:t xml:space="preserve">Internal</w:t>
      </w:r>
      <w:r>
        <w:t xml:space="preserve"> </w:t>
      </w:r>
      <w:r>
        <w:t xml:space="preserve">Exploration</w:t>
      </w:r>
    </w:p>
    <w:p>
      <w:pPr>
        <w:pStyle w:val="Author"/>
      </w:pPr>
      <w:r>
        <w:t xml:space="preserve">Prepared</w:t>
      </w:r>
      <w:r>
        <w:t xml:space="preserve"> </w:t>
      </w:r>
      <w:r>
        <w:t xml:space="preserve">as</w:t>
      </w:r>
      <w:r>
        <w:t xml:space="preserve"> </w:t>
      </w:r>
      <w:r>
        <w:t xml:space="preserve">an</w:t>
      </w:r>
      <w:r>
        <w:t xml:space="preserve"> </w:t>
      </w:r>
      <w:r>
        <w:t xml:space="preserve">unsolicited</w:t>
      </w:r>
      <w:r>
        <w:t xml:space="preserve"> </w:t>
      </w:r>
      <w:r>
        <w:t xml:space="preserve">concept</w:t>
      </w:r>
      <w:r>
        <w:t xml:space="preserve"> </w:t>
      </w:r>
      <w:r>
        <w:t xml:space="preserve">study</w:t>
      </w:r>
      <w:r>
        <w:t xml:space="preserve"> </w:t>
      </w:r>
      <w:r>
        <w:t xml:space="preserve">·</w:t>
      </w:r>
      <w:r>
        <w:t xml:space="preserve"> </w:t>
      </w:r>
      <w:r>
        <w:t xml:space="preserve">Not</w:t>
      </w:r>
      <w:r>
        <w:t xml:space="preserve"> </w:t>
      </w:r>
      <w:r>
        <w:t xml:space="preserve">authorized</w:t>
      </w:r>
      <w:r>
        <w:t xml:space="preserve"> </w:t>
      </w:r>
      <w:r>
        <w:t xml:space="preserve">by,</w:t>
      </w:r>
      <w:r>
        <w:t xml:space="preserve"> </w:t>
      </w:r>
      <w:r>
        <w:t xml:space="preserve">affiliated</w:t>
      </w:r>
      <w:r>
        <w:t xml:space="preserve"> </w:t>
      </w:r>
      <w:r>
        <w:t xml:space="preserve">with,</w:t>
      </w:r>
      <w:r>
        <w:t xml:space="preserve"> </w:t>
      </w:r>
      <w:r>
        <w:t xml:space="preserve">or</w:t>
      </w:r>
      <w:r>
        <w:t xml:space="preserve"> </w:t>
      </w:r>
      <w:r>
        <w:t xml:space="preserve">endorsed</w:t>
      </w:r>
      <w:r>
        <w:t xml:space="preserve"> </w:t>
      </w:r>
      <w:r>
        <w:t xml:space="preserve">by</w:t>
      </w:r>
      <w:r>
        <w:t xml:space="preserve"> </w:t>
      </w:r>
      <w:r>
        <w:t xml:space="preserve">the</w:t>
      </w:r>
      <w:r>
        <w:t xml:space="preserve"> </w:t>
      </w:r>
      <w:r>
        <w:t xml:space="preserve">Santa</w:t>
      </w:r>
      <w:r>
        <w:t xml:space="preserve"> </w:t>
      </w:r>
      <w:r>
        <w:t xml:space="preserve">Barbara</w:t>
      </w:r>
      <w:r>
        <w:t xml:space="preserve"> </w:t>
      </w:r>
      <w:r>
        <w:t xml:space="preserve">Mariachi</w:t>
      </w:r>
      <w:r>
        <w:t xml:space="preserve"> </w:t>
      </w:r>
      <w:r>
        <w:t xml:space="preserve">Festival,</w:t>
      </w:r>
      <w:r>
        <w:t xml:space="preserve"> </w:t>
      </w:r>
      <w:r>
        <w:t xml:space="preserve">Inc.</w:t>
      </w:r>
    </w:p>
    <w:p>
      <w:pPr>
        <w:pStyle w:val="Date"/>
      </w:pPr>
      <w:r>
        <w:t xml:space="preserve">July</w:t>
      </w:r>
      <w:r>
        <w:t xml:space="preserve"> </w:t>
      </w:r>
      <w:r>
        <w:t xml:space="preserve">7,</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ow-to-read-this-document"/>
      <w:r>
        <w:t xml:space="preserve">0. How to read this document</w:t>
      </w:r>
      <w:bookmarkEnd w:id="20"/>
    </w:p>
    <w:p>
      <w:pPr>
        <w:pStyle w:val="FirstParagraph"/>
      </w:pPr>
      <w:r>
        <w:t xml:space="preserve">This is an</w:t>
      </w:r>
      <w:r>
        <w:t xml:space="preserve"> </w:t>
      </w:r>
      <w:r>
        <w:rPr>
          <w:b/>
        </w:rPr>
        <w:t xml:space="preserve">internal, exploratory concept study</w:t>
      </w:r>
      <w:r>
        <w:t xml:space="preserve">. It was produced without contacting the organization, without any engagement or authorization, and without touching the live website. Nothing here should be published, sent to the organization as if it were sanctioned work, or represented as an official Santa Barbara Mariachi Festival product. Every recommendation is a proposal to be validated with the client before any production begins.</w:t>
      </w:r>
    </w:p>
    <w:p>
      <w:pPr>
        <w:pStyle w:val="BodyText"/>
      </w:pPr>
      <w:r>
        <w:t xml:space="preserve">Because accuracy is the whole point of a concept like this, every material claim is tagged:</w:t>
      </w:r>
    </w:p>
    <w:p>
      <w:pPr>
        <w:numPr>
          <w:ilvl w:val="0"/>
          <w:numId w:val="1001"/>
        </w:numPr>
        <w:pStyle w:val="Compact"/>
      </w:pPr>
      <w:r>
        <w:rPr>
          <w:b/>
        </w:rPr>
        <w:t xml:space="preserve">[FACT]</w:t>
      </w:r>
      <w:r>
        <w:t xml:space="preserve"> </w:t>
      </w:r>
      <w:r>
        <w:t xml:space="preserve">— Verified against a credible public source, cited in the source list.</w:t>
      </w:r>
    </w:p>
    <w:p>
      <w:pPr>
        <w:numPr>
          <w:ilvl w:val="0"/>
          <w:numId w:val="1001"/>
        </w:numPr>
        <w:pStyle w:val="Compact"/>
      </w:pPr>
      <w:r>
        <w:rPr>
          <w:b/>
        </w:rPr>
        <w:t xml:space="preserve">[INFERENCE]</w:t>
      </w:r>
      <w:r>
        <w:t xml:space="preserve"> </w:t>
      </w:r>
      <w:r>
        <w:t xml:space="preserve">— A reasonable conclusion drawn from evidence, but not directly stated by a source.</w:t>
      </w:r>
    </w:p>
    <w:p>
      <w:pPr>
        <w:numPr>
          <w:ilvl w:val="0"/>
          <w:numId w:val="1001"/>
        </w:numPr>
        <w:pStyle w:val="Compact"/>
      </w:pPr>
      <w:r>
        <w:rPr>
          <w:b/>
        </w:rPr>
        <w:t xml:space="preserve">[REC]</w:t>
      </w:r>
      <w:r>
        <w:t xml:space="preserve"> </w:t>
      </w:r>
      <w:r>
        <w:t xml:space="preserve">— A recommendation or design opinion of this study, not a fact about the org.</w:t>
      </w:r>
    </w:p>
    <w:p>
      <w:pPr>
        <w:numPr>
          <w:ilvl w:val="0"/>
          <w:numId w:val="1001"/>
        </w:numPr>
        <w:pStyle w:val="Compact"/>
      </w:pPr>
      <w:r>
        <w:rPr>
          <w:b/>
        </w:rPr>
        <w:t xml:space="preserve">[UNKNOWN]</w:t>
      </w:r>
      <w:r>
        <w:t xml:space="preserve"> </w:t>
      </w:r>
      <w:r>
        <w:t xml:space="preserve">— Not determinable from public sources; requires client confirmation before use.</w:t>
      </w:r>
    </w:p>
    <w:p>
      <w:pPr>
        <w:pStyle w:val="FirstParagraph"/>
      </w:pPr>
      <w:r>
        <w:t xml:space="preserve">The single most consequential research finding is in the box below. Read it first, because it overturns a premise in the original brief.</w:t>
      </w:r>
    </w:p>
    <w:p>
      <w:pPr>
        <w:pStyle w:val="Heading3"/>
      </w:pPr>
      <w:bookmarkStart w:id="21" w:name="Xc3949e869460302d70c58f8ec37d9b4077dadb8"/>
      <w:r>
        <w:t xml:space="preserve">⚠ Lineup correction — read before anything else</w:t>
      </w:r>
      <w:bookmarkEnd w:id="21"/>
    </w:p>
    <w:p>
      <w:pPr>
        <w:pStyle w:val="BlockText"/>
      </w:pPr>
      <w:r>
        <w:t xml:space="preserve">The brief assumed a 2026 lineup of</w:t>
      </w:r>
      <w:r>
        <w:t xml:space="preserve"> </w:t>
      </w:r>
      <w:r>
        <w:rPr>
          <w:b/>
        </w:rPr>
        <w:t xml:space="preserve">Majo Aguilar, Joss Favela, and Mariachi Los Camperos.</w:t>
      </w:r>
      <w:r>
        <w:t xml:space="preserve"> </w:t>
      </w:r>
      <w:r>
        <w:t xml:space="preserve">Research does not support that.</w:t>
      </w:r>
    </w:p>
    <w:p>
      <w:pPr>
        <w:numPr>
          <w:ilvl w:val="0"/>
          <w:numId w:val="1002"/>
        </w:numPr>
        <w:pStyle w:val="Compact"/>
      </w:pPr>
      <w:r>
        <w:rPr>
          <w:b/>
        </w:rPr>
        <w:t xml:space="preserve">[FACT]</w:t>
      </w:r>
      <w:r>
        <w:t xml:space="preserve"> </w:t>
      </w:r>
      <w:r>
        <w:t xml:space="preserve">The only performer named on any official ticketing/venue source (AXS event #1425277) is</w:t>
      </w:r>
      <w:r>
        <w:t xml:space="preserve"> </w:t>
      </w:r>
      <w:r>
        <w:rPr>
          <w:b/>
        </w:rPr>
        <w:t xml:space="preserve">Mariachi Los Camperos</w:t>
      </w:r>
      <w:r>
        <w:t xml:space="preserve"> </w:t>
      </w:r>
      <w:r>
        <w:t xml:space="preserve">(</w:t>
      </w:r>
      <w:r>
        <w:t xml:space="preserve">“</w:t>
      </w:r>
      <w:r>
        <w:t xml:space="preserve">…and more</w:t>
      </w:r>
      <w:r>
        <w:t xml:space="preserve">”</w:t>
      </w:r>
      <w:r>
        <w:t xml:space="preserve">).</w:t>
      </w:r>
    </w:p>
    <w:p>
      <w:pPr>
        <w:numPr>
          <w:ilvl w:val="0"/>
          <w:numId w:val="1002"/>
        </w:numPr>
        <w:pStyle w:val="Compact"/>
      </w:pPr>
      <w:r>
        <w:rPr>
          <w:b/>
        </w:rPr>
        <w:t xml:space="preserve">[FACT]</w:t>
      </w:r>
      <w:r>
        <w:t xml:space="preserve"> </w:t>
      </w:r>
      <w:r>
        <w:t xml:space="preserve">The festival’s</w:t>
      </w:r>
      <w:r>
        <w:t xml:space="preserve"> </w:t>
      </w:r>
      <w:r>
        <w:rPr>
          <w:b/>
        </w:rPr>
        <w:t xml:space="preserve">own homepage</w:t>
      </w:r>
      <w:r>
        <w:t xml:space="preserve"> </w:t>
      </w:r>
      <w:r>
        <w:t xml:space="preserve">names</w:t>
      </w:r>
      <w:r>
        <w:t xml:space="preserve"> </w:t>
      </w:r>
      <w:r>
        <w:rPr>
          <w:b/>
        </w:rPr>
        <w:t xml:space="preserve">Mariachi Vargas de Tecalitlán</w:t>
      </w:r>
      <w:r>
        <w:t xml:space="preserve"> </w:t>
      </w:r>
      <w:r>
        <w:t xml:space="preserve">(</w:t>
      </w:r>
      <w:r>
        <w:t xml:space="preserve">“</w:t>
      </w:r>
      <w:r>
        <w:t xml:space="preserve">El Son De La Negra / Guadalajara</w:t>
      </w:r>
      <w:r>
        <w:t xml:space="preserve">”</w:t>
      </w:r>
      <w:r>
        <w:t xml:space="preserve">) in its 2026 messaging.</w:t>
      </w:r>
    </w:p>
    <w:p>
      <w:pPr>
        <w:numPr>
          <w:ilvl w:val="0"/>
          <w:numId w:val="1002"/>
        </w:numPr>
        <w:pStyle w:val="Compact"/>
      </w:pPr>
      <w:r>
        <w:rPr>
          <w:b/>
        </w:rPr>
        <w:t xml:space="preserve">[FACT]</w:t>
      </w:r>
      <w:r>
        <w:t xml:space="preserve"> </w:t>
      </w:r>
      <w:r>
        <w:t xml:space="preserve">The Santa Barbara Bowl event page states the</w:t>
      </w:r>
      <w:r>
        <w:t xml:space="preserve"> </w:t>
      </w:r>
      <w:r>
        <w:rPr>
          <w:b/>
        </w:rPr>
        <w:t xml:space="preserve">artist lineup</w:t>
      </w:r>
      <w:r>
        <w:rPr>
          <w:b/>
        </w:rPr>
        <w:t xml:space="preserve"> </w:t>
      </w:r>
      <w:r>
        <w:rPr>
          <w:b/>
        </w:rPr>
        <w:t xml:space="preserve">“</w:t>
      </w:r>
      <w:r>
        <w:rPr>
          <w:b/>
        </w:rPr>
        <w:t xml:space="preserve">will be announced soon.</w:t>
      </w:r>
      <w:r>
        <w:rPr>
          <w:b/>
        </w:rPr>
        <w:t xml:space="preserve">”</w:t>
      </w:r>
    </w:p>
    <w:p>
      <w:pPr>
        <w:numPr>
          <w:ilvl w:val="0"/>
          <w:numId w:val="1002"/>
        </w:numPr>
        <w:pStyle w:val="Compact"/>
      </w:pPr>
      <w:r>
        <w:rPr>
          <w:b/>
        </w:rPr>
        <w:t xml:space="preserve">[INFERENCE]</w:t>
      </w:r>
      <w:r>
        <w:t xml:space="preserve"> </w:t>
      </w:r>
      <w:r>
        <w:rPr>
          <w:b/>
        </w:rPr>
        <w:t xml:space="preserve">Majo Aguilar and Joss Favela</w:t>
      </w:r>
      <w:r>
        <w:t xml:space="preserve"> </w:t>
      </w:r>
      <w:r>
        <w:t xml:space="preserve">almost certainly belong to a</w:t>
      </w:r>
      <w:r>
        <w:t xml:space="preserve"> </w:t>
      </w:r>
      <w:r>
        <w:rPr>
          <w:b/>
        </w:rPr>
        <w:t xml:space="preserve">different event</w:t>
      </w:r>
      <w:r>
        <w:t xml:space="preserve"> </w:t>
      </w:r>
      <w:r>
        <w:t xml:space="preserve">—</w:t>
      </w:r>
      <w:r>
        <w:t xml:space="preserve"> </w:t>
      </w:r>
      <w:r>
        <w:t xml:space="preserve">“</w:t>
      </w:r>
      <w:r>
        <w:t xml:space="preserve">Viva El Mariachi!</w:t>
      </w:r>
      <w:r>
        <w:t xml:space="preserve">”</w:t>
      </w:r>
      <w:r>
        <w:t xml:space="preserve"> </w:t>
      </w:r>
      <w:r>
        <w:t xml:space="preserve">at</w:t>
      </w:r>
      <w:r>
        <w:t xml:space="preserve"> </w:t>
      </w:r>
      <w:r>
        <w:rPr>
          <w:b/>
        </w:rPr>
        <w:t xml:space="preserve">Cal Expo, Sacramento</w:t>
      </w:r>
      <w:r>
        <w:t xml:space="preserve"> </w:t>
      </w:r>
      <w:r>
        <w:t xml:space="preserve">— not the Santa Barbara Bowl. No official Santa Barbara source names them.</w:t>
      </w:r>
    </w:p>
    <w:p>
      <w:pPr>
        <w:pStyle w:val="BlockText"/>
      </w:pPr>
      <w:r>
        <w:rPr>
          <w:b/>
        </w:rPr>
        <w:t xml:space="preserve">Consequence:</w:t>
      </w:r>
      <w:r>
        <w:t xml:space="preserve"> </w:t>
      </w:r>
      <w:r>
        <w:t xml:space="preserve">This concept is built on verified facts and is deliberately structured so the lineup is a</w:t>
      </w:r>
      <w:r>
        <w:t xml:space="preserve"> </w:t>
      </w:r>
      <w:r>
        <w:rPr>
          <w:i/>
        </w:rPr>
        <w:t xml:space="preserve">managed variable</w:t>
      </w:r>
      <w:r>
        <w:t xml:space="preserve">, not a hard-coded assumption. Do not design, advertise, or price around Majo Aguilar / Joss Favela until the client confirms. The safest sourced statement today is:</w:t>
      </w:r>
      <w:r>
        <w:t xml:space="preserve"> </w:t>
      </w:r>
      <w:r>
        <w:rPr>
          <w:i/>
        </w:rPr>
        <w:t xml:space="preserve">“</w:t>
      </w:r>
      <w:r>
        <w:rPr>
          <w:i/>
        </w:rPr>
        <w:t xml:space="preserve">Featuring Mariachi Los Camperos, Mariachi Vargas de Tecalitlán, and more — full lineup announced soon.</w:t>
      </w:r>
      <w:r>
        <w:rPr>
          <w:i/>
        </w:rPr>
        <w:t xml:space="preserve">”</w:t>
      </w:r>
      <w:r>
        <w:t xml:space="preserve"> </w:t>
      </w:r>
      <w:r>
        <w:t xml:space="preserve">Confirm even that with the organization.</w:t>
      </w:r>
    </w:p>
    <w:p>
      <w:pPr>
        <w:pStyle w:val="Heading1"/>
      </w:pPr>
      <w:bookmarkStart w:id="22" w:name="executive-summary"/>
      <w:r>
        <w:t xml:space="preserve">1. Executive summary</w:t>
      </w:r>
      <w:bookmarkEnd w:id="22"/>
    </w:p>
    <w:p>
      <w:pPr>
        <w:pStyle w:val="FirstParagraph"/>
      </w:pPr>
      <w:r>
        <w:t xml:space="preserve">The Santa Barbara Mariachi Festival is a</w:t>
      </w:r>
      <w:r>
        <w:t xml:space="preserve"> </w:t>
      </w:r>
      <w:r>
        <w:rPr>
          <w:b/>
        </w:rPr>
        <w:t xml:space="preserve">29-year-old 501(c)(3) cultural institution</w:t>
      </w:r>
      <w:r>
        <w:t xml:space="preserve"> </w:t>
      </w:r>
      <w:r>
        <w:t xml:space="preserve">whose flagship event — one night at the Santa Barbara Bowl on the Saturday of Old Spanish Days Fiesta — funds</w:t>
      </w:r>
      <w:r>
        <w:t xml:space="preserve"> </w:t>
      </w:r>
      <w:r>
        <w:rPr>
          <w:b/>
        </w:rPr>
        <w:t xml:space="preserve">college scholarships for local Latino students.</w:t>
      </w:r>
      <w:r>
        <w:t xml:space="preserve"> </w:t>
      </w:r>
      <w:r>
        <w:t xml:space="preserve">Its digital presence badly undersells all three of those truths. The current website is a dated Squarespace template with drifting bilingual content, a fragile single-point ticket path routed through an untrustworthy-looking link shortener, generic SEO, and no emotional or historical storytelling despite the organization sitting on a</w:t>
      </w:r>
      <w:r>
        <w:t xml:space="preserve"> </w:t>
      </w:r>
      <w:r>
        <w:rPr>
          <w:b/>
        </w:rPr>
        <w:t xml:space="preserve">29-year photographic archive</w:t>
      </w:r>
      <w:r>
        <w:t xml:space="preserve">, a</w:t>
      </w:r>
      <w:r>
        <w:t xml:space="preserve"> </w:t>
      </w:r>
      <w:r>
        <w:rPr>
          <w:b/>
        </w:rPr>
        <w:t xml:space="preserve">$1M+ scholarship legacy</w:t>
      </w:r>
      <w:r>
        <w:t xml:space="preserve">, and a roster of</w:t>
      </w:r>
      <w:r>
        <w:t xml:space="preserve"> </w:t>
      </w:r>
      <w:r>
        <w:rPr>
          <w:b/>
        </w:rPr>
        <w:t xml:space="preserve">named student recipients bound for Stanford, Brown, and UCLA.</w:t>
      </w:r>
    </w:p>
    <w:p>
      <w:pPr>
        <w:pStyle w:val="BodyText"/>
      </w:pPr>
      <w:r>
        <w:t xml:space="preserve">The opportunity is not to</w:t>
      </w:r>
      <w:r>
        <w:t xml:space="preserve"> </w:t>
      </w:r>
      <w:r>
        <w:t xml:space="preserve">“</w:t>
      </w:r>
      <w:r>
        <w:t xml:space="preserve">modernize the template.</w:t>
      </w:r>
      <w:r>
        <w:t xml:space="preserve">”</w:t>
      </w:r>
      <w:r>
        <w:t xml:space="preserve"> </w:t>
      </w:r>
      <w:r>
        <w:t xml:space="preserve">It is to build the first mariachi-festival website that treats the form with the seriousness museums give their collections and premier amphitheaters give their programming — a</w:t>
      </w:r>
      <w:r>
        <w:t xml:space="preserve"> </w:t>
      </w:r>
      <w:r>
        <w:rPr>
          <w:b/>
        </w:rPr>
        <w:t xml:space="preserve">cinematic, bilingual, scholarship-forward campaign platform</w:t>
      </w:r>
      <w:r>
        <w:t xml:space="preserve"> </w:t>
      </w:r>
      <w:r>
        <w:t xml:space="preserve">that (a) sells tickets across a real six-tier seat map without cheapening the premium seats, and (b) makes the scholarship mission the emotional engine rather than a footer note.</w:t>
      </w:r>
    </w:p>
    <w:p>
      <w:pPr>
        <w:pStyle w:val="BodyText"/>
      </w:pPr>
      <w:r>
        <w:rPr>
          <w:b/>
        </w:rPr>
        <w:t xml:space="preserve">The core strategic recommendation is a hybrid positioning (Phase 4, option E), led by institution and mission, activated by the event:</w:t>
      </w:r>
      <w:r>
        <w:t xml:space="preserve"> </w:t>
      </w:r>
      <w:r>
        <w:rPr>
          <w:i/>
        </w:rPr>
        <w:t xml:space="preserve">A 29-year Santa Barbara tradition where a night of world-class mariachi sends local kids to college.</w:t>
      </w:r>
      <w:r>
        <w:t xml:space="preserve"> </w:t>
      </w:r>
      <w:r>
        <w:t xml:space="preserve">This is defensible against every fact we verified, it is the one story no competing concert can copy, and it strengthens — rather than competes with — ticket conversion.</w:t>
      </w:r>
    </w:p>
    <w:p>
      <w:pPr>
        <w:pStyle w:val="BodyText"/>
      </w:pPr>
      <w:r>
        <w:t xml:space="preserve">The rest of this dossier delivers, in order: the full research record and its sources; a page-by-page audit of the current site; competitive patterns worth borrowing; the positioning and voice; fifteen audience journeys; a from-first-principles sitemap; a section-by-section homepage blueprint; page blueprints; a conversion and ticketing system tuned to real published prices; a scholarship storytelling system; visual, motion, technical, CMS, analytics, SEO, accessibility, and bilingual plans; an asset inventory and shot list; a risk register; and an implementation roadmap. It closes with a clearly-labeled internal homepage prototype.</w:t>
      </w:r>
    </w:p>
    <w:p>
      <w:pPr>
        <w:pStyle w:val="Heading1"/>
      </w:pPr>
      <w:bookmarkStart w:id="23" w:name="research-report-phases-13"/>
      <w:r>
        <w:t xml:space="preserve">2. Research report (Phases 1–3)</w:t>
      </w:r>
      <w:bookmarkEnd w:id="23"/>
    </w:p>
    <w:p>
      <w:pPr>
        <w:pStyle w:val="Heading2"/>
      </w:pPr>
      <w:bookmarkStart w:id="24" w:name="the-event-2026"/>
      <w:r>
        <w:t xml:space="preserve">2.1 The event (2026)</w:t>
      </w:r>
      <w:bookmarkEnd w:id="24"/>
    </w:p>
    <w:p>
      <w:pPr>
        <w:numPr>
          <w:ilvl w:val="0"/>
          <w:numId w:val="1003"/>
        </w:numPr>
        <w:pStyle w:val="Compact"/>
      </w:pPr>
      <w:r>
        <w:rPr>
          <w:b/>
        </w:rPr>
        <w:t xml:space="preserve">[FACT]</w:t>
      </w:r>
      <w:r>
        <w:t xml:space="preserve"> </w:t>
      </w:r>
      <w:r>
        <w:rPr>
          <w:b/>
        </w:rPr>
        <w:t xml:space="preserve">29th Annual Santa Barbara Mariachi Festival</w:t>
      </w:r>
      <w:r>
        <w:t xml:space="preserve">,</w:t>
      </w:r>
      <w:r>
        <w:t xml:space="preserve"> </w:t>
      </w:r>
      <w:r>
        <w:rPr>
          <w:b/>
        </w:rPr>
        <w:t xml:space="preserve">Saturday, August 8, 2026.</w:t>
      </w:r>
      <w:r>
        <w:t xml:space="preserve"> </w:t>
      </w:r>
      <w:r>
        <w:t xml:space="preserve">Gates/doors</w:t>
      </w:r>
      <w:r>
        <w:t xml:space="preserve"> </w:t>
      </w:r>
      <w:r>
        <w:rPr>
          <w:b/>
        </w:rPr>
        <w:t xml:space="preserve">4:00 PM</w:t>
      </w:r>
      <w:r>
        <w:t xml:space="preserve">, show</w:t>
      </w:r>
      <w:r>
        <w:t xml:space="preserve"> </w:t>
      </w:r>
      <w:r>
        <w:rPr>
          <w:b/>
        </w:rPr>
        <w:t xml:space="preserve">5:00 PM.</w:t>
      </w:r>
      <w:r>
        <w:t xml:space="preserve"> </w:t>
      </w:r>
      <w:r>
        <w:t xml:space="preserve">The organization’s own calendar lists the event window as</w:t>
      </w:r>
      <w:r>
        <w:t xml:space="preserve"> </w:t>
      </w:r>
      <w:r>
        <w:rPr>
          <w:b/>
        </w:rPr>
        <w:t xml:space="preserve">5:00–10:00 PM</w:t>
      </w:r>
      <w:r>
        <w:t xml:space="preserve"> </w:t>
      </w:r>
      <w:r>
        <w:t xml:space="preserve">(the 10:00 PM end time is the organizer’s figure; the Bowl and AXS do not publish a hard end time).</w:t>
      </w:r>
      <w:r>
        <w:t xml:space="preserve"> </w:t>
      </w:r>
      <w:r>
        <w:rPr>
          <w:i/>
        </w:rPr>
        <w:t xml:space="preserve">(Sources: festival calendar; Santa Barbara Bowl event page; AXS listing.)</w:t>
      </w:r>
    </w:p>
    <w:p>
      <w:pPr>
        <w:numPr>
          <w:ilvl w:val="0"/>
          <w:numId w:val="1003"/>
        </w:numPr>
        <w:pStyle w:val="Compact"/>
      </w:pPr>
      <w:r>
        <w:rPr>
          <w:b/>
        </w:rPr>
        <w:t xml:space="preserve">[FACT]</w:t>
      </w:r>
      <w:r>
        <w:t xml:space="preserve"> </w:t>
      </w:r>
      <w:r>
        <w:t xml:space="preserve">A private, ticketed</w:t>
      </w:r>
      <w:r>
        <w:t xml:space="preserve"> </w:t>
      </w:r>
      <w:r>
        <w:rPr>
          <w:b/>
        </w:rPr>
        <w:t xml:space="preserve">VIP Sponsor Party</w:t>
      </w:r>
      <w:r>
        <w:t xml:space="preserve"> </w:t>
      </w:r>
      <w:r>
        <w:t xml:space="preserve">is held</w:t>
      </w:r>
      <w:r>
        <w:t xml:space="preserve"> </w:t>
      </w:r>
      <w:r>
        <w:rPr>
          <w:b/>
        </w:rPr>
        <w:t xml:space="preserve">Friday, August 7, 2026, 5:00–9:00 PM</w:t>
      </w:r>
      <w:r>
        <w:t xml:space="preserve"> </w:t>
      </w:r>
      <w:r>
        <w:t xml:space="preserve">for sponsors and scholarship recipients — not sold to the public.</w:t>
      </w:r>
      <w:r>
        <w:t xml:space="preserve"> </w:t>
      </w:r>
      <w:r>
        <w:rPr>
          <w:i/>
        </w:rPr>
        <w:t xml:space="preserve">(Festival calendar.)</w:t>
      </w:r>
    </w:p>
    <w:p>
      <w:pPr>
        <w:numPr>
          <w:ilvl w:val="0"/>
          <w:numId w:val="1003"/>
        </w:numPr>
        <w:pStyle w:val="Compact"/>
      </w:pPr>
      <w:r>
        <w:rPr>
          <w:b/>
        </w:rPr>
        <w:t xml:space="preserve">[FACT]</w:t>
      </w:r>
      <w:r>
        <w:t xml:space="preserve"> </w:t>
      </w:r>
      <w:r>
        <w:t xml:space="preserve">The festival falls on</w:t>
      </w:r>
      <w:r>
        <w:t xml:space="preserve"> </w:t>
      </w:r>
      <w:r>
        <w:rPr>
          <w:b/>
        </w:rPr>
        <w:t xml:space="preserve">Fiesta Saturday</w:t>
      </w:r>
      <w:r>
        <w:t xml:space="preserve"> </w:t>
      </w:r>
      <w:r>
        <w:t xml:space="preserve">of Old Spanish Days, Santa Barbara’s marquee cultural week.</w:t>
      </w:r>
      <w:r>
        <w:t xml:space="preserve"> </w:t>
      </w:r>
      <w:r>
        <w:rPr>
          <w:i/>
        </w:rPr>
        <w:t xml:space="preserve">(Noozhawk; festival history.)</w:t>
      </w:r>
    </w:p>
    <w:p>
      <w:pPr>
        <w:numPr>
          <w:ilvl w:val="0"/>
          <w:numId w:val="1003"/>
        </w:numPr>
        <w:pStyle w:val="Compact"/>
      </w:pPr>
      <w:r>
        <w:rPr>
          <w:b/>
        </w:rPr>
        <w:t xml:space="preserve">[FACT]</w:t>
      </w:r>
      <w:r>
        <w:t xml:space="preserve"> </w:t>
      </w:r>
      <w:r>
        <w:t xml:space="preserve">New for 2026: the organization has introduced its</w:t>
      </w:r>
      <w:r>
        <w:t xml:space="preserve"> </w:t>
      </w:r>
      <w:r>
        <w:rPr>
          <w:b/>
        </w:rPr>
        <w:t xml:space="preserve">first-ever Vocal Competition</w:t>
      </w:r>
      <w:r>
        <w:t xml:space="preserve">, whose winner earns the chance to</w:t>
      </w:r>
      <w:r>
        <w:t xml:space="preserve"> </w:t>
      </w:r>
      <w:r>
        <w:rPr>
          <w:b/>
        </w:rPr>
        <w:t xml:space="preserve">open the August 8 festival</w:t>
      </w:r>
      <w:r>
        <w:t xml:space="preserve">, tied to a</w:t>
      </w:r>
      <w:r>
        <w:t xml:space="preserve"> </w:t>
      </w:r>
      <w:r>
        <w:rPr>
          <w:b/>
        </w:rPr>
        <w:t xml:space="preserve">Winter Show.</w:t>
      </w:r>
      <w:r>
        <w:t xml:space="preserve"> </w:t>
      </w:r>
      <w:r>
        <w:rPr>
          <w:i/>
        </w:rPr>
        <w:t xml:space="preserve">(Festival social; Lobero Theatre listing.)</w:t>
      </w:r>
    </w:p>
    <w:p>
      <w:pPr>
        <w:pStyle w:val="Heading2"/>
      </w:pPr>
      <w:bookmarkStart w:id="25" w:name="venue"/>
      <w:r>
        <w:t xml:space="preserve">2.2 Venue</w:t>
      </w:r>
      <w:bookmarkEnd w:id="25"/>
    </w:p>
    <w:p>
      <w:pPr>
        <w:numPr>
          <w:ilvl w:val="0"/>
          <w:numId w:val="1004"/>
        </w:numPr>
        <w:pStyle w:val="Compact"/>
      </w:pPr>
      <w:r>
        <w:rPr>
          <w:b/>
        </w:rPr>
        <w:t xml:space="preserve">[FACT]</w:t>
      </w:r>
      <w:r>
        <w:t xml:space="preserve"> </w:t>
      </w:r>
      <w:r>
        <w:rPr>
          <w:b/>
        </w:rPr>
        <w:t xml:space="preserve">Santa Barbara Bowl</w:t>
      </w:r>
      <w:r>
        <w:t xml:space="preserve">, an outdoor amphitheater at</w:t>
      </w:r>
      <w:r>
        <w:t xml:space="preserve"> </w:t>
      </w:r>
      <w:r>
        <w:rPr>
          <w:b/>
        </w:rPr>
        <w:t xml:space="preserve">1122 N. Milpas Street, Santa Barbara, CA 93103</w:t>
      </w:r>
      <w:r>
        <w:t xml:space="preserve">; box office 805-962-7411;</w:t>
      </w:r>
      <w:r>
        <w:t xml:space="preserve"> </w:t>
      </w:r>
      <w:r>
        <w:rPr>
          <w:b/>
        </w:rPr>
        <w:t xml:space="preserve">seated capacity 4,562.</w:t>
      </w:r>
      <w:r>
        <w:t xml:space="preserve"> </w:t>
      </w:r>
      <w:r>
        <w:t xml:space="preserve">It is a terraced, sandstone-walled hillside venue widely described as one of the most beautiful open-air venues on the West Coast.</w:t>
      </w:r>
      <w:r>
        <w:t xml:space="preserve"> </w:t>
      </w:r>
      <w:r>
        <w:rPr>
          <w:i/>
        </w:rPr>
        <w:t xml:space="preserve">(AXS; Wikipedia; Santa Barbara Independent.)</w:t>
      </w:r>
    </w:p>
    <w:p>
      <w:pPr>
        <w:numPr>
          <w:ilvl w:val="0"/>
          <w:numId w:val="1004"/>
        </w:numPr>
        <w:pStyle w:val="Compact"/>
      </w:pPr>
      <w:r>
        <w:rPr>
          <w:b/>
        </w:rPr>
        <w:t xml:space="preserve">[INFERENCE]</w:t>
      </w:r>
      <w:r>
        <w:t xml:space="preserve"> </w:t>
      </w:r>
      <w:r>
        <w:t xml:space="preserve">Because the Bowl is steeply terraced,</w:t>
      </w:r>
      <w:r>
        <w:t xml:space="preserve"> </w:t>
      </w:r>
      <w:r>
        <w:rPr>
          <w:b/>
        </w:rPr>
        <w:t xml:space="preserve">sightlines and comfort genuinely differ by tier</w:t>
      </w:r>
      <w:r>
        <w:t xml:space="preserve"> </w:t>
      </w:r>
      <w:r>
        <w:t xml:space="preserve">— which makes seat-view media unusually valuable here (see Ticketing, §9).</w:t>
      </w:r>
    </w:p>
    <w:p>
      <w:pPr>
        <w:pStyle w:val="Heading2"/>
      </w:pPr>
      <w:bookmarkStart w:id="26" w:name="tickets-pricing"/>
      <w:r>
        <w:t xml:space="preserve">2.3 Tickets &amp; pricing</w:t>
      </w:r>
      <w:bookmarkEnd w:id="26"/>
    </w:p>
    <w:p>
      <w:pPr>
        <w:numPr>
          <w:ilvl w:val="0"/>
          <w:numId w:val="1005"/>
        </w:numPr>
        <w:pStyle w:val="Compact"/>
      </w:pPr>
      <w:r>
        <w:rPr>
          <w:b/>
        </w:rPr>
        <w:t xml:space="preserve">[FACT]</w:t>
      </w:r>
      <w:r>
        <w:t xml:space="preserve"> </w:t>
      </w:r>
      <w:r>
        <w:t xml:space="preserve">Ticketing runs through</w:t>
      </w:r>
      <w:r>
        <w:t xml:space="preserve"> </w:t>
      </w:r>
      <w:r>
        <w:rPr>
          <w:b/>
        </w:rPr>
        <w:t xml:space="preserve">AXS</w:t>
      </w:r>
      <w:r>
        <w:t xml:space="preserve"> </w:t>
      </w:r>
      <w:r>
        <w:t xml:space="preserve">(the Bowl’s official provider); event</w:t>
      </w:r>
      <w:r>
        <w:t xml:space="preserve"> </w:t>
      </w:r>
      <w:r>
        <w:rPr>
          <w:b/>
        </w:rPr>
        <w:t xml:space="preserve">#1425277.</w:t>
      </w:r>
      <w:r>
        <w:t xml:space="preserve"> </w:t>
      </w:r>
      <w:r>
        <w:rPr>
          <w:i/>
        </w:rPr>
        <w:t xml:space="preserve">(AXS; Bowl.)</w:t>
      </w:r>
    </w:p>
    <w:p>
      <w:pPr>
        <w:numPr>
          <w:ilvl w:val="0"/>
          <w:numId w:val="1005"/>
        </w:numPr>
        <w:pStyle w:val="Compact"/>
      </w:pPr>
      <w:r>
        <w:rPr>
          <w:b/>
        </w:rPr>
        <w:t xml:space="preserve">[FACT]</w:t>
      </w:r>
      <w:r>
        <w:t xml:space="preserve"> </w:t>
      </w:r>
      <w:r>
        <w:t xml:space="preserve">Published price grid (Santa Barbara Bowl event page; stated as box-office prices — AXS online prices may add fees / dynamic</w:t>
      </w:r>
      <w:r>
        <w:t xml:space="preserve"> </w:t>
      </w:r>
      <w:r>
        <w:t xml:space="preserve">“</w:t>
      </w:r>
      <w:r>
        <w:t xml:space="preserve">AXS Premium</w:t>
      </w:r>
      <w:r>
        <w:t xml:space="preserve">”</w:t>
      </w:r>
      <w:r>
        <w:t xml:space="preserve"> </w:t>
      </w:r>
      <w:r>
        <w:t xml:space="preserve">seats):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 (as published)</w:t>
            </w:r>
          </w:p>
        </w:tc>
        <w:tc>
          <w:tcPr>
            <w:tcBorders>
              <w:bottom w:val="single"/>
            </w:tcBorders>
            <w:vAlign w:val="bottom"/>
          </w:tcPr>
          <w:p>
            <w:pPr>
              <w:pStyle w:val="Compact"/>
              <w:jc w:val="left"/>
            </w:pPr>
            <w:r>
              <w:t xml:space="preserve">Sections</w:t>
            </w:r>
          </w:p>
        </w:tc>
        <w:tc>
          <w:tcPr>
            <w:tcBorders>
              <w:bottom w:val="single"/>
            </w:tcBorders>
            <w:vAlign w:val="bottom"/>
          </w:tcPr>
          <w:p>
            <w:pPr>
              <w:pStyle w:val="Compact"/>
              <w:jc w:val="left"/>
            </w:pPr>
            <w:r>
              <w:t xml:space="preserve">Price</w:t>
            </w:r>
          </w:p>
        </w:tc>
      </w:tr>
      <w:tr>
        <w:tc>
          <w:p>
            <w:pPr>
              <w:pStyle w:val="Compact"/>
              <w:jc w:val="left"/>
            </w:pPr>
            <w:r>
              <w:t xml:space="preserve">General Admission — Floor</w:t>
            </w:r>
          </w:p>
        </w:tc>
        <w:tc>
          <w:p>
            <w:pPr>
              <w:pStyle w:val="Compact"/>
              <w:jc w:val="left"/>
            </w:pPr>
            <w:r>
              <w:t xml:space="preserve">Floor</w:t>
            </w:r>
          </w:p>
        </w:tc>
        <w:tc>
          <w:p>
            <w:pPr>
              <w:pStyle w:val="Compact"/>
              <w:jc w:val="left"/>
            </w:pPr>
            <w:r>
              <w:rPr>
                <w:b/>
              </w:rPr>
              <w:t xml:space="preserve">$199</w:t>
            </w:r>
          </w:p>
        </w:tc>
      </w:tr>
      <w:tr>
        <w:tc>
          <w:p>
            <w:pPr>
              <w:pStyle w:val="Compact"/>
              <w:jc w:val="left"/>
            </w:pPr>
            <w:r>
              <w:t xml:space="preserve">Preferred</w:t>
            </w:r>
          </w:p>
        </w:tc>
        <w:tc>
          <w:p>
            <w:pPr>
              <w:pStyle w:val="Compact"/>
              <w:jc w:val="left"/>
            </w:pPr>
            <w:r>
              <w:t xml:space="preserve">J, K, L, M, N, O</w:t>
            </w:r>
          </w:p>
        </w:tc>
        <w:tc>
          <w:p>
            <w:pPr>
              <w:pStyle w:val="Compact"/>
              <w:jc w:val="left"/>
            </w:pPr>
            <w:r>
              <w:rPr>
                <w:b/>
              </w:rPr>
              <w:t xml:space="preserve">$179</w:t>
            </w:r>
          </w:p>
        </w:tc>
      </w:tr>
      <w:tr>
        <w:tc>
          <w:p>
            <w:pPr>
              <w:pStyle w:val="Compact"/>
              <w:jc w:val="left"/>
            </w:pPr>
            <w:r>
              <w:t xml:space="preserve">Mid</w:t>
            </w:r>
          </w:p>
        </w:tc>
        <w:tc>
          <w:p>
            <w:pPr>
              <w:pStyle w:val="Compact"/>
              <w:jc w:val="left"/>
            </w:pPr>
            <w:r>
              <w:t xml:space="preserve">G, H, I</w:t>
            </w:r>
          </w:p>
        </w:tc>
        <w:tc>
          <w:p>
            <w:pPr>
              <w:pStyle w:val="Compact"/>
              <w:jc w:val="left"/>
            </w:pPr>
            <w:r>
              <w:rPr>
                <w:b/>
              </w:rPr>
              <w:t xml:space="preserve">$149</w:t>
            </w:r>
          </w:p>
        </w:tc>
      </w:tr>
      <w:tr>
        <w:tc>
          <w:p>
            <w:pPr>
              <w:pStyle w:val="Compact"/>
              <w:jc w:val="left"/>
            </w:pPr>
            <w:r>
              <w:t xml:space="preserve">—</w:t>
            </w:r>
          </w:p>
        </w:tc>
        <w:tc>
          <w:p>
            <w:pPr>
              <w:pStyle w:val="Compact"/>
              <w:jc w:val="left"/>
            </w:pPr>
            <w:r>
              <w:t xml:space="preserve">D, E, F</w:t>
            </w:r>
          </w:p>
        </w:tc>
        <w:tc>
          <w:p>
            <w:pPr>
              <w:pStyle w:val="Compact"/>
              <w:jc w:val="left"/>
            </w:pPr>
            <w:r>
              <w:rPr>
                <w:b/>
              </w:rPr>
              <w:t xml:space="preserve">$109</w:t>
            </w:r>
          </w:p>
        </w:tc>
      </w:tr>
      <w:tr>
        <w:tc>
          <w:p>
            <w:pPr>
              <w:pStyle w:val="Compact"/>
              <w:jc w:val="left"/>
            </w:pPr>
            <w:r>
              <w:t xml:space="preserve">—</w:t>
            </w:r>
          </w:p>
        </w:tc>
        <w:tc>
          <w:p>
            <w:pPr>
              <w:pStyle w:val="Compact"/>
              <w:jc w:val="left"/>
            </w:pPr>
            <w:r>
              <w:t xml:space="preserve">A, B, C</w:t>
            </w:r>
          </w:p>
        </w:tc>
        <w:tc>
          <w:p>
            <w:pPr>
              <w:pStyle w:val="Compact"/>
              <w:jc w:val="left"/>
            </w:pPr>
            <w:r>
              <w:rPr>
                <w:b/>
              </w:rPr>
              <w:t xml:space="preserve">$79</w:t>
            </w:r>
          </w:p>
        </w:tc>
      </w:tr>
      <w:tr>
        <w:tc>
          <w:p>
            <w:pPr>
              <w:pStyle w:val="Compact"/>
              <w:jc w:val="left"/>
            </w:pPr>
            <w:r>
              <w:t xml:space="preserve">ADA</w:t>
            </w:r>
          </w:p>
        </w:tc>
        <w:tc>
          <w:p>
            <w:pPr>
              <w:pStyle w:val="Compact"/>
              <w:jc w:val="left"/>
            </w:pPr>
            <w:r>
              <w:t xml:space="preserve">W1, W2</w:t>
            </w:r>
          </w:p>
        </w:tc>
        <w:tc>
          <w:p>
            <w:pPr>
              <w:pStyle w:val="Compact"/>
              <w:jc w:val="left"/>
            </w:pPr>
            <w:r>
              <w:rPr>
                <w:b/>
              </w:rPr>
              <w:t xml:space="preserve">$79</w:t>
            </w:r>
          </w:p>
        </w:tc>
      </w:tr>
    </w:tbl>
    <w:p>
      <w:pPr>
        <w:numPr>
          <w:ilvl w:val="0"/>
          <w:numId w:val="1006"/>
        </w:numPr>
        <w:pStyle w:val="Compact"/>
      </w:pPr>
      <w:r>
        <w:rPr>
          <w:b/>
        </w:rPr>
        <w:t xml:space="preserve">[FACT]</w:t>
      </w:r>
      <w:r>
        <w:t xml:space="preserve"> </w:t>
      </w:r>
      <w:r>
        <w:t xml:space="preserve">Purchase rules:</w:t>
      </w:r>
      <w:r>
        <w:t xml:space="preserve"> </w:t>
      </w:r>
      <w:r>
        <w:rPr>
          <w:b/>
        </w:rPr>
        <w:t xml:space="preserve">limit 10 per customer</w:t>
      </w:r>
      <w:r>
        <w:t xml:space="preserve">, mobile/paperless entry, transfer delay, all-ages event.</w:t>
      </w:r>
      <w:r>
        <w:t xml:space="preserve"> </w:t>
      </w:r>
      <w:r>
        <w:rPr>
          <w:i/>
        </w:rPr>
        <w:t xml:space="preserve">(Bowl; AXS.)</w:t>
      </w:r>
    </w:p>
    <w:p>
      <w:pPr>
        <w:numPr>
          <w:ilvl w:val="0"/>
          <w:numId w:val="1006"/>
        </w:numPr>
        <w:pStyle w:val="Compact"/>
      </w:pPr>
      <w:r>
        <w:rPr>
          <w:b/>
        </w:rPr>
        <w:t xml:space="preserve">[UNKNOWN]</w:t>
      </w:r>
      <w:r>
        <w:t xml:space="preserve"> </w:t>
      </w:r>
      <w:r>
        <w:t xml:space="preserve">Exact original on-sale date, any presale codes, and whether</w:t>
      </w:r>
      <w:r>
        <w:t xml:space="preserve"> </w:t>
      </w:r>
      <w:r>
        <w:t xml:space="preserve">“</w:t>
      </w:r>
      <w:r>
        <w:t xml:space="preserve">AXS Premium</w:t>
      </w:r>
      <w:r>
        <w:t xml:space="preserve">”</w:t>
      </w:r>
      <w:r>
        <w:t xml:space="preserve"> </w:t>
      </w:r>
      <w:r>
        <w:t xml:space="preserve">dynamic seats sit above $199. The listing appears to have gone live around</w:t>
      </w:r>
      <w:r>
        <w:t xml:space="preserve"> </w:t>
      </w:r>
      <w:r>
        <w:rPr>
          <w:b/>
        </w:rPr>
        <w:t xml:space="preserve">mid-May 2026</w:t>
      </w:r>
      <w:r>
        <w:t xml:space="preserve"> </w:t>
      </w:r>
      <w:r>
        <w:t xml:space="preserve">([INFERENCE] from asset upload/modified dates), but no stated on-sale date was found.</w:t>
      </w:r>
    </w:p>
    <w:p>
      <w:pPr>
        <w:numPr>
          <w:ilvl w:val="0"/>
          <w:numId w:val="1006"/>
        </w:numPr>
        <w:pStyle w:val="Compact"/>
      </w:pPr>
      <w:r>
        <w:rPr>
          <w:b/>
        </w:rPr>
        <w:t xml:space="preserve">[INFERENCE]</w:t>
      </w:r>
      <w:r>
        <w:t xml:space="preserve"> </w:t>
      </w:r>
      <w:r>
        <w:t xml:space="preserve">Note the price</w:t>
      </w:r>
      <w:r>
        <w:t xml:space="preserve"> </w:t>
      </w:r>
      <w:r>
        <w:rPr>
          <w:i/>
        </w:rPr>
        <w:t xml:space="preserve">inversion</w:t>
      </w:r>
      <w:r>
        <w:t xml:space="preserve"> </w:t>
      </w:r>
      <w:r>
        <w:t xml:space="preserve">relative to intuition:</w:t>
      </w:r>
      <w:r>
        <w:t xml:space="preserve"> </w:t>
      </w:r>
      <w:r>
        <w:rPr>
          <w:b/>
        </w:rPr>
        <w:t xml:space="preserve">Sections A–C ($79) are the far, backless benches</w:t>
      </w:r>
      <w:r>
        <w:t xml:space="preserve">, while</w:t>
      </w:r>
      <w:r>
        <w:t xml:space="preserve"> </w:t>
      </w:r>
      <w:r>
        <w:rPr>
          <w:b/>
        </w:rPr>
        <w:t xml:space="preserve">GA Floor ($199)</w:t>
      </w:r>
      <w:r>
        <w:t xml:space="preserve"> </w:t>
      </w:r>
      <w:r>
        <w:t xml:space="preserve">and</w:t>
      </w:r>
      <w:r>
        <w:t xml:space="preserve"> </w:t>
      </w:r>
      <w:r>
        <w:rPr>
          <w:b/>
        </w:rPr>
        <w:t xml:space="preserve">Preferred J–O ($179)</w:t>
      </w:r>
      <w:r>
        <w:t xml:space="preserve"> </w:t>
      </w:r>
      <w:r>
        <w:t xml:space="preserve">are the premium product. Section letters do</w:t>
      </w:r>
      <w:r>
        <w:t xml:space="preserve"> </w:t>
      </w:r>
      <w:r>
        <w:rPr>
          <w:b/>
        </w:rPr>
        <w:t xml:space="preserve">not</w:t>
      </w:r>
      <w:r>
        <w:t xml:space="preserve"> </w:t>
      </w:r>
      <w:r>
        <w:t xml:space="preserve">communicate value; this is a conversion problem to solve (see §9).</w:t>
      </w:r>
    </w:p>
    <w:p>
      <w:pPr>
        <w:pStyle w:val="Heading2"/>
      </w:pPr>
      <w:bookmarkStart w:id="27" w:name="the-organization"/>
      <w:r>
        <w:t xml:space="preserve">2.4 The organization</w:t>
      </w:r>
      <w:bookmarkEnd w:id="27"/>
    </w:p>
    <w:p>
      <w:pPr>
        <w:numPr>
          <w:ilvl w:val="0"/>
          <w:numId w:val="1007"/>
        </w:numPr>
        <w:pStyle w:val="Compact"/>
      </w:pPr>
      <w:r>
        <w:rPr>
          <w:b/>
        </w:rPr>
        <w:t xml:space="preserve">[FACT]</w:t>
      </w:r>
      <w:r>
        <w:t xml:space="preserve"> </w:t>
      </w:r>
      <w:r>
        <w:t xml:space="preserve">Legal entity</w:t>
      </w:r>
      <w:r>
        <w:t xml:space="preserve"> </w:t>
      </w:r>
      <w:r>
        <w:rPr>
          <w:b/>
        </w:rPr>
        <w:t xml:space="preserve">Santa Barbara Mariachi Festival, Inc.</w:t>
      </w:r>
      <w:r>
        <w:t xml:space="preserve">;</w:t>
      </w:r>
      <w:r>
        <w:t xml:space="preserve"> </w:t>
      </w:r>
      <w:r>
        <w:rPr>
          <w:b/>
        </w:rPr>
        <w:t xml:space="preserve">501(c)(3)</w:t>
      </w:r>
      <w:r>
        <w:t xml:space="preserve"> </w:t>
      </w:r>
      <w:r>
        <w:t xml:space="preserve">public charity;</w:t>
      </w:r>
      <w:r>
        <w:t xml:space="preserve"> </w:t>
      </w:r>
      <w:r>
        <w:rPr>
          <w:b/>
        </w:rPr>
        <w:t xml:space="preserve">tax-exempt since June 1998</w:t>
      </w:r>
      <w:r>
        <w:t xml:space="preserve">;</w:t>
      </w:r>
      <w:r>
        <w:t xml:space="preserve"> </w:t>
      </w:r>
      <w:r>
        <w:rPr>
          <w:b/>
        </w:rPr>
        <w:t xml:space="preserve">EIN 77-0472982</w:t>
      </w:r>
      <w:r>
        <w:t xml:space="preserve">; NTEE Arts/Culture/Music.</w:t>
      </w:r>
      <w:r>
        <w:t xml:space="preserve"> </w:t>
      </w:r>
      <w:r>
        <w:rPr>
          <w:b/>
        </w:rPr>
        <w:t xml:space="preserve">P.O. Box 153, Santa Barbara, CA 93102.</w:t>
      </w:r>
      <w:r>
        <w:t xml:space="preserve"> </w:t>
      </w:r>
      <w:r>
        <w:rPr>
          <w:i/>
        </w:rPr>
        <w:t xml:space="preserve">(ProPublica Nonprofit Explorer; site footer.)</w:t>
      </w:r>
    </w:p>
    <w:p>
      <w:pPr>
        <w:numPr>
          <w:ilvl w:val="0"/>
          <w:numId w:val="1007"/>
        </w:numPr>
        <w:pStyle w:val="Compact"/>
      </w:pPr>
      <w:r>
        <w:rPr>
          <w:b/>
        </w:rPr>
        <w:t xml:space="preserve">[FACT]</w:t>
      </w:r>
      <w:r>
        <w:t xml:space="preserve"> </w:t>
      </w:r>
      <w:r>
        <w:rPr>
          <w:b/>
        </w:rPr>
        <w:t xml:space="preserve">Bylaws created 1995; first festival during Fiesta week 1996.</w:t>
      </w:r>
      <w:r>
        <w:t xml:space="preserve"> </w:t>
      </w:r>
      <w:r>
        <w:t xml:space="preserve">Co-founded by</w:t>
      </w:r>
      <w:r>
        <w:t xml:space="preserve"> </w:t>
      </w:r>
      <w:r>
        <w:rPr>
          <w:b/>
        </w:rPr>
        <w:t xml:space="preserve">Salud Carbajal, Al Pizano (now deceased), and Miguel Avila.</w:t>
      </w:r>
      <w:r>
        <w:t xml:space="preserve"> </w:t>
      </w:r>
      <w:r>
        <w:t xml:space="preserve">The</w:t>
      </w:r>
      <w:r>
        <w:t xml:space="preserve"> </w:t>
      </w:r>
      <w:r>
        <w:rPr>
          <w:b/>
        </w:rPr>
        <w:t xml:space="preserve">Greater Santa Barbara Hispanic Chamber of Commerce</w:t>
      </w:r>
      <w:r>
        <w:t xml:space="preserve"> </w:t>
      </w:r>
      <w:r>
        <w:t xml:space="preserve">has supported it since year one.</w:t>
      </w:r>
      <w:r>
        <w:t xml:space="preserve"> </w:t>
      </w:r>
      <w:r>
        <w:rPr>
          <w:i/>
        </w:rPr>
        <w:t xml:space="preserve">(About page; Noozhawk; KEYT.)</w:t>
      </w:r>
    </w:p>
    <w:p>
      <w:pPr>
        <w:numPr>
          <w:ilvl w:val="0"/>
          <w:numId w:val="1007"/>
        </w:numPr>
        <w:pStyle w:val="Compact"/>
      </w:pPr>
      <w:r>
        <w:rPr>
          <w:b/>
        </w:rPr>
        <w:t xml:space="preserve">[FACT]</w:t>
      </w:r>
      <w:r>
        <w:t xml:space="preserve"> </w:t>
      </w:r>
      <w:r>
        <w:rPr>
          <w:b/>
        </w:rPr>
        <w:t xml:space="preserve">All-volunteer board</w:t>
      </w:r>
      <w:r>
        <w:t xml:space="preserve"> </w:t>
      </w:r>
      <w:r>
        <w:t xml:space="preserve">(all officers report $0 compensation on Form 990). Current officers per the English board page:</w:t>
      </w:r>
      <w:r>
        <w:t xml:space="preserve"> </w:t>
      </w:r>
      <w:r>
        <w:rPr>
          <w:b/>
        </w:rPr>
        <w:t xml:space="preserve">Miguel Martinez (President), Perla Navarro Lewis (VP), Erika Aldaz (Treasurer), Liz Ruiz (Secretary)</w:t>
      </w:r>
      <w:r>
        <w:t xml:space="preserve">, plus seven members.</w:t>
      </w:r>
      <w:r>
        <w:t xml:space="preserve"> </w:t>
      </w:r>
      <w:r>
        <w:rPr>
          <w:i/>
        </w:rPr>
        <w:t xml:space="preserve">(Board page; ProPublica.)</w:t>
      </w:r>
    </w:p>
    <w:p>
      <w:pPr>
        <w:numPr>
          <w:ilvl w:val="0"/>
          <w:numId w:val="1007"/>
        </w:numPr>
        <w:pStyle w:val="Compact"/>
      </w:pPr>
      <w:r>
        <w:rPr>
          <w:b/>
        </w:rPr>
        <w:t xml:space="preserve">[FACT]</w:t>
      </w:r>
      <w:r>
        <w:t xml:space="preserve"> </w:t>
      </w:r>
      <w:r>
        <w:t xml:space="preserve">Selected 990 financials (ProPublica, EIN 77-0472982): FY2019 rev</w:t>
      </w:r>
      <w:r>
        <w:t xml:space="preserve"> </w:t>
      </w:r>
      <w:r>
        <w:rPr>
          <w:b/>
        </w:rPr>
        <w:t xml:space="preserve">$513,775</w:t>
      </w:r>
      <w:r>
        <w:t xml:space="preserve">; FY2022 rev</w:t>
      </w:r>
      <w:r>
        <w:t xml:space="preserve"> </w:t>
      </w:r>
      <w:r>
        <w:rPr>
          <w:b/>
        </w:rPr>
        <w:t xml:space="preserve">$513,186</w:t>
      </w:r>
      <w:r>
        <w:t xml:space="preserve">; FY2023 rev</w:t>
      </w:r>
      <w:r>
        <w:t xml:space="preserve"> </w:t>
      </w:r>
      <w:r>
        <w:rPr>
          <w:b/>
        </w:rPr>
        <w:t xml:space="preserve">$397,057</w:t>
      </w:r>
      <w:r>
        <w:t xml:space="preserve">;</w:t>
      </w:r>
      <w:r>
        <w:t xml:space="preserve"> </w:t>
      </w:r>
      <w:r>
        <w:rPr>
          <w:b/>
        </w:rPr>
        <w:t xml:space="preserve">FY2024 rev $286,857 / exp $449,412</w:t>
      </w:r>
      <w:r>
        <w:t xml:space="preserve"> </w:t>
      </w:r>
      <w:r>
        <w:t xml:space="preserve">(a deficit year, net assets</w:t>
      </w:r>
      <w:r>
        <w:t xml:space="preserve"> </w:t>
      </w:r>
      <w:r>
        <w:rPr>
          <w:b/>
        </w:rPr>
        <w:t xml:space="preserve">$88,906</w:t>
      </w:r>
      <w:r>
        <w:t xml:space="preserve">). COVID years (FY2020–21) were minimal.</w:t>
      </w:r>
      <w:r>
        <w:t xml:space="preserve"> </w:t>
      </w:r>
      <w:r>
        <w:rPr>
          <w:i/>
        </w:rPr>
        <w:t xml:space="preserve">(ProPublica.)</w:t>
      </w:r>
    </w:p>
    <w:p>
      <w:pPr>
        <w:numPr>
          <w:ilvl w:val="0"/>
          <w:numId w:val="1007"/>
        </w:numPr>
        <w:pStyle w:val="Compact"/>
      </w:pPr>
      <w:r>
        <w:rPr>
          <w:b/>
        </w:rPr>
        <w:t xml:space="preserve">[INFERENCE]</w:t>
      </w:r>
      <w:r>
        <w:t xml:space="preserve"> </w:t>
      </w:r>
      <w:r>
        <w:t xml:space="preserve">The FY2024 deficit and revenue dip suggest</w:t>
      </w:r>
      <w:r>
        <w:t xml:space="preserve"> </w:t>
      </w:r>
      <w:r>
        <w:rPr>
          <w:b/>
        </w:rPr>
        <w:t xml:space="preserve">ticket revenue is under real pressure</w:t>
      </w:r>
      <w:r>
        <w:t xml:space="preserve"> </w:t>
      </w:r>
      <w:r>
        <w:t xml:space="preserve">— which is consistent with the brief’s stated concern about remaining seat inventory and makes a genuinely better conversion system materially valuable, not cosmetic.</w:t>
      </w:r>
    </w:p>
    <w:p>
      <w:pPr>
        <w:pStyle w:val="Heading2"/>
      </w:pPr>
      <w:bookmarkStart w:id="28" w:name="the-scholarship-mission"/>
      <w:r>
        <w:t xml:space="preserve">2.5 The scholarship mission</w:t>
      </w:r>
      <w:bookmarkEnd w:id="28"/>
    </w:p>
    <w:p>
      <w:pPr>
        <w:numPr>
          <w:ilvl w:val="0"/>
          <w:numId w:val="1008"/>
        </w:numPr>
        <w:pStyle w:val="Compact"/>
      </w:pPr>
      <w:r>
        <w:rPr>
          <w:b/>
        </w:rPr>
        <w:t xml:space="preserve">[FACT]</w:t>
      </w:r>
      <w:r>
        <w:t xml:space="preserve"> </w:t>
      </w:r>
      <w:r>
        <w:t xml:space="preserve">Mission:</w:t>
      </w:r>
      <w:r>
        <w:t xml:space="preserve"> </w:t>
      </w:r>
      <w:r>
        <w:rPr>
          <w:i/>
        </w:rPr>
        <w:t xml:space="preserve">“</w:t>
      </w:r>
      <w:r>
        <w:rPr>
          <w:i/>
        </w:rPr>
        <w:t xml:space="preserve">…dedicated to promoting and preserving the tradition of mariachi music and directing its revenues to provide scholarships that help further the education of Latino students.</w:t>
      </w:r>
      <w:r>
        <w:rPr>
          <w:i/>
        </w:rPr>
        <w:t xml:space="preserve">”</w:t>
      </w:r>
      <w:r>
        <w:t xml:space="preserve"> </w:t>
      </w:r>
      <w:r>
        <w:t xml:space="preserve">Board framing adds:</w:t>
      </w:r>
      <w:r>
        <w:t xml:space="preserve"> </w:t>
      </w:r>
      <w:r>
        <w:rPr>
          <w:i/>
        </w:rPr>
        <w:t xml:space="preserve">“</w:t>
      </w:r>
      <w:r>
        <w:rPr>
          <w:i/>
        </w:rPr>
        <w:t xml:space="preserve">…promote higher education in the Latinx community of the Central Coast.</w:t>
      </w:r>
      <w:r>
        <w:rPr>
          <w:i/>
        </w:rPr>
        <w:t xml:space="preserve">”</w:t>
      </w:r>
      <w:r>
        <w:t xml:space="preserve"> </w:t>
      </w:r>
      <w:r>
        <w:rPr>
          <w:i/>
        </w:rPr>
        <w:t xml:space="preserve">(About; Board page.)</w:t>
      </w:r>
    </w:p>
    <w:p>
      <w:pPr>
        <w:numPr>
          <w:ilvl w:val="0"/>
          <w:numId w:val="1008"/>
        </w:numPr>
        <w:pStyle w:val="Compact"/>
      </w:pPr>
      <w:r>
        <w:rPr>
          <w:b/>
        </w:rPr>
        <w:t xml:space="preserve">[FACT]</w:t>
      </w:r>
      <w:r>
        <w:t xml:space="preserve"> </w:t>
      </w:r>
      <w:r>
        <w:t xml:space="preserve">Scholarships are</w:t>
      </w:r>
      <w:r>
        <w:t xml:space="preserve"> </w:t>
      </w:r>
      <w:r>
        <w:rPr>
          <w:b/>
        </w:rPr>
        <w:t xml:space="preserve">administered by the Scholarship Foundation of Santa Barbara</w:t>
      </w:r>
      <w:r>
        <w:t xml:space="preserve"> </w:t>
      </w:r>
      <w:r>
        <w:t xml:space="preserve">(sbscholarship.org); recipients and families are honored at a reception and receive festival tickets.</w:t>
      </w:r>
      <w:r>
        <w:t xml:space="preserve"> </w:t>
      </w:r>
      <w:r>
        <w:rPr>
          <w:i/>
        </w:rPr>
        <w:t xml:space="preserve">(Scholarships page; Noozhawk.)</w:t>
      </w:r>
    </w:p>
    <w:p>
      <w:pPr>
        <w:numPr>
          <w:ilvl w:val="0"/>
          <w:numId w:val="1008"/>
        </w:numPr>
        <w:pStyle w:val="Compact"/>
      </w:pPr>
      <w:r>
        <w:rPr>
          <w:b/>
        </w:rPr>
        <w:t xml:space="preserve">[FACT]</w:t>
      </w:r>
      <w:r>
        <w:t xml:space="preserve"> </w:t>
      </w:r>
      <w:r>
        <w:t xml:space="preserve">The org states</w:t>
      </w:r>
      <w:r>
        <w:t xml:space="preserve"> </w:t>
      </w:r>
      <w:r>
        <w:rPr>
          <w:b/>
        </w:rPr>
        <w:t xml:space="preserve">“</w:t>
      </w:r>
      <w:r>
        <w:rPr>
          <w:b/>
        </w:rPr>
        <w:t xml:space="preserve">$1,000,000 in scholarships</w:t>
      </w:r>
      <w:r>
        <w:rPr>
          <w:b/>
        </w:rPr>
        <w:t xml:space="preserve">”</w:t>
      </w:r>
      <w:r>
        <w:t xml:space="preserve"> </w:t>
      </w:r>
      <w:r>
        <w:t xml:space="preserve">awarded to date; Noozhawk (2024) corroborates</w:t>
      </w:r>
      <w:r>
        <w:t xml:space="preserve"> </w:t>
      </w:r>
      <w:r>
        <w:t xml:space="preserve">“</w:t>
      </w:r>
      <w:r>
        <w:t xml:space="preserve">more than $1 million.</w:t>
      </w:r>
      <w:r>
        <w:t xml:space="preserve">”</w:t>
      </w:r>
      <w:r>
        <w:t xml:space="preserve"> </w:t>
      </w:r>
      <w:r>
        <w:t xml:space="preserve">Noozhawk also reports individual awards</w:t>
      </w:r>
      <w:r>
        <w:t xml:space="preserve"> </w:t>
      </w:r>
      <w:r>
        <w:rPr>
          <w:b/>
        </w:rPr>
        <w:t xml:space="preserve">ranging $2,500–$5,000</w:t>
      </w:r>
      <w:r>
        <w:t xml:space="preserve"> </w:t>
      </w:r>
      <w:r>
        <w:t xml:space="preserve">and</w:t>
      </w:r>
      <w:r>
        <w:t xml:space="preserve"> </w:t>
      </w:r>
      <w:r>
        <w:rPr>
          <w:b/>
        </w:rPr>
        <w:t xml:space="preserve">$75,000 granted in 2024.</w:t>
      </w:r>
      <w:r>
        <w:t xml:space="preserve"> </w:t>
      </w:r>
      <w:r>
        <w:rPr>
          <w:i/>
        </w:rPr>
        <w:t xml:space="preserve">(Scholarships page; Noozhawk.)</w:t>
      </w:r>
    </w:p>
    <w:p>
      <w:pPr>
        <w:numPr>
          <w:ilvl w:val="0"/>
          <w:numId w:val="1008"/>
        </w:numPr>
        <w:pStyle w:val="Compact"/>
      </w:pPr>
      <w:r>
        <w:rPr>
          <w:b/>
        </w:rPr>
        <w:t xml:space="preserve">[FACT]</w:t>
      </w:r>
      <w:r>
        <w:t xml:space="preserve"> </w:t>
      </w:r>
      <w:r>
        <w:t xml:space="preserve">The Spanish</w:t>
      </w:r>
      <w:r>
        <w:t xml:space="preserve"> </w:t>
      </w:r>
      <w:r>
        <w:t xml:space="preserve">“</w:t>
      </w:r>
      <w:r>
        <w:t xml:space="preserve">Becas</w:t>
      </w:r>
      <w:r>
        <w:t xml:space="preserve">”</w:t>
      </w:r>
      <w:r>
        <w:t xml:space="preserve"> </w:t>
      </w:r>
      <w:r>
        <w:t xml:space="preserve">page lists</w:t>
      </w:r>
      <w:r>
        <w:t xml:space="preserve"> </w:t>
      </w:r>
      <w:r>
        <w:rPr>
          <w:b/>
        </w:rPr>
        <w:t xml:space="preserve">26 named 2024 recipients</w:t>
      </w:r>
      <w:r>
        <w:t xml:space="preserve"> </w:t>
      </w:r>
      <w:r>
        <w:t xml:space="preserve">with their colleges —</w:t>
      </w:r>
      <w:r>
        <w:t xml:space="preserve"> </w:t>
      </w:r>
      <w:r>
        <w:rPr>
          <w:b/>
        </w:rPr>
        <w:t xml:space="preserve">Stanford, Brown, UCLA, Cal Poly SLO, UC Santa Barbara, Santa Clara, Pitzer, Westmont</w:t>
      </w:r>
      <w:r>
        <w:t xml:space="preserve">, and more. The Santa Barbara Independent reported</w:t>
      </w:r>
      <w:r>
        <w:t xml:space="preserve"> </w:t>
      </w:r>
      <w:r>
        <w:rPr>
          <w:b/>
        </w:rPr>
        <w:t xml:space="preserve">15 students honored in 2025.</w:t>
      </w:r>
      <w:r>
        <w:t xml:space="preserve"> </w:t>
      </w:r>
      <w:r>
        <w:rPr>
          <w:i/>
        </w:rPr>
        <w:t xml:space="preserve">(Becas page; Independent.)</w:t>
      </w:r>
    </w:p>
    <w:p>
      <w:pPr>
        <w:numPr>
          <w:ilvl w:val="0"/>
          <w:numId w:val="1008"/>
        </w:numPr>
        <w:pStyle w:val="Compact"/>
      </w:pPr>
      <w:r>
        <w:rPr>
          <w:b/>
        </w:rPr>
        <w:t xml:space="preserve">[UNKNOWN]</w:t>
      </w:r>
      <w:r>
        <w:t xml:space="preserve"> </w:t>
      </w:r>
      <w:r>
        <w:t xml:space="preserve">A single reconciled cumulative figure. The org site says</w:t>
      </w:r>
      <w:r>
        <w:t xml:space="preserve"> </w:t>
      </w:r>
      <w:r>
        <w:rPr>
          <w:b/>
        </w:rPr>
        <w:t xml:space="preserve">$1,000,000</w:t>
      </w:r>
      <w:r>
        <w:t xml:space="preserve">; the Independent (2025) cited</w:t>
      </w:r>
      <w:r>
        <w:t xml:space="preserve"> </w:t>
      </w:r>
      <w:r>
        <w:rPr>
          <w:b/>
        </w:rPr>
        <w:t xml:space="preserve">“</w:t>
      </w:r>
      <w:r>
        <w:rPr>
          <w:b/>
        </w:rPr>
        <w:t xml:space="preserve">more than $650,000.</w:t>
      </w:r>
      <w:r>
        <w:rPr>
          <w:b/>
        </w:rPr>
        <w:t xml:space="preserve">”</w:t>
      </w:r>
      <w:r>
        <w:t xml:space="preserve"> </w:t>
      </w:r>
      <w:r>
        <w:t xml:space="preserve">These conflict;</w:t>
      </w:r>
      <w:r>
        <w:t xml:space="preserve"> </w:t>
      </w:r>
      <w:r>
        <w:rPr>
          <w:b/>
        </w:rPr>
        <w:t xml:space="preserve">do not present one settled number</w:t>
      </w:r>
      <w:r>
        <w:t xml:space="preserve"> </w:t>
      </w:r>
      <w:r>
        <w:t xml:space="preserve">without client confirmation. The safe public phrasing is</w:t>
      </w:r>
      <w:r>
        <w:t xml:space="preserve"> </w:t>
      </w:r>
      <w:r>
        <w:rPr>
          <w:i/>
        </w:rPr>
        <w:t xml:space="preserve">“</w:t>
      </w:r>
      <w:r>
        <w:rPr>
          <w:i/>
        </w:rPr>
        <w:t xml:space="preserve">more than $1 million awarded since 1996</w:t>
      </w:r>
      <w:r>
        <w:rPr>
          <w:i/>
        </w:rPr>
        <w:t xml:space="preserve">”</w:t>
      </w:r>
      <w:r>
        <w:t xml:space="preserve"> </w:t>
      </w:r>
      <w:r>
        <w:t xml:space="preserve">only if the client stands behind it; otherwise</w:t>
      </w:r>
      <w:r>
        <w:t xml:space="preserve"> </w:t>
      </w:r>
      <w:r>
        <w:rPr>
          <w:i/>
        </w:rPr>
        <w:t xml:space="preserve">“</w:t>
      </w:r>
      <w:r>
        <w:rPr>
          <w:i/>
        </w:rPr>
        <w:t xml:space="preserve">decades of scholarships for local Latino students.</w:t>
      </w:r>
      <w:r>
        <w:rPr>
          <w:i/>
        </w:rPr>
        <w:t xml:space="preserve">”</w:t>
      </w:r>
    </w:p>
    <w:p>
      <w:pPr>
        <w:numPr>
          <w:ilvl w:val="0"/>
          <w:numId w:val="1008"/>
        </w:numPr>
        <w:pStyle w:val="Compact"/>
      </w:pPr>
      <w:r>
        <w:rPr>
          <w:b/>
        </w:rPr>
        <w:t xml:space="preserve">[UNKNOWN]</w:t>
      </w:r>
      <w:r>
        <w:t xml:space="preserve"> </w:t>
      </w:r>
      <w:r>
        <w:t xml:space="preserve">Exact per-year totals beyond 2024’s $75,000 (these live in Schedule I of the full 990s and were not extracted).</w:t>
      </w:r>
    </w:p>
    <w:p>
      <w:pPr>
        <w:numPr>
          <w:ilvl w:val="0"/>
          <w:numId w:val="1008"/>
        </w:numPr>
        <w:pStyle w:val="Compact"/>
      </w:pPr>
      <w:r>
        <w:rPr>
          <w:b/>
        </w:rPr>
        <w:t xml:space="preserve">[INFERENCE + REC]</w:t>
      </w:r>
      <w:r>
        <w:t xml:space="preserve"> </w:t>
      </w:r>
      <w:r>
        <w:t xml:space="preserve">The organization</w:t>
      </w:r>
      <w:r>
        <w:t xml:space="preserve"> </w:t>
      </w:r>
      <w:r>
        <w:rPr>
          <w:b/>
        </w:rPr>
        <w:t xml:space="preserve">funds college scholarships</w:t>
      </w:r>
      <w:r>
        <w:t xml:space="preserve">; there is</w:t>
      </w:r>
      <w:r>
        <w:t xml:space="preserve"> </w:t>
      </w:r>
      <w:r>
        <w:rPr>
          <w:b/>
        </w:rPr>
        <w:t xml:space="preserve">no public evidence it runs youth/school mariachi instruction.</w:t>
      </w:r>
      <w:r>
        <w:t xml:space="preserve"> </w:t>
      </w:r>
      <w:r>
        <w:t xml:space="preserve">Do</w:t>
      </w:r>
      <w:r>
        <w:t xml:space="preserve"> </w:t>
      </w:r>
      <w:r>
        <w:rPr>
          <w:b/>
        </w:rPr>
        <w:t xml:space="preserve">not</w:t>
      </w:r>
      <w:r>
        <w:t xml:space="preserve"> </w:t>
      </w:r>
      <w:r>
        <w:t xml:space="preserve">claim it operates music-education programs. If a</w:t>
      </w:r>
      <w:r>
        <w:t xml:space="preserve"> </w:t>
      </w:r>
      <w:r>
        <w:t xml:space="preserve">“</w:t>
      </w:r>
      <w:r>
        <w:t xml:space="preserve">future musicians</w:t>
      </w:r>
      <w:r>
        <w:t xml:space="preserve">”</w:t>
      </w:r>
      <w:r>
        <w:t xml:space="preserve"> </w:t>
      </w:r>
      <w:r>
        <w:t xml:space="preserve">story is desired, it must be sourced to partner programs, with permission.</w:t>
      </w:r>
    </w:p>
    <w:p>
      <w:pPr>
        <w:pStyle w:val="Heading2"/>
      </w:pPr>
      <w:bookmarkStart w:id="29" w:name="media-assets-social"/>
      <w:r>
        <w:t xml:space="preserve">2.6 Media, assets &amp; social</w:t>
      </w:r>
      <w:bookmarkEnd w:id="29"/>
    </w:p>
    <w:p>
      <w:pPr>
        <w:numPr>
          <w:ilvl w:val="0"/>
          <w:numId w:val="1009"/>
        </w:numPr>
        <w:pStyle w:val="Compact"/>
      </w:pPr>
      <w:r>
        <w:rPr>
          <w:b/>
        </w:rPr>
        <w:t xml:space="preserve">[FACT]</w:t>
      </w:r>
      <w:r>
        <w:t xml:space="preserve"> </w:t>
      </w:r>
      <w:r>
        <w:t xml:space="preserve">Recurring, warm local press:</w:t>
      </w:r>
      <w:r>
        <w:t xml:space="preserve"> </w:t>
      </w:r>
      <w:r>
        <w:rPr>
          <w:b/>
        </w:rPr>
        <w:t xml:space="preserve">Santa Barbara Independent</w:t>
      </w:r>
      <w:r>
        <w:t xml:space="preserve"> </w:t>
      </w:r>
      <w:r>
        <w:t xml:space="preserve">(annual festival reviews + scholarship coverage),</w:t>
      </w:r>
      <w:r>
        <w:t xml:space="preserve"> </w:t>
      </w:r>
      <w:r>
        <w:rPr>
          <w:b/>
        </w:rPr>
        <w:t xml:space="preserve">KEYT/NewsChannel 3-12</w:t>
      </w:r>
      <w:r>
        <w:t xml:space="preserve"> </w:t>
      </w:r>
      <w:r>
        <w:t xml:space="preserve">(which also runs</w:t>
      </w:r>
      <w:r>
        <w:t xml:space="preserve"> </w:t>
      </w:r>
      <w:r>
        <w:rPr>
          <w:b/>
        </w:rPr>
        <w:t xml:space="preserve">Telemundo Central Coast</w:t>
      </w:r>
      <w:r>
        <w:t xml:space="preserve">), and</w:t>
      </w:r>
      <w:r>
        <w:t xml:space="preserve"> </w:t>
      </w:r>
      <w:r>
        <w:rPr>
          <w:b/>
        </w:rPr>
        <w:t xml:space="preserve">Noozhawk.</w:t>
      </w:r>
      <w:r>
        <w:t xml:space="preserve"> </w:t>
      </w:r>
      <w:r>
        <w:t xml:space="preserve">Framing is consistently culture-and-scholarships, not attendance metrics.</w:t>
      </w:r>
      <w:r>
        <w:t xml:space="preserve"> </w:t>
      </w:r>
      <w:r>
        <w:rPr>
          <w:i/>
        </w:rPr>
        <w:t xml:space="preserve">(Independent; KEYT; Noozhawk.)</w:t>
      </w:r>
    </w:p>
    <w:p>
      <w:pPr>
        <w:numPr>
          <w:ilvl w:val="0"/>
          <w:numId w:val="1009"/>
        </w:numPr>
        <w:pStyle w:val="Compact"/>
      </w:pPr>
      <w:r>
        <w:rPr>
          <w:b/>
        </w:rPr>
        <w:t xml:space="preserve">[FACT]</w:t>
      </w:r>
      <w:r>
        <w:t xml:space="preserve"> </w:t>
      </w:r>
      <w:r>
        <w:t xml:space="preserve">The site hosts a</w:t>
      </w:r>
      <w:r>
        <w:t xml:space="preserve"> </w:t>
      </w:r>
      <w:r>
        <w:rPr>
          <w:b/>
        </w:rPr>
        <w:t xml:space="preserve">2025 festival photo gallery (~70–90 images)</w:t>
      </w:r>
      <w:r>
        <w:t xml:space="preserve">; the Independent credits</w:t>
      </w:r>
      <w:r>
        <w:t xml:space="preserve"> </w:t>
      </w:r>
      <w:r>
        <w:rPr>
          <w:b/>
        </w:rPr>
        <w:t xml:space="preserve">RG Photography</w:t>
      </w:r>
      <w:r>
        <w:t xml:space="preserve"> </w:t>
      </w:r>
      <w:r>
        <w:t xml:space="preserve">on 2025 festival images. Noozhawk’s Fiesta images are credited</w:t>
      </w:r>
      <w:r>
        <w:t xml:space="preserve"> </w:t>
      </w:r>
      <w:r>
        <w:rPr>
          <w:b/>
        </w:rPr>
        <w:t xml:space="preserve">Fritz Olenberger / Old Spanish Days.</w:t>
      </w:r>
      <w:r>
        <w:t xml:space="preserve"> </w:t>
      </w:r>
      <w:r>
        <w:rPr>
          <w:i/>
        </w:rPr>
        <w:t xml:space="preserve">(Site; Independent; Noozhawk.)</w:t>
      </w:r>
    </w:p>
    <w:p>
      <w:pPr>
        <w:numPr>
          <w:ilvl w:val="0"/>
          <w:numId w:val="1009"/>
        </w:numPr>
        <w:pStyle w:val="Compact"/>
      </w:pPr>
      <w:r>
        <w:rPr>
          <w:b/>
        </w:rPr>
        <w:t xml:space="preserve">[FACT]</w:t>
      </w:r>
      <w:r>
        <w:t xml:space="preserve"> </w:t>
      </w:r>
      <w:r>
        <w:t xml:space="preserve">Active on</w:t>
      </w:r>
      <w:r>
        <w:t xml:space="preserve"> </w:t>
      </w:r>
      <w:r>
        <w:rPr>
          <w:b/>
        </w:rPr>
        <w:t xml:space="preserve">Facebook</w:t>
      </w:r>
      <w:r>
        <w:t xml:space="preserve"> </w:t>
      </w:r>
      <w:r>
        <w:t xml:space="preserve">(/SBMariachiFestival) and</w:t>
      </w:r>
      <w:r>
        <w:t xml:space="preserve"> </w:t>
      </w:r>
      <w:r>
        <w:rPr>
          <w:b/>
        </w:rPr>
        <w:t xml:space="preserve">Instagram</w:t>
      </w:r>
      <w:r>
        <w:t xml:space="preserve"> </w:t>
      </w:r>
      <w:r>
        <w:t xml:space="preserve">(</w:t>
      </w:r>
      <w:r>
        <w:t xml:space="preserve">@sbmariachifest</w:t>
      </w:r>
      <w:r>
        <w:t xml:space="preserve">) with bilingual captions and lineup/scholarship content.</w:t>
      </w:r>
      <w:r>
        <w:t xml:space="preserve"> </w:t>
      </w:r>
      <w:r>
        <w:rPr>
          <w:b/>
        </w:rPr>
        <w:t xml:space="preserve">No official YouTube or TikTok</w:t>
      </w:r>
      <w:r>
        <w:t xml:space="preserve"> </w:t>
      </w:r>
      <w:r>
        <w:t xml:space="preserve">channel found; existing video lives on third-party news channels.</w:t>
      </w:r>
      <w:r>
        <w:t xml:space="preserve"> </w:t>
      </w:r>
      <w:r>
        <w:rPr>
          <w:i/>
        </w:rPr>
        <w:t xml:space="preserve">(FB; IG; YouTube.)</w:t>
      </w:r>
    </w:p>
    <w:p>
      <w:pPr>
        <w:numPr>
          <w:ilvl w:val="0"/>
          <w:numId w:val="1009"/>
        </w:numPr>
        <w:pStyle w:val="Compact"/>
      </w:pPr>
      <w:r>
        <w:rPr>
          <w:b/>
        </w:rPr>
        <w:t xml:space="preserve">[UNKNOWN / LOW-CONFIDENCE]</w:t>
      </w:r>
      <w:r>
        <w:t xml:space="preserve"> </w:t>
      </w:r>
      <w:r>
        <w:t xml:space="preserve">IG following (~2,155) came only from search snippets and was</w:t>
      </w:r>
      <w:r>
        <w:t xml:space="preserve"> </w:t>
      </w:r>
      <w:r>
        <w:rPr>
          <w:b/>
        </w:rPr>
        <w:t xml:space="preserve">not</w:t>
      </w:r>
      <w:r>
        <w:t xml:space="preserve"> </w:t>
      </w:r>
      <w:r>
        <w:t xml:space="preserve">verified on the live page. Post cadence and engagement need a manual logged-in pass.</w:t>
      </w:r>
    </w:p>
    <w:p>
      <w:pPr>
        <w:numPr>
          <w:ilvl w:val="0"/>
          <w:numId w:val="1009"/>
        </w:numPr>
        <w:pStyle w:val="Compact"/>
      </w:pPr>
      <w:r>
        <w:rPr>
          <w:b/>
        </w:rPr>
        <w:t xml:space="preserve">[UNKNOWN]</w:t>
      </w:r>
      <w:r>
        <w:t xml:space="preserve"> </w:t>
      </w:r>
      <w:r>
        <w:t xml:space="preserve">Spanish-language broadcast coverage is [INFERENCE] likely (via Telemundo Central Coast) but no specific segment was surfaced.</w:t>
      </w:r>
    </w:p>
    <w:p>
      <w:pPr>
        <w:pStyle w:val="Heading2"/>
      </w:pPr>
      <w:bookmarkStart w:id="30" w:name="cultural-significance-draw"/>
      <w:r>
        <w:t xml:space="preserve">2.7 Cultural significance &amp; draw</w:t>
      </w:r>
      <w:bookmarkEnd w:id="30"/>
    </w:p>
    <w:p>
      <w:pPr>
        <w:numPr>
          <w:ilvl w:val="0"/>
          <w:numId w:val="1010"/>
        </w:numPr>
        <w:pStyle w:val="Compact"/>
      </w:pPr>
      <w:r>
        <w:rPr>
          <w:b/>
        </w:rPr>
        <w:t xml:space="preserve">[FACT]</w:t>
      </w:r>
      <w:r>
        <w:t xml:space="preserve"> </w:t>
      </w:r>
      <w:r>
        <w:t xml:space="preserve">Credible sources call it</w:t>
      </w:r>
      <w:r>
        <w:t xml:space="preserve"> </w:t>
      </w:r>
      <w:r>
        <w:rPr>
          <w:i/>
        </w:rPr>
        <w:t xml:space="preserve">“</w:t>
      </w:r>
      <w:r>
        <w:rPr>
          <w:i/>
        </w:rPr>
        <w:t xml:space="preserve">a nearly 30-year Santa Barbara Fiesta tradition,</w:t>
      </w:r>
      <w:r>
        <w:rPr>
          <w:i/>
        </w:rPr>
        <w:t xml:space="preserve">”</w:t>
      </w:r>
      <w:r>
        <w:t xml:space="preserve"> </w:t>
      </w:r>
      <w:r>
        <w:rPr>
          <w:i/>
        </w:rPr>
        <w:t xml:space="preserve">“</w:t>
      </w:r>
      <w:r>
        <w:rPr>
          <w:i/>
        </w:rPr>
        <w:t xml:space="preserve">the heart and soul of Santa Barbara’s Fiesta,</w:t>
      </w:r>
      <w:r>
        <w:rPr>
          <w:i/>
        </w:rPr>
        <w:t xml:space="preserve">”</w:t>
      </w:r>
      <w:r>
        <w:t xml:space="preserve"> </w:t>
      </w:r>
      <w:r>
        <w:t xml:space="preserve">and a fixture at</w:t>
      </w:r>
      <w:r>
        <w:t xml:space="preserve"> </w:t>
      </w:r>
      <w:r>
        <w:rPr>
          <w:i/>
        </w:rPr>
        <w:t xml:space="preserve">“</w:t>
      </w:r>
      <w:r>
        <w:rPr>
          <w:i/>
        </w:rPr>
        <w:t xml:space="preserve">one of the most breathtaking open-air venues on the West Coast.</w:t>
      </w:r>
      <w:r>
        <w:rPr>
          <w:i/>
        </w:rPr>
        <w:t xml:space="preserve">”</w:t>
      </w:r>
      <w:r>
        <w:t xml:space="preserve"> </w:t>
      </w:r>
      <w:r>
        <w:t xml:space="preserve">Performers are drawn nationally and from Mexico.</w:t>
      </w:r>
      <w:r>
        <w:t xml:space="preserve"> </w:t>
      </w:r>
      <w:r>
        <w:rPr>
          <w:i/>
        </w:rPr>
        <w:t xml:space="preserve">(Noozhawk; Independent.)</w:t>
      </w:r>
    </w:p>
    <w:p>
      <w:pPr>
        <w:numPr>
          <w:ilvl w:val="0"/>
          <w:numId w:val="1010"/>
        </w:numPr>
        <w:pStyle w:val="Compact"/>
      </w:pPr>
      <w:r>
        <w:rPr>
          <w:b/>
        </w:rPr>
        <w:t xml:space="preserve">[UNKNOWN — do not claim]</w:t>
      </w:r>
      <w:r>
        <w:t xml:space="preserve"> </w:t>
      </w:r>
      <w:r>
        <w:t xml:space="preserve">No credible source calls it the</w:t>
      </w:r>
      <w:r>
        <w:t xml:space="preserve"> </w:t>
      </w:r>
      <w:r>
        <w:rPr>
          <w:b/>
        </w:rPr>
        <w:t xml:space="preserve">“</w:t>
      </w:r>
      <w:r>
        <w:rPr>
          <w:b/>
        </w:rPr>
        <w:t xml:space="preserve">largest,</w:t>
      </w:r>
      <w:r>
        <w:rPr>
          <w:b/>
        </w:rPr>
        <w:t xml:space="preserve">”</w:t>
      </w:r>
      <w:r>
        <w:rPr>
          <w:b/>
        </w:rPr>
        <w:t xml:space="preserve"> </w:t>
      </w:r>
      <w:r>
        <w:rPr>
          <w:b/>
        </w:rPr>
        <w:t xml:space="preserve">“</w:t>
      </w:r>
      <w:r>
        <w:rPr>
          <w:b/>
        </w:rPr>
        <w:t xml:space="preserve">oldest,</w:t>
      </w:r>
      <w:r>
        <w:rPr>
          <w:b/>
        </w:rPr>
        <w:t xml:space="preserve">”</w:t>
      </w:r>
      <w:r>
        <w:rPr>
          <w:b/>
        </w:rPr>
        <w:t xml:space="preserve"> </w:t>
      </w:r>
      <w:r>
        <w:rPr>
          <w:b/>
        </w:rPr>
        <w:t xml:space="preserve">or</w:t>
      </w:r>
      <w:r>
        <w:rPr>
          <w:b/>
        </w:rPr>
        <w:t xml:space="preserve"> </w:t>
      </w:r>
      <w:r>
        <w:rPr>
          <w:b/>
        </w:rPr>
        <w:t xml:space="preserve">“</w:t>
      </w:r>
      <w:r>
        <w:rPr>
          <w:b/>
        </w:rPr>
        <w:t xml:space="preserve">longest-running</w:t>
      </w:r>
      <w:r>
        <w:rPr>
          <w:b/>
        </w:rPr>
        <w:t xml:space="preserve">”</w:t>
      </w:r>
      <w:r>
        <w:t xml:space="preserve"> </w:t>
      </w:r>
      <w:r>
        <w:t xml:space="preserve">mariachi festival anywhere.</w:t>
      </w:r>
      <w:r>
        <w:t xml:space="preserve"> </w:t>
      </w:r>
      <w:r>
        <w:rPr>
          <w:b/>
        </w:rPr>
        <w:t xml:space="preserve">Do not use those claims.</w:t>
      </w:r>
      <w:r>
        <w:t xml:space="preserve"> </w:t>
      </w:r>
      <w:r>
        <w:t xml:space="preserve">No public attendance figures or attendee-origin data exist;</w:t>
      </w:r>
      <w:r>
        <w:t xml:space="preserve"> </w:t>
      </w:r>
      <w:r>
        <w:rPr>
          <w:b/>
        </w:rPr>
        <w:t xml:space="preserve">do not invent attendance or</w:t>
      </w:r>
      <w:r>
        <w:rPr>
          <w:b/>
        </w:rPr>
        <w:t xml:space="preserve"> </w:t>
      </w:r>
      <w:r>
        <w:rPr>
          <w:b/>
        </w:rPr>
        <w:t xml:space="preserve">“</w:t>
      </w:r>
      <w:r>
        <w:rPr>
          <w:b/>
        </w:rPr>
        <w:t xml:space="preserve">sold-out</w:t>
      </w:r>
      <w:r>
        <w:rPr>
          <w:b/>
        </w:rPr>
        <w:t xml:space="preserve">”</w:t>
      </w:r>
      <w:r>
        <w:rPr>
          <w:b/>
        </w:rPr>
        <w:t xml:space="preserve"> </w:t>
      </w:r>
      <w:r>
        <w:rPr>
          <w:b/>
        </w:rPr>
        <w:t xml:space="preserve">history.</w:t>
      </w:r>
    </w:p>
    <w:p>
      <w:pPr>
        <w:numPr>
          <w:ilvl w:val="0"/>
          <w:numId w:val="1010"/>
        </w:numPr>
        <w:pStyle w:val="Compact"/>
      </w:pPr>
      <w:r>
        <w:rPr>
          <w:b/>
        </w:rPr>
        <w:t xml:space="preserve">[INFERENCE]</w:t>
      </w:r>
      <w:r>
        <w:t xml:space="preserve"> </w:t>
      </w:r>
      <w:r>
        <w:t xml:space="preserve">Given Fiesta-week timing, scholarship-recipient/family base, and a regional Latino community, the draw is primarily</w:t>
      </w:r>
      <w:r>
        <w:t xml:space="preserve"> </w:t>
      </w:r>
      <w:r>
        <w:rPr>
          <w:b/>
        </w:rPr>
        <w:t xml:space="preserve">local Santa Barbara + Central Coast + Southern California</w:t>
      </w:r>
      <w:r>
        <w:t xml:space="preserve">, with the beneficiary community distinctly local. State this as inference, not fact.</w:t>
      </w:r>
      <w:r>
        <w:t xml:space="preserve"> </w:t>
      </w:r>
    </w:p>
    <w:p>
      <w:pPr>
        <w:pStyle w:val="Heading1"/>
      </w:pPr>
      <w:bookmarkStart w:id="31" w:name="source-list-deliverable-2"/>
      <w:r>
        <w:t xml:space="preserve">3. Source list (Deliverable 2)</w:t>
      </w:r>
      <w:bookmarkEnd w:id="31"/>
    </w:p>
    <w:p>
      <w:pPr>
        <w:pStyle w:val="FirstParagraph"/>
      </w:pPr>
      <w:r>
        <w:t xml:space="preserve">Primary / official:</w:t>
      </w:r>
    </w:p>
    <w:p>
      <w:pPr>
        <w:numPr>
          <w:ilvl w:val="0"/>
          <w:numId w:val="1011"/>
        </w:numPr>
        <w:pStyle w:val="Compact"/>
      </w:pPr>
      <w:r>
        <w:t xml:space="preserve">Festival website (Squarespace), all pages: https://www.thesantabarbaramariachifestival.org/ and its subpages</w:t>
      </w:r>
      <w:r>
        <w:t xml:space="preserve"> </w:t>
      </w:r>
      <w:r>
        <w:rPr>
          <w:rStyle w:val="VerbatimChar"/>
        </w:rPr>
        <w:t xml:space="preserve">/projects</w:t>
      </w:r>
      <w:r>
        <w:t xml:space="preserve">,</w:t>
      </w:r>
      <w:r>
        <w:t xml:space="preserve"> </w:t>
      </w:r>
      <w:r>
        <w:rPr>
          <w:rStyle w:val="VerbatimChar"/>
        </w:rPr>
        <w:t xml:space="preserve">/board</w:t>
      </w:r>
      <w:r>
        <w:t xml:space="preserve">,</w:t>
      </w:r>
      <w:r>
        <w:t xml:space="preserve"> </w:t>
      </w:r>
      <w:r>
        <w:rPr>
          <w:rStyle w:val="VerbatimChar"/>
        </w:rPr>
        <w:t xml:space="preserve">/espanol</w:t>
      </w:r>
      <w:r>
        <w:t xml:space="preserve">,</w:t>
      </w:r>
      <w:r>
        <w:t xml:space="preserve"> </w:t>
      </w:r>
      <w:r>
        <w:rPr>
          <w:rStyle w:val="VerbatimChar"/>
        </w:rPr>
        <w:t xml:space="preserve">/our-sponsors</w:t>
      </w:r>
      <w:r>
        <w:t xml:space="preserve">,</w:t>
      </w:r>
      <w:r>
        <w:t xml:space="preserve"> </w:t>
      </w:r>
      <w:r>
        <w:rPr>
          <w:rStyle w:val="VerbatimChar"/>
        </w:rPr>
        <w:t xml:space="preserve">/sponsors</w:t>
      </w:r>
      <w:r>
        <w:t xml:space="preserve">,</w:t>
      </w:r>
      <w:r>
        <w:t xml:space="preserve"> </w:t>
      </w:r>
      <w:r>
        <w:rPr>
          <w:rStyle w:val="VerbatimChar"/>
        </w:rPr>
        <w:t xml:space="preserve">/calendar</w:t>
      </w:r>
      <w:r>
        <w:t xml:space="preserve">,</w:t>
      </w:r>
      <w:r>
        <w:t xml:space="preserve"> </w:t>
      </w:r>
      <w:r>
        <w:rPr>
          <w:rStyle w:val="VerbatimChar"/>
        </w:rPr>
        <w:t xml:space="preserve">/new-page-2</w:t>
      </w:r>
      <w:r>
        <w:t xml:space="preserve">,</w:t>
      </w:r>
      <w:r>
        <w:t xml:space="preserve"> </w:t>
      </w:r>
      <w:r>
        <w:rPr>
          <w:rStyle w:val="VerbatimChar"/>
        </w:rPr>
        <w:t xml:space="preserve">/new-page-1</w:t>
      </w:r>
      <w:r>
        <w:t xml:space="preserve">,</w:t>
      </w:r>
      <w:r>
        <w:t xml:space="preserve"> </w:t>
      </w:r>
      <w:r>
        <w:rPr>
          <w:rStyle w:val="VerbatimChar"/>
        </w:rPr>
        <w:t xml:space="preserve">/contact</w:t>
      </w:r>
      <w:r>
        <w:t xml:space="preserve">, and Spanish</w:t>
      </w:r>
      <w:r>
        <w:t xml:space="preserve"> </w:t>
      </w:r>
      <w:r>
        <w:rPr>
          <w:rStyle w:val="VerbatimChar"/>
        </w:rPr>
        <w:t xml:space="preserve">/projects-1</w:t>
      </w:r>
      <w:r>
        <w:t xml:space="preserve">,</w:t>
      </w:r>
      <w:r>
        <w:t xml:space="preserve"> </w:t>
      </w:r>
      <w:r>
        <w:rPr>
          <w:rStyle w:val="VerbatimChar"/>
        </w:rPr>
        <w:t xml:space="preserve">/board-1</w:t>
      </w:r>
      <w:r>
        <w:t xml:space="preserve">,</w:t>
      </w:r>
      <w:r>
        <w:t xml:space="preserve"> </w:t>
      </w:r>
      <w:r>
        <w:rPr>
          <w:rStyle w:val="VerbatimChar"/>
        </w:rPr>
        <w:t xml:space="preserve">/espanol-2</w:t>
      </w:r>
      <w:r>
        <w:t xml:space="preserve">,</w:t>
      </w:r>
      <w:r>
        <w:t xml:space="preserve"> </w:t>
      </w:r>
      <w:r>
        <w:rPr>
          <w:rStyle w:val="VerbatimChar"/>
        </w:rPr>
        <w:t xml:space="preserve">/our-sponsors-copy</w:t>
      </w:r>
      <w:r>
        <w:t xml:space="preserve">,</w:t>
      </w:r>
      <w:r>
        <w:t xml:space="preserve"> </w:t>
      </w:r>
      <w:r>
        <w:rPr>
          <w:rStyle w:val="VerbatimChar"/>
        </w:rPr>
        <w:t xml:space="preserve">/become-a-sponsor-copy</w:t>
      </w:r>
      <w:r>
        <w:t xml:space="preserve">,</w:t>
      </w:r>
      <w:r>
        <w:t xml:space="preserve"> </w:t>
      </w:r>
      <w:r>
        <w:rPr>
          <w:rStyle w:val="VerbatimChar"/>
        </w:rPr>
        <w:t xml:space="preserve">/contact-1</w:t>
      </w:r>
      <w:r>
        <w:t xml:space="preserve">,</w:t>
      </w:r>
      <w:r>
        <w:t xml:space="preserve"> </w:t>
      </w:r>
      <w:r>
        <w:rPr>
          <w:rStyle w:val="VerbatimChar"/>
        </w:rPr>
        <w:t xml:space="preserve">/eventos</w:t>
      </w:r>
    </w:p>
    <w:p>
      <w:pPr>
        <w:numPr>
          <w:ilvl w:val="0"/>
          <w:numId w:val="1011"/>
        </w:numPr>
        <w:pStyle w:val="Compact"/>
      </w:pPr>
      <w:r>
        <w:t xml:space="preserve">Santa Barbara Bowl 2026 event page: https://sbbowl.com/concerts/santa-barbara-mariachi-festival-2026-2026-08-08/</w:t>
      </w:r>
    </w:p>
    <w:p>
      <w:pPr>
        <w:numPr>
          <w:ilvl w:val="0"/>
          <w:numId w:val="1011"/>
        </w:numPr>
        <w:pStyle w:val="Compact"/>
      </w:pPr>
      <w:r>
        <w:t xml:space="preserve">AXS listing, event #1425277: https://www.axs.com/events/1425277/29th-santa-barbara-mariachi-festival-tickets</w:t>
      </w:r>
    </w:p>
    <w:p>
      <w:pPr>
        <w:numPr>
          <w:ilvl w:val="0"/>
          <w:numId w:val="1011"/>
        </w:numPr>
        <w:pStyle w:val="Compact"/>
      </w:pPr>
      <w:r>
        <w:t xml:space="preserve">ProPublica Nonprofit Explorer (EIN 77-0472982): https://projects.propublica.org/nonprofits/organizations/770472982</w:t>
      </w:r>
    </w:p>
    <w:p>
      <w:pPr>
        <w:numPr>
          <w:ilvl w:val="0"/>
          <w:numId w:val="1011"/>
        </w:numPr>
        <w:pStyle w:val="Compact"/>
      </w:pPr>
      <w:r>
        <w:t xml:space="preserve">Scholarship Foundation of Santa Barbara: https://www.sbscholarship.org/</w:t>
      </w:r>
    </w:p>
    <w:p>
      <w:pPr>
        <w:numPr>
          <w:ilvl w:val="0"/>
          <w:numId w:val="1011"/>
        </w:numPr>
        <w:pStyle w:val="Compact"/>
      </w:pPr>
      <w:r>
        <w:t xml:space="preserve">Lobero Theatre (Winter Show / Vocal Competition listing): https://www.lobero.org/events/santa-barbara-mariachi-festival-winter-show-vocal-competition/</w:t>
      </w:r>
    </w:p>
    <w:p>
      <w:pPr>
        <w:pStyle w:val="FirstParagraph"/>
      </w:pPr>
      <w:r>
        <w:t xml:space="preserve">Press:</w:t>
      </w:r>
    </w:p>
    <w:p>
      <w:pPr>
        <w:numPr>
          <w:ilvl w:val="0"/>
          <w:numId w:val="1012"/>
        </w:numPr>
        <w:pStyle w:val="Compact"/>
      </w:pPr>
      <w:r>
        <w:t xml:space="preserve">Santa Barbara Independent — 28th Annual review (RG Photography credit): https://www.independent.com/2025/08/06/celebrating-mexican-culture-at-28th-annual-santa-barbara-mariachi-festival/</w:t>
      </w:r>
    </w:p>
    <w:p>
      <w:pPr>
        <w:numPr>
          <w:ilvl w:val="0"/>
          <w:numId w:val="1012"/>
        </w:numPr>
        <w:pStyle w:val="Compact"/>
      </w:pPr>
      <w:r>
        <w:t xml:space="preserve">Santa Barbara Independent — 2025 scholarships (15 students): https://www.independent.com/2025/05/29/15-students-honored-with-mariachi-festival-scholarships/</w:t>
      </w:r>
    </w:p>
    <w:p>
      <w:pPr>
        <w:numPr>
          <w:ilvl w:val="0"/>
          <w:numId w:val="1012"/>
        </w:numPr>
        <w:pStyle w:val="Compact"/>
      </w:pPr>
      <w:r>
        <w:t xml:space="preserve">Santa Barbara Independent — 25th anniversary: https://www.independent.com/2022/07/28/santa-barbara-mariachi-festival-x-25/</w:t>
      </w:r>
    </w:p>
    <w:p>
      <w:pPr>
        <w:numPr>
          <w:ilvl w:val="0"/>
          <w:numId w:val="1012"/>
        </w:numPr>
        <w:pStyle w:val="Compact"/>
      </w:pPr>
      <w:r>
        <w:t xml:space="preserve">Noozhawk — Fiesta / $1M / $75K / 1996 founding: https://www.noozhawk.com/mariachis-the-heart-and-soul-of-santa-barbaras-fiesta-celebration/</w:t>
      </w:r>
    </w:p>
    <w:p>
      <w:pPr>
        <w:numPr>
          <w:ilvl w:val="0"/>
          <w:numId w:val="1012"/>
        </w:numPr>
        <w:pStyle w:val="Compact"/>
      </w:pPr>
      <w:r>
        <w:t xml:space="preserve">KEYT —</w:t>
      </w:r>
      <w:r>
        <w:t xml:space="preserve"> </w:t>
      </w:r>
      <w:r>
        <w:t xml:space="preserve">“</w:t>
      </w:r>
      <w:r>
        <w:t xml:space="preserve">fills the Bowl</w:t>
      </w:r>
      <w:r>
        <w:t xml:space="preserve">”</w:t>
      </w:r>
      <w:r>
        <w:t xml:space="preserve"> </w:t>
      </w:r>
      <w:r>
        <w:t xml:space="preserve">(2024): https://keyt.com/news/santa-barbara-s-county/2024/08/03/mariachi-festival-fills-santa-barbara-bowl/</w:t>
      </w:r>
    </w:p>
    <w:p>
      <w:pPr>
        <w:numPr>
          <w:ilvl w:val="0"/>
          <w:numId w:val="1012"/>
        </w:numPr>
        <w:pStyle w:val="Compact"/>
      </w:pPr>
      <w:r>
        <w:t xml:space="preserve">KEYT —</w:t>
      </w:r>
      <w:r>
        <w:t xml:space="preserve"> </w:t>
      </w:r>
      <w:r>
        <w:t xml:space="preserve">“</w:t>
      </w:r>
      <w:r>
        <w:t xml:space="preserve">27 years of music and scholarships</w:t>
      </w:r>
      <w:r>
        <w:t xml:space="preserve">”</w:t>
      </w:r>
      <w:r>
        <w:t xml:space="preserve"> </w:t>
      </w:r>
      <w:r>
        <w:t xml:space="preserve">(2024): https://keyt.com/news/santa-barbara-s-county/2024/08/02/the-santa-barbara-mariachi-festival-celebrates-27-years-of-music-and-scholarships/</w:t>
      </w:r>
    </w:p>
    <w:p>
      <w:pPr>
        <w:pStyle w:val="FirstParagraph"/>
      </w:pPr>
      <w:r>
        <w:t xml:space="preserve">Venue / reference:</w:t>
      </w:r>
    </w:p>
    <w:p>
      <w:pPr>
        <w:numPr>
          <w:ilvl w:val="0"/>
          <w:numId w:val="1013"/>
        </w:numPr>
        <w:pStyle w:val="Compact"/>
      </w:pPr>
      <w:r>
        <w:t xml:space="preserve">Santa Barbara Bowl (Wikipedia, capacity/history): https://en.wikipedia.org/wiki/Santa_Barbara_Bowl</w:t>
      </w:r>
    </w:p>
    <w:p>
      <w:pPr>
        <w:numPr>
          <w:ilvl w:val="0"/>
          <w:numId w:val="1013"/>
        </w:numPr>
        <w:pStyle w:val="Compact"/>
      </w:pPr>
      <w:r>
        <w:t xml:space="preserve">Contrasting Majo Aguilar + Joss Favela event (Cal Expo, Sacramento — NOT Santa Barbara): https://sacramento.downtowngrid.com/events/viva-el-mariachi-majo-aguilar-and-joss-favela-cal-expo/</w:t>
      </w:r>
    </w:p>
    <w:p>
      <w:pPr>
        <w:pStyle w:val="FirstParagraph"/>
      </w:pPr>
      <w:r>
        <w:t xml:space="preserve">Social:</w:t>
      </w:r>
    </w:p>
    <w:p>
      <w:pPr>
        <w:numPr>
          <w:ilvl w:val="0"/>
          <w:numId w:val="1014"/>
        </w:numPr>
        <w:pStyle w:val="Compact"/>
      </w:pPr>
      <w:r>
        <w:t xml:space="preserve">Facebook: https://www.facebook.com/SBMariachiFestival/ · Instagram: https://www.instagram.com/sbmariachifest/</w:t>
      </w:r>
    </w:p>
    <w:p>
      <w:pPr>
        <w:numPr>
          <w:ilvl w:val="0"/>
          <w:numId w:val="1014"/>
        </w:numPr>
        <w:pStyle w:val="Compact"/>
      </w:pPr>
      <w:r>
        <w:t xml:space="preserve">Third-party festival video (examples): https://www.youtube.com/watch?v=Alwq113hQvQ · https://www.youtube.com/watch?v=eoS-qOby84o</w:t>
      </w:r>
    </w:p>
    <w:p>
      <w:pPr>
        <w:pStyle w:val="FirstParagraph"/>
      </w:pPr>
      <w:r>
        <w:t xml:space="preserve">Competitive/pattern exemplars are cited inline in §6 (Hollywood Bowl, Newport Folk, Smithsonian NMAL/NMMA, Coachella, USAGov en Español, et al.).</w:t>
      </w:r>
    </w:p>
    <w:p>
      <w:pPr>
        <w:pStyle w:val="Heading1"/>
      </w:pPr>
      <w:bookmarkStart w:id="32" w:name="verified-facts-table-deliverable-3"/>
      <w:r>
        <w:t xml:space="preserve">4. Verified-facts table (Deliverable 3)</w:t>
      </w:r>
      <w:bookmarkEnd w:id="3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Source</w:t>
            </w:r>
          </w:p>
        </w:tc>
      </w:tr>
      <w:tr>
        <w:tc>
          <w:p>
            <w:pPr>
              <w:pStyle w:val="Compact"/>
              <w:jc w:val="left"/>
            </w:pPr>
            <w:r>
              <w:t xml:space="preserve">1</w:t>
            </w:r>
          </w:p>
        </w:tc>
        <w:tc>
          <w:p>
            <w:pPr>
              <w:pStyle w:val="Compact"/>
              <w:jc w:val="left"/>
            </w:pPr>
            <w:r>
              <w:t xml:space="preserve">Edition</w:t>
            </w:r>
          </w:p>
        </w:tc>
        <w:tc>
          <w:p>
            <w:pPr>
              <w:pStyle w:val="Compact"/>
              <w:jc w:val="left"/>
            </w:pPr>
            <w:r>
              <w:t xml:space="preserve">29th Annual</w:t>
            </w:r>
          </w:p>
        </w:tc>
        <w:tc>
          <w:p>
            <w:pPr>
              <w:pStyle w:val="Compact"/>
              <w:jc w:val="left"/>
            </w:pPr>
            <w:r>
              <w:t xml:space="preserve">FACT</w:t>
            </w:r>
          </w:p>
        </w:tc>
        <w:tc>
          <w:p>
            <w:pPr>
              <w:pStyle w:val="Compact"/>
              <w:jc w:val="left"/>
            </w:pPr>
            <w:r>
              <w:t xml:space="preserve">Bowl/AXS/site</w:t>
            </w:r>
          </w:p>
        </w:tc>
      </w:tr>
      <w:tr>
        <w:tc>
          <w:p>
            <w:pPr>
              <w:pStyle w:val="Compact"/>
              <w:jc w:val="left"/>
            </w:pPr>
            <w:r>
              <w:t xml:space="preserve">2</w:t>
            </w:r>
          </w:p>
        </w:tc>
        <w:tc>
          <w:p>
            <w:pPr>
              <w:pStyle w:val="Compact"/>
              <w:jc w:val="left"/>
            </w:pPr>
            <w:r>
              <w:t xml:space="preserve">Date</w:t>
            </w:r>
          </w:p>
        </w:tc>
        <w:tc>
          <w:p>
            <w:pPr>
              <w:pStyle w:val="Compact"/>
              <w:jc w:val="left"/>
            </w:pPr>
            <w:r>
              <w:t xml:space="preserve">Sat, Aug 8, 2026</w:t>
            </w:r>
          </w:p>
        </w:tc>
        <w:tc>
          <w:p>
            <w:pPr>
              <w:pStyle w:val="Compact"/>
              <w:jc w:val="left"/>
            </w:pPr>
            <w:r>
              <w:t xml:space="preserve">FACT</w:t>
            </w:r>
          </w:p>
        </w:tc>
        <w:tc>
          <w:p>
            <w:pPr>
              <w:pStyle w:val="Compact"/>
              <w:jc w:val="left"/>
            </w:pPr>
            <w:r>
              <w:t xml:space="preserve">Bowl/AXS/calendar</w:t>
            </w:r>
          </w:p>
        </w:tc>
      </w:tr>
      <w:tr>
        <w:tc>
          <w:p>
            <w:pPr>
              <w:pStyle w:val="Compact"/>
              <w:jc w:val="left"/>
            </w:pPr>
            <w:r>
              <w:t xml:space="preserve">3</w:t>
            </w:r>
          </w:p>
        </w:tc>
        <w:tc>
          <w:p>
            <w:pPr>
              <w:pStyle w:val="Compact"/>
              <w:jc w:val="left"/>
            </w:pPr>
            <w:r>
              <w:t xml:space="preserve">Gates / Show</w:t>
            </w:r>
          </w:p>
        </w:tc>
        <w:tc>
          <w:p>
            <w:pPr>
              <w:pStyle w:val="Compact"/>
              <w:jc w:val="left"/>
            </w:pPr>
            <w:r>
              <w:t xml:space="preserve">4:00 PM / 5:00 PM</w:t>
            </w:r>
          </w:p>
        </w:tc>
        <w:tc>
          <w:p>
            <w:pPr>
              <w:pStyle w:val="Compact"/>
              <w:jc w:val="left"/>
            </w:pPr>
            <w:r>
              <w:t xml:space="preserve">FACT</w:t>
            </w:r>
          </w:p>
        </w:tc>
        <w:tc>
          <w:p>
            <w:pPr>
              <w:pStyle w:val="Compact"/>
              <w:jc w:val="left"/>
            </w:pPr>
            <w:r>
              <w:t xml:space="preserve">Bowl/AXS</w:t>
            </w:r>
          </w:p>
        </w:tc>
      </w:tr>
      <w:tr>
        <w:tc>
          <w:p>
            <w:pPr>
              <w:pStyle w:val="Compact"/>
              <w:jc w:val="left"/>
            </w:pPr>
            <w:r>
              <w:t xml:space="preserve">4</w:t>
            </w:r>
          </w:p>
        </w:tc>
        <w:tc>
          <w:p>
            <w:pPr>
              <w:pStyle w:val="Compact"/>
              <w:jc w:val="left"/>
            </w:pPr>
            <w:r>
              <w:t xml:space="preserve">End time</w:t>
            </w:r>
          </w:p>
        </w:tc>
        <w:tc>
          <w:p>
            <w:pPr>
              <w:pStyle w:val="Compact"/>
              <w:jc w:val="left"/>
            </w:pPr>
            <w:r>
              <w:t xml:space="preserve">~10:00 PM (organizer-listed)</w:t>
            </w:r>
          </w:p>
        </w:tc>
        <w:tc>
          <w:p>
            <w:pPr>
              <w:pStyle w:val="Compact"/>
              <w:jc w:val="left"/>
            </w:pPr>
            <w:r>
              <w:t xml:space="preserve">FACT (organizer)</w:t>
            </w:r>
          </w:p>
        </w:tc>
        <w:tc>
          <w:p>
            <w:pPr>
              <w:pStyle w:val="Compact"/>
              <w:jc w:val="left"/>
            </w:pPr>
            <w:r>
              <w:t xml:space="preserve">Festival calendar</w:t>
            </w:r>
          </w:p>
        </w:tc>
      </w:tr>
      <w:tr>
        <w:tc>
          <w:p>
            <w:pPr>
              <w:pStyle w:val="Compact"/>
              <w:jc w:val="left"/>
            </w:pPr>
            <w:r>
              <w:t xml:space="preserve">5</w:t>
            </w:r>
          </w:p>
        </w:tc>
        <w:tc>
          <w:p>
            <w:pPr>
              <w:pStyle w:val="Compact"/>
              <w:jc w:val="left"/>
            </w:pPr>
            <w:r>
              <w:t xml:space="preserve">Venue</w:t>
            </w:r>
          </w:p>
        </w:tc>
        <w:tc>
          <w:p>
            <w:pPr>
              <w:pStyle w:val="Compact"/>
              <w:jc w:val="left"/>
            </w:pPr>
            <w:r>
              <w:t xml:space="preserve">Santa Barbara Bowl, 1122 N. Milpas St.</w:t>
            </w:r>
          </w:p>
        </w:tc>
        <w:tc>
          <w:p>
            <w:pPr>
              <w:pStyle w:val="Compact"/>
              <w:jc w:val="left"/>
            </w:pPr>
            <w:r>
              <w:t xml:space="preserve">FACT</w:t>
            </w:r>
          </w:p>
        </w:tc>
        <w:tc>
          <w:p>
            <w:pPr>
              <w:pStyle w:val="Compact"/>
              <w:jc w:val="left"/>
            </w:pPr>
            <w:r>
              <w:t xml:space="preserve">AXS</w:t>
            </w:r>
          </w:p>
        </w:tc>
      </w:tr>
      <w:tr>
        <w:tc>
          <w:p>
            <w:pPr>
              <w:pStyle w:val="Compact"/>
              <w:jc w:val="left"/>
            </w:pPr>
            <w:r>
              <w:t xml:space="preserve">6</w:t>
            </w:r>
          </w:p>
        </w:tc>
        <w:tc>
          <w:p>
            <w:pPr>
              <w:pStyle w:val="Compact"/>
              <w:jc w:val="left"/>
            </w:pPr>
            <w:r>
              <w:t xml:space="preserve">Capacity</w:t>
            </w:r>
          </w:p>
        </w:tc>
        <w:tc>
          <w:p>
            <w:pPr>
              <w:pStyle w:val="Compact"/>
              <w:jc w:val="left"/>
            </w:pPr>
            <w:r>
              <w:t xml:space="preserve">4,562 seated</w:t>
            </w:r>
          </w:p>
        </w:tc>
        <w:tc>
          <w:p>
            <w:pPr>
              <w:pStyle w:val="Compact"/>
              <w:jc w:val="left"/>
            </w:pPr>
            <w:r>
              <w:t xml:space="preserve">FACT</w:t>
            </w:r>
          </w:p>
        </w:tc>
        <w:tc>
          <w:p>
            <w:pPr>
              <w:pStyle w:val="Compact"/>
              <w:jc w:val="left"/>
            </w:pPr>
            <w:r>
              <w:t xml:space="preserve">Wikipedia</w:t>
            </w:r>
          </w:p>
        </w:tc>
      </w:tr>
      <w:tr>
        <w:tc>
          <w:p>
            <w:pPr>
              <w:pStyle w:val="Compact"/>
              <w:jc w:val="left"/>
            </w:pPr>
            <w:r>
              <w:t xml:space="preserve">7</w:t>
            </w:r>
          </w:p>
        </w:tc>
        <w:tc>
          <w:p>
            <w:pPr>
              <w:pStyle w:val="Compact"/>
              <w:jc w:val="left"/>
            </w:pPr>
            <w:r>
              <w:t xml:space="preserve">Ticketing</w:t>
            </w:r>
          </w:p>
        </w:tc>
        <w:tc>
          <w:p>
            <w:pPr>
              <w:pStyle w:val="Compact"/>
              <w:jc w:val="left"/>
            </w:pPr>
            <w:r>
              <w:t xml:space="preserve">AXS, event #1425277</w:t>
            </w:r>
          </w:p>
        </w:tc>
        <w:tc>
          <w:p>
            <w:pPr>
              <w:pStyle w:val="Compact"/>
              <w:jc w:val="left"/>
            </w:pPr>
            <w:r>
              <w:t xml:space="preserve">FACT</w:t>
            </w:r>
          </w:p>
        </w:tc>
        <w:tc>
          <w:p>
            <w:pPr>
              <w:pStyle w:val="Compact"/>
              <w:jc w:val="left"/>
            </w:pPr>
            <w:r>
              <w:t xml:space="preserve">AXS/Bowl</w:t>
            </w:r>
          </w:p>
        </w:tc>
      </w:tr>
      <w:tr>
        <w:tc>
          <w:p>
            <w:pPr>
              <w:pStyle w:val="Compact"/>
              <w:jc w:val="left"/>
            </w:pPr>
            <w:r>
              <w:t xml:space="preserve">8</w:t>
            </w:r>
          </w:p>
        </w:tc>
        <w:tc>
          <w:p>
            <w:pPr>
              <w:pStyle w:val="Compact"/>
              <w:jc w:val="left"/>
            </w:pPr>
            <w:r>
              <w:t xml:space="preserve">Prices</w:t>
            </w:r>
          </w:p>
        </w:tc>
        <w:tc>
          <w:p>
            <w:pPr>
              <w:pStyle w:val="Compact"/>
              <w:jc w:val="left"/>
            </w:pPr>
            <w:r>
              <w:t xml:space="preserve">$79 / $109 / $149 / $179 / $199; ADA $79</w:t>
            </w:r>
          </w:p>
        </w:tc>
        <w:tc>
          <w:p>
            <w:pPr>
              <w:pStyle w:val="Compact"/>
              <w:jc w:val="left"/>
            </w:pPr>
            <w:r>
              <w:t xml:space="preserve">FACT (box-office)</w:t>
            </w:r>
          </w:p>
        </w:tc>
        <w:tc>
          <w:p>
            <w:pPr>
              <w:pStyle w:val="Compact"/>
              <w:jc w:val="left"/>
            </w:pPr>
            <w:r>
              <w:t xml:space="preserve">Bowl</w:t>
            </w:r>
          </w:p>
        </w:tc>
      </w:tr>
      <w:tr>
        <w:tc>
          <w:p>
            <w:pPr>
              <w:pStyle w:val="Compact"/>
              <w:jc w:val="left"/>
            </w:pPr>
            <w:r>
              <w:t xml:space="preserve">9</w:t>
            </w:r>
          </w:p>
        </w:tc>
        <w:tc>
          <w:p>
            <w:pPr>
              <w:pStyle w:val="Compact"/>
              <w:jc w:val="left"/>
            </w:pPr>
            <w:r>
              <w:t xml:space="preserve">Confirmed act</w:t>
            </w:r>
          </w:p>
        </w:tc>
        <w:tc>
          <w:p>
            <w:pPr>
              <w:pStyle w:val="Compact"/>
              <w:jc w:val="left"/>
            </w:pPr>
            <w:r>
              <w:t xml:space="preserve">Mariachi Los Camperos (</w:t>
            </w:r>
            <w:r>
              <w:t xml:space="preserve">“</w:t>
            </w:r>
            <w:r>
              <w:t xml:space="preserve">…and more</w:t>
            </w:r>
            <w:r>
              <w:t xml:space="preserve">”</w:t>
            </w:r>
            <w:r>
              <w:t xml:space="preserve">)</w:t>
            </w:r>
          </w:p>
        </w:tc>
        <w:tc>
          <w:p>
            <w:pPr>
              <w:pStyle w:val="Compact"/>
              <w:jc w:val="left"/>
            </w:pPr>
            <w:r>
              <w:t xml:space="preserve">FACT</w:t>
            </w:r>
          </w:p>
        </w:tc>
        <w:tc>
          <w:p>
            <w:pPr>
              <w:pStyle w:val="Compact"/>
              <w:jc w:val="left"/>
            </w:pPr>
            <w:r>
              <w:t xml:space="preserve">AXS</w:t>
            </w:r>
          </w:p>
        </w:tc>
      </w:tr>
      <w:tr>
        <w:tc>
          <w:p>
            <w:pPr>
              <w:pStyle w:val="Compact"/>
              <w:jc w:val="left"/>
            </w:pPr>
            <w:r>
              <w:t xml:space="preserve">10</w:t>
            </w:r>
          </w:p>
        </w:tc>
        <w:tc>
          <w:p>
            <w:pPr>
              <w:pStyle w:val="Compact"/>
              <w:jc w:val="left"/>
            </w:pPr>
            <w:r>
              <w:t xml:space="preserve">Site-stated headliner</w:t>
            </w:r>
          </w:p>
        </w:tc>
        <w:tc>
          <w:p>
            <w:pPr>
              <w:pStyle w:val="Compact"/>
              <w:jc w:val="left"/>
            </w:pPr>
            <w:r>
              <w:t xml:space="preserve">Mariachi Vargas de Tecalitlán</w:t>
            </w:r>
          </w:p>
        </w:tc>
        <w:tc>
          <w:p>
            <w:pPr>
              <w:pStyle w:val="Compact"/>
              <w:jc w:val="left"/>
            </w:pPr>
            <w:r>
              <w:t xml:space="preserve">FACT (org claim)</w:t>
            </w:r>
          </w:p>
        </w:tc>
        <w:tc>
          <w:p>
            <w:pPr>
              <w:pStyle w:val="Compact"/>
              <w:jc w:val="left"/>
            </w:pPr>
            <w:r>
              <w:t xml:space="preserve">Festival homepage</w:t>
            </w:r>
          </w:p>
        </w:tc>
      </w:tr>
      <w:tr>
        <w:tc>
          <w:p>
            <w:pPr>
              <w:pStyle w:val="Compact"/>
              <w:jc w:val="left"/>
            </w:pPr>
            <w:r>
              <w:t xml:space="preserve">11</w:t>
            </w:r>
          </w:p>
        </w:tc>
        <w:tc>
          <w:p>
            <w:pPr>
              <w:pStyle w:val="Compact"/>
              <w:jc w:val="left"/>
            </w:pPr>
            <w:r>
              <w:t xml:space="preserve">Majo Aguilar / Joss Favela in SB</w:t>
            </w:r>
          </w:p>
        </w:tc>
        <w:tc>
          <w:p>
            <w:pPr>
              <w:pStyle w:val="Compact"/>
              <w:jc w:val="left"/>
            </w:pPr>
            <w:r>
              <w:t xml:space="preserve">Not supported; likely Sacramento event</w:t>
            </w:r>
          </w:p>
        </w:tc>
        <w:tc>
          <w:p>
            <w:pPr>
              <w:pStyle w:val="Compact"/>
              <w:jc w:val="left"/>
            </w:pPr>
            <w:r>
              <w:t xml:space="preserve">INFERENCE</w:t>
            </w:r>
          </w:p>
        </w:tc>
        <w:tc>
          <w:p>
            <w:pPr>
              <w:pStyle w:val="Compact"/>
              <w:jc w:val="left"/>
            </w:pPr>
            <w:r>
              <w:t xml:space="preserve">Cal Expo listing</w:t>
            </w:r>
          </w:p>
        </w:tc>
      </w:tr>
      <w:tr>
        <w:tc>
          <w:p>
            <w:pPr>
              <w:pStyle w:val="Compact"/>
              <w:jc w:val="left"/>
            </w:pPr>
            <w:r>
              <w:t xml:space="preserve">12</w:t>
            </w:r>
          </w:p>
        </w:tc>
        <w:tc>
          <w:p>
            <w:pPr>
              <w:pStyle w:val="Compact"/>
              <w:jc w:val="left"/>
            </w:pPr>
            <w:r>
              <w:t xml:space="preserve">Founded</w:t>
            </w:r>
          </w:p>
        </w:tc>
        <w:tc>
          <w:p>
            <w:pPr>
              <w:pStyle w:val="Compact"/>
              <w:jc w:val="left"/>
            </w:pPr>
            <w:r>
              <w:t xml:space="preserve">Bylaws 1995; first festival 1996</w:t>
            </w:r>
          </w:p>
        </w:tc>
        <w:tc>
          <w:p>
            <w:pPr>
              <w:pStyle w:val="Compact"/>
              <w:jc w:val="left"/>
            </w:pPr>
            <w:r>
              <w:t xml:space="preserve">FACT</w:t>
            </w:r>
          </w:p>
        </w:tc>
        <w:tc>
          <w:p>
            <w:pPr>
              <w:pStyle w:val="Compact"/>
              <w:jc w:val="left"/>
            </w:pPr>
            <w:r>
              <w:t xml:space="preserve">About/Noozhawk</w:t>
            </w:r>
          </w:p>
        </w:tc>
      </w:tr>
      <w:tr>
        <w:tc>
          <w:p>
            <w:pPr>
              <w:pStyle w:val="Compact"/>
              <w:jc w:val="left"/>
            </w:pPr>
            <w:r>
              <w:t xml:space="preserve">13</w:t>
            </w:r>
          </w:p>
        </w:tc>
        <w:tc>
          <w:p>
            <w:pPr>
              <w:pStyle w:val="Compact"/>
              <w:jc w:val="left"/>
            </w:pPr>
            <w:r>
              <w:t xml:space="preserve">Co-founders</w:t>
            </w:r>
          </w:p>
        </w:tc>
        <w:tc>
          <w:p>
            <w:pPr>
              <w:pStyle w:val="Compact"/>
              <w:jc w:val="left"/>
            </w:pPr>
            <w:r>
              <w:t xml:space="preserve">Salud Carbajal, Al Pizano (dec.), Miguel Avila</w:t>
            </w:r>
          </w:p>
        </w:tc>
        <w:tc>
          <w:p>
            <w:pPr>
              <w:pStyle w:val="Compact"/>
              <w:jc w:val="left"/>
            </w:pPr>
            <w:r>
              <w:t xml:space="preserve">FACT</w:t>
            </w:r>
          </w:p>
        </w:tc>
        <w:tc>
          <w:p>
            <w:pPr>
              <w:pStyle w:val="Compact"/>
              <w:jc w:val="left"/>
            </w:pPr>
            <w:r>
              <w:t xml:space="preserve">About/Noozhawk/KEYT</w:t>
            </w:r>
          </w:p>
        </w:tc>
      </w:tr>
      <w:tr>
        <w:tc>
          <w:p>
            <w:pPr>
              <w:pStyle w:val="Compact"/>
              <w:jc w:val="left"/>
            </w:pPr>
            <w:r>
              <w:t xml:space="preserve">14</w:t>
            </w:r>
          </w:p>
        </w:tc>
        <w:tc>
          <w:p>
            <w:pPr>
              <w:pStyle w:val="Compact"/>
              <w:jc w:val="left"/>
            </w:pPr>
            <w:r>
              <w:t xml:space="preserve">Status</w:t>
            </w:r>
          </w:p>
        </w:tc>
        <w:tc>
          <w:p>
            <w:pPr>
              <w:pStyle w:val="Compact"/>
              <w:jc w:val="left"/>
            </w:pPr>
            <w:r>
              <w:t xml:space="preserve">501(c)(3), EIN 77-0472982, exempt since 1998</w:t>
            </w:r>
          </w:p>
        </w:tc>
        <w:tc>
          <w:p>
            <w:pPr>
              <w:pStyle w:val="Compact"/>
              <w:jc w:val="left"/>
            </w:pPr>
            <w:r>
              <w:t xml:space="preserve">FACT</w:t>
            </w:r>
          </w:p>
        </w:tc>
        <w:tc>
          <w:p>
            <w:pPr>
              <w:pStyle w:val="Compact"/>
              <w:jc w:val="left"/>
            </w:pPr>
            <w:r>
              <w:t xml:space="preserve">ProPublica</w:t>
            </w:r>
          </w:p>
        </w:tc>
      </w:tr>
      <w:tr>
        <w:tc>
          <w:p>
            <w:pPr>
              <w:pStyle w:val="Compact"/>
              <w:jc w:val="left"/>
            </w:pPr>
            <w:r>
              <w:t xml:space="preserve">15</w:t>
            </w:r>
          </w:p>
        </w:tc>
        <w:tc>
          <w:p>
            <w:pPr>
              <w:pStyle w:val="Compact"/>
              <w:jc w:val="left"/>
            </w:pPr>
            <w:r>
              <w:t xml:space="preserve">Board</w:t>
            </w:r>
          </w:p>
        </w:tc>
        <w:tc>
          <w:p>
            <w:pPr>
              <w:pStyle w:val="Compact"/>
              <w:jc w:val="left"/>
            </w:pPr>
            <w:r>
              <w:t xml:space="preserve">All-volunteer; Pres. Miguel Martinez (EN page)</w:t>
            </w:r>
          </w:p>
        </w:tc>
        <w:tc>
          <w:p>
            <w:pPr>
              <w:pStyle w:val="Compact"/>
              <w:jc w:val="left"/>
            </w:pPr>
            <w:r>
              <w:t xml:space="preserve">FACT</w:t>
            </w:r>
          </w:p>
        </w:tc>
        <w:tc>
          <w:p>
            <w:pPr>
              <w:pStyle w:val="Compact"/>
              <w:jc w:val="left"/>
            </w:pPr>
            <w:r>
              <w:t xml:space="preserve">Board/ProPublica</w:t>
            </w:r>
          </w:p>
        </w:tc>
      </w:tr>
      <w:tr>
        <w:tc>
          <w:p>
            <w:pPr>
              <w:pStyle w:val="Compact"/>
              <w:jc w:val="left"/>
            </w:pPr>
            <w:r>
              <w:t xml:space="preserve">16</w:t>
            </w:r>
          </w:p>
        </w:tc>
        <w:tc>
          <w:p>
            <w:pPr>
              <w:pStyle w:val="Compact"/>
              <w:jc w:val="left"/>
            </w:pPr>
            <w:r>
              <w:t xml:space="preserve">Scholarship admin</w:t>
            </w:r>
          </w:p>
        </w:tc>
        <w:tc>
          <w:p>
            <w:pPr>
              <w:pStyle w:val="Compact"/>
              <w:jc w:val="left"/>
            </w:pPr>
            <w:r>
              <w:t xml:space="preserve">Scholarship Foundation of Santa Barbara</w:t>
            </w:r>
          </w:p>
        </w:tc>
        <w:tc>
          <w:p>
            <w:pPr>
              <w:pStyle w:val="Compact"/>
              <w:jc w:val="left"/>
            </w:pPr>
            <w:r>
              <w:t xml:space="preserve">FACT</w:t>
            </w:r>
          </w:p>
        </w:tc>
        <w:tc>
          <w:p>
            <w:pPr>
              <w:pStyle w:val="Compact"/>
              <w:jc w:val="left"/>
            </w:pPr>
            <w:r>
              <w:t xml:space="preserve">Scholarships page</w:t>
            </w:r>
          </w:p>
        </w:tc>
      </w:tr>
      <w:tr>
        <w:tc>
          <w:p>
            <w:pPr>
              <w:pStyle w:val="Compact"/>
              <w:jc w:val="left"/>
            </w:pPr>
            <w:r>
              <w:t xml:space="preserve">17</w:t>
            </w:r>
          </w:p>
        </w:tc>
        <w:tc>
          <w:p>
            <w:pPr>
              <w:pStyle w:val="Compact"/>
              <w:jc w:val="left"/>
            </w:pPr>
            <w:r>
              <w:t xml:space="preserve">Cumulative scholarships</w:t>
            </w:r>
          </w:p>
        </w:tc>
        <w:tc>
          <w:p>
            <w:pPr>
              <w:pStyle w:val="Compact"/>
              <w:jc w:val="left"/>
            </w:pPr>
            <w:r>
              <w:t xml:space="preserve">“</w:t>
            </w:r>
            <w:r>
              <w:t xml:space="preserve">$1,000,000</w:t>
            </w:r>
            <w:r>
              <w:t xml:space="preserve">”</w:t>
            </w:r>
            <w:r>
              <w:t xml:space="preserve"> </w:t>
            </w:r>
            <w:r>
              <w:t xml:space="preserve">(org) vs</w:t>
            </w:r>
            <w:r>
              <w:t xml:space="preserve"> </w:t>
            </w:r>
            <w:r>
              <w:t xml:space="preserve">“</w:t>
            </w:r>
            <w:r>
              <w:t xml:space="preserve">$650,000+</w:t>
            </w:r>
            <w:r>
              <w:t xml:space="preserve">”</w:t>
            </w:r>
            <w:r>
              <w:t xml:space="preserve"> </w:t>
            </w:r>
            <w:r>
              <w:t xml:space="preserve">(Independent 2025)</w:t>
            </w:r>
          </w:p>
        </w:tc>
        <w:tc>
          <w:p>
            <w:pPr>
              <w:pStyle w:val="Compact"/>
              <w:jc w:val="left"/>
            </w:pPr>
            <w:r>
              <w:t xml:space="preserve">CONFLICT</w:t>
            </w:r>
          </w:p>
        </w:tc>
        <w:tc>
          <w:p>
            <w:pPr>
              <w:pStyle w:val="Compact"/>
              <w:jc w:val="left"/>
            </w:pPr>
            <w:r>
              <w:t xml:space="preserve">Site/Independent</w:t>
            </w:r>
          </w:p>
        </w:tc>
      </w:tr>
      <w:tr>
        <w:tc>
          <w:p>
            <w:pPr>
              <w:pStyle w:val="Compact"/>
              <w:jc w:val="left"/>
            </w:pPr>
            <w:r>
              <w:t xml:space="preserve">18</w:t>
            </w:r>
          </w:p>
        </w:tc>
        <w:tc>
          <w:p>
            <w:pPr>
              <w:pStyle w:val="Compact"/>
              <w:jc w:val="left"/>
            </w:pPr>
            <w:r>
              <w:t xml:space="preserve">Per-award / annual</w:t>
            </w:r>
          </w:p>
        </w:tc>
        <w:tc>
          <w:p>
            <w:pPr>
              <w:pStyle w:val="Compact"/>
              <w:jc w:val="left"/>
            </w:pPr>
            <w:r>
              <w:t xml:space="preserve">$2,500–$5,000; $75,000 in 2024</w:t>
            </w:r>
          </w:p>
        </w:tc>
        <w:tc>
          <w:p>
            <w:pPr>
              <w:pStyle w:val="Compact"/>
              <w:jc w:val="left"/>
            </w:pPr>
            <w:r>
              <w:t xml:space="preserve">FACT (journalist)</w:t>
            </w:r>
          </w:p>
        </w:tc>
        <w:tc>
          <w:p>
            <w:pPr>
              <w:pStyle w:val="Compact"/>
              <w:jc w:val="left"/>
            </w:pPr>
            <w:r>
              <w:t xml:space="preserve">Noozhawk</w:t>
            </w:r>
          </w:p>
        </w:tc>
      </w:tr>
      <w:tr>
        <w:tc>
          <w:p>
            <w:pPr>
              <w:pStyle w:val="Compact"/>
              <w:jc w:val="left"/>
            </w:pPr>
            <w:r>
              <w:t xml:space="preserve">19</w:t>
            </w:r>
          </w:p>
        </w:tc>
        <w:tc>
          <w:p>
            <w:pPr>
              <w:pStyle w:val="Compact"/>
              <w:jc w:val="left"/>
            </w:pPr>
            <w:r>
              <w:t xml:space="preserve">2024 named recipients</w:t>
            </w:r>
          </w:p>
        </w:tc>
        <w:tc>
          <w:p>
            <w:pPr>
              <w:pStyle w:val="Compact"/>
              <w:jc w:val="left"/>
            </w:pPr>
            <w:r>
              <w:t xml:space="preserve">26 listed w/ colleges</w:t>
            </w:r>
          </w:p>
        </w:tc>
        <w:tc>
          <w:p>
            <w:pPr>
              <w:pStyle w:val="Compact"/>
              <w:jc w:val="left"/>
            </w:pPr>
            <w:r>
              <w:t xml:space="preserve">FACT</w:t>
            </w:r>
          </w:p>
        </w:tc>
        <w:tc>
          <w:p>
            <w:pPr>
              <w:pStyle w:val="Compact"/>
              <w:jc w:val="left"/>
            </w:pPr>
            <w:r>
              <w:t xml:space="preserve">Becas page</w:t>
            </w:r>
          </w:p>
        </w:tc>
      </w:tr>
      <w:tr>
        <w:tc>
          <w:p>
            <w:pPr>
              <w:pStyle w:val="Compact"/>
              <w:jc w:val="left"/>
            </w:pPr>
            <w:r>
              <w:t xml:space="preserve">20</w:t>
            </w:r>
          </w:p>
        </w:tc>
        <w:tc>
          <w:p>
            <w:pPr>
              <w:pStyle w:val="Compact"/>
              <w:jc w:val="left"/>
            </w:pPr>
            <w:r>
              <w:t xml:space="preserve">2025 recipients</w:t>
            </w:r>
          </w:p>
        </w:tc>
        <w:tc>
          <w:p>
            <w:pPr>
              <w:pStyle w:val="Compact"/>
              <w:jc w:val="left"/>
            </w:pPr>
            <w:r>
              <w:t xml:space="preserve">15 students honored</w:t>
            </w:r>
          </w:p>
        </w:tc>
        <w:tc>
          <w:p>
            <w:pPr>
              <w:pStyle w:val="Compact"/>
              <w:jc w:val="left"/>
            </w:pPr>
            <w:r>
              <w:t xml:space="preserve">FACT</w:t>
            </w:r>
          </w:p>
        </w:tc>
        <w:tc>
          <w:p>
            <w:pPr>
              <w:pStyle w:val="Compact"/>
              <w:jc w:val="left"/>
            </w:pPr>
            <w:r>
              <w:t xml:space="preserve">Independent</w:t>
            </w:r>
          </w:p>
        </w:tc>
      </w:tr>
      <w:tr>
        <w:tc>
          <w:p>
            <w:pPr>
              <w:pStyle w:val="Compact"/>
              <w:jc w:val="left"/>
            </w:pPr>
            <w:r>
              <w:t xml:space="preserve">21</w:t>
            </w:r>
          </w:p>
        </w:tc>
        <w:tc>
          <w:p>
            <w:pPr>
              <w:pStyle w:val="Compact"/>
              <w:jc w:val="left"/>
            </w:pPr>
            <w:r>
              <w:t xml:space="preserve">FY2024 financials</w:t>
            </w:r>
          </w:p>
        </w:tc>
        <w:tc>
          <w:p>
            <w:pPr>
              <w:pStyle w:val="Compact"/>
              <w:jc w:val="left"/>
            </w:pPr>
            <w:r>
              <w:t xml:space="preserve">Rev $286,857 / Exp $449,412</w:t>
            </w:r>
          </w:p>
        </w:tc>
        <w:tc>
          <w:p>
            <w:pPr>
              <w:pStyle w:val="Compact"/>
              <w:jc w:val="left"/>
            </w:pPr>
            <w:r>
              <w:t xml:space="preserve">FACT</w:t>
            </w:r>
          </w:p>
        </w:tc>
        <w:tc>
          <w:p>
            <w:pPr>
              <w:pStyle w:val="Compact"/>
              <w:jc w:val="left"/>
            </w:pPr>
            <w:r>
              <w:t xml:space="preserve">ProPublica</w:t>
            </w:r>
          </w:p>
        </w:tc>
      </w:tr>
      <w:tr>
        <w:tc>
          <w:p>
            <w:pPr>
              <w:pStyle w:val="Compact"/>
              <w:jc w:val="left"/>
            </w:pPr>
            <w:r>
              <w:t xml:space="preserve">22</w:t>
            </w:r>
          </w:p>
        </w:tc>
        <w:tc>
          <w:p>
            <w:pPr>
              <w:pStyle w:val="Compact"/>
              <w:jc w:val="left"/>
            </w:pPr>
            <w:r>
              <w:t xml:space="preserve">Backer since year one</w:t>
            </w:r>
          </w:p>
        </w:tc>
        <w:tc>
          <w:p>
            <w:pPr>
              <w:pStyle w:val="Compact"/>
              <w:jc w:val="left"/>
            </w:pPr>
            <w:r>
              <w:t xml:space="preserve">Greater SB Hispanic Chamber of Commerce</w:t>
            </w:r>
          </w:p>
        </w:tc>
        <w:tc>
          <w:p>
            <w:pPr>
              <w:pStyle w:val="Compact"/>
              <w:jc w:val="left"/>
            </w:pPr>
            <w:r>
              <w:t xml:space="preserve">FACT</w:t>
            </w:r>
          </w:p>
        </w:tc>
        <w:tc>
          <w:p>
            <w:pPr>
              <w:pStyle w:val="Compact"/>
              <w:jc w:val="left"/>
            </w:pPr>
            <w:r>
              <w:t xml:space="preserve">Noozhawk</w:t>
            </w:r>
          </w:p>
        </w:tc>
      </w:tr>
      <w:tr>
        <w:tc>
          <w:p>
            <w:pPr>
              <w:pStyle w:val="Compact"/>
              <w:jc w:val="left"/>
            </w:pPr>
            <w:r>
              <w:t xml:space="preserve">23</w:t>
            </w:r>
          </w:p>
        </w:tc>
        <w:tc>
          <w:p>
            <w:pPr>
              <w:pStyle w:val="Compact"/>
              <w:jc w:val="left"/>
            </w:pPr>
            <w:r>
              <w:t xml:space="preserve">2025 photographer</w:t>
            </w:r>
          </w:p>
        </w:tc>
        <w:tc>
          <w:p>
            <w:pPr>
              <w:pStyle w:val="Compact"/>
              <w:jc w:val="left"/>
            </w:pPr>
            <w:r>
              <w:t xml:space="preserve">RG Photography</w:t>
            </w:r>
          </w:p>
        </w:tc>
        <w:tc>
          <w:p>
            <w:pPr>
              <w:pStyle w:val="Compact"/>
              <w:jc w:val="left"/>
            </w:pPr>
            <w:r>
              <w:t xml:space="preserve">FACT</w:t>
            </w:r>
          </w:p>
        </w:tc>
        <w:tc>
          <w:p>
            <w:pPr>
              <w:pStyle w:val="Compact"/>
              <w:jc w:val="left"/>
            </w:pPr>
            <w:r>
              <w:t xml:space="preserve">Independent</w:t>
            </w:r>
          </w:p>
        </w:tc>
      </w:tr>
      <w:tr>
        <w:tc>
          <w:p>
            <w:pPr>
              <w:pStyle w:val="Compact"/>
              <w:jc w:val="left"/>
            </w:pPr>
            <w:r>
              <w:t xml:space="preserve">24</w:t>
            </w:r>
          </w:p>
        </w:tc>
        <w:tc>
          <w:p>
            <w:pPr>
              <w:pStyle w:val="Compact"/>
              <w:jc w:val="left"/>
            </w:pPr>
            <w:r>
              <w:t xml:space="preserve">Social</w:t>
            </w:r>
          </w:p>
        </w:tc>
        <w:tc>
          <w:p>
            <w:pPr>
              <w:pStyle w:val="Compact"/>
              <w:jc w:val="left"/>
            </w:pPr>
            <w:r>
              <w:t xml:space="preserve">FB + IG active; no official YouTube/TikTok</w:t>
            </w:r>
          </w:p>
        </w:tc>
        <w:tc>
          <w:p>
            <w:pPr>
              <w:pStyle w:val="Compact"/>
              <w:jc w:val="left"/>
            </w:pPr>
            <w:r>
              <w:t xml:space="preserve">FACT</w:t>
            </w:r>
          </w:p>
        </w:tc>
        <w:tc>
          <w:p>
            <w:pPr>
              <w:pStyle w:val="Compact"/>
              <w:jc w:val="left"/>
            </w:pPr>
            <w:r>
              <w:t xml:space="preserve">FB/IG</w:t>
            </w:r>
          </w:p>
        </w:tc>
      </w:tr>
      <w:tr>
        <w:tc>
          <w:p>
            <w:pPr>
              <w:pStyle w:val="Compact"/>
              <w:jc w:val="left"/>
            </w:pPr>
            <w:r>
              <w:t xml:space="preserve">25</w:t>
            </w:r>
          </w:p>
        </w:tc>
        <w:tc>
          <w:p>
            <w:pPr>
              <w:pStyle w:val="Compact"/>
              <w:jc w:val="left"/>
            </w:pPr>
            <w:r>
              <w:t xml:space="preserve">“</w:t>
            </w:r>
            <w:r>
              <w:t xml:space="preserve">Oldest/largest</w:t>
            </w:r>
            <w:r>
              <w:t xml:space="preserve">”</w:t>
            </w:r>
            <w:r>
              <w:t xml:space="preserve"> </w:t>
            </w:r>
            <w:r>
              <w:t xml:space="preserve">claim</w:t>
            </w:r>
          </w:p>
        </w:tc>
        <w:tc>
          <w:p>
            <w:pPr>
              <w:pStyle w:val="Compact"/>
              <w:jc w:val="left"/>
            </w:pPr>
            <w:r>
              <w:t xml:space="preserve">Unsupported — do not use</w:t>
            </w:r>
          </w:p>
        </w:tc>
        <w:tc>
          <w:p>
            <w:pPr>
              <w:pStyle w:val="Compact"/>
              <w:jc w:val="left"/>
            </w:pPr>
            <w:r>
              <w:t xml:space="preserve">UNKNOWN</w:t>
            </w:r>
          </w:p>
        </w:tc>
        <w:tc>
          <w:p>
            <w:pPr>
              <w:pStyle w:val="Compact"/>
              <w:jc w:val="left"/>
            </w:pPr>
            <w:r>
              <w:t xml:space="preserve">—</w:t>
            </w:r>
          </w:p>
        </w:tc>
      </w:tr>
    </w:tbl>
    <w:p>
      <w:pPr>
        <w:pStyle w:val="Heading1"/>
      </w:pPr>
      <w:bookmarkStart w:id="33" w:name="Xbc1bceb90c4d5745c3a8a5807854136c14c1d47"/>
      <w:r>
        <w:t xml:space="preserve">5. Unknowns requiring client confirmation (Deliverable 4)</w:t>
      </w:r>
      <w:bookmarkEnd w:id="33"/>
    </w:p>
    <w:p>
      <w:pPr>
        <w:numPr>
          <w:ilvl w:val="0"/>
          <w:numId w:val="1015"/>
        </w:numPr>
        <w:pStyle w:val="Compact"/>
      </w:pPr>
      <w:r>
        <w:rPr>
          <w:b/>
        </w:rPr>
        <w:t xml:space="preserve">Final 2026 lineup</w:t>
      </w:r>
      <w:r>
        <w:t xml:space="preserve"> </w:t>
      </w:r>
      <w:r>
        <w:t xml:space="preserve">and billing order (headliner vs. support vs. Vocal Competition opener).</w:t>
      </w:r>
      <w:r>
        <w:t xml:space="preserve"> </w:t>
      </w:r>
      <w:r>
        <w:rPr>
          <w:i/>
        </w:rPr>
        <w:t xml:space="preserve">Blocks: hero copy, Artists page, campaign LPs, ticket messaging.</w:t>
      </w:r>
    </w:p>
    <w:p>
      <w:pPr>
        <w:numPr>
          <w:ilvl w:val="0"/>
          <w:numId w:val="1015"/>
        </w:numPr>
        <w:pStyle w:val="Compact"/>
      </w:pPr>
      <w:r>
        <w:rPr>
          <w:b/>
        </w:rPr>
        <w:t xml:space="preserve">Reconciled cumulative scholarship total</w:t>
      </w:r>
      <w:r>
        <w:t xml:space="preserve"> </w:t>
      </w:r>
      <w:r>
        <w:t xml:space="preserve">($1M vs $650K+).</w:t>
      </w:r>
      <w:r>
        <w:t xml:space="preserve"> </w:t>
      </w:r>
      <w:r>
        <w:rPr>
          <w:i/>
        </w:rPr>
        <w:t xml:space="preserve">Blocks: hero stat, scholarship page, donor copy.</w:t>
      </w:r>
    </w:p>
    <w:p>
      <w:pPr>
        <w:numPr>
          <w:ilvl w:val="0"/>
          <w:numId w:val="1015"/>
        </w:numPr>
        <w:pStyle w:val="Compact"/>
      </w:pPr>
      <w:r>
        <w:rPr>
          <w:b/>
        </w:rPr>
        <w:t xml:space="preserve">Per-year scholarship dollars &amp; recipient counts</w:t>
      </w:r>
      <w:r>
        <w:t xml:space="preserve"> </w:t>
      </w:r>
      <w:r>
        <w:t xml:space="preserve">(2019–2025) for a credible impact timeline.</w:t>
      </w:r>
    </w:p>
    <w:p>
      <w:pPr>
        <w:numPr>
          <w:ilvl w:val="0"/>
          <w:numId w:val="1015"/>
        </w:numPr>
        <w:pStyle w:val="Compact"/>
      </w:pPr>
      <w:r>
        <w:rPr>
          <w:b/>
        </w:rPr>
        <w:t xml:space="preserve">Photo/video rights</w:t>
      </w:r>
      <w:r>
        <w:t xml:space="preserve"> </w:t>
      </w:r>
      <w:r>
        <w:t xml:space="preserve">— RG Photography license terms; permission for any archival images; recipient image/consent releases.</w:t>
      </w:r>
    </w:p>
    <w:p>
      <w:pPr>
        <w:numPr>
          <w:ilvl w:val="0"/>
          <w:numId w:val="1015"/>
        </w:numPr>
        <w:pStyle w:val="Compact"/>
      </w:pPr>
      <w:r>
        <w:rPr>
          <w:b/>
        </w:rPr>
        <w:t xml:space="preserve">On-sale/presale mechanics</w:t>
      </w:r>
      <w:r>
        <w:t xml:space="preserve"> </w:t>
      </w:r>
      <w:r>
        <w:t xml:space="preserve">and whether AXS is running dynamic</w:t>
      </w:r>
      <w:r>
        <w:t xml:space="preserve"> </w:t>
      </w:r>
      <w:r>
        <w:t xml:space="preserve">“</w:t>
      </w:r>
      <w:r>
        <w:t xml:space="preserve">Premium</w:t>
      </w:r>
      <w:r>
        <w:t xml:space="preserve">”</w:t>
      </w:r>
      <w:r>
        <w:t xml:space="preserve"> </w:t>
      </w:r>
      <w:r>
        <w:t xml:space="preserve">pricing above $199.</w:t>
      </w:r>
    </w:p>
    <w:p>
      <w:pPr>
        <w:numPr>
          <w:ilvl w:val="0"/>
          <w:numId w:val="1015"/>
        </w:numPr>
        <w:pStyle w:val="Compact"/>
      </w:pPr>
      <w:r>
        <w:rPr>
          <w:b/>
        </w:rPr>
        <w:t xml:space="preserve">Whether the org wants a donations/giving flow</w:t>
      </w:r>
      <w:r>
        <w:t xml:space="preserve"> </w:t>
      </w:r>
      <w:r>
        <w:t xml:space="preserve">on-site (currently none) and the payment processor for it.</w:t>
      </w:r>
    </w:p>
    <w:p>
      <w:pPr>
        <w:numPr>
          <w:ilvl w:val="0"/>
          <w:numId w:val="1015"/>
        </w:numPr>
        <w:pStyle w:val="Compact"/>
      </w:pPr>
      <w:r>
        <w:rPr>
          <w:b/>
        </w:rPr>
        <w:t xml:space="preserve">Live social metrics</w:t>
      </w:r>
      <w:r>
        <w:t xml:space="preserve"> </w:t>
      </w:r>
      <w:r>
        <w:t xml:space="preserve">(IG/FB followers, cadence, engagement) via a logged-in audit.</w:t>
      </w:r>
    </w:p>
    <w:p>
      <w:pPr>
        <w:numPr>
          <w:ilvl w:val="0"/>
          <w:numId w:val="1015"/>
        </w:numPr>
        <w:pStyle w:val="Compact"/>
      </w:pPr>
      <w:r>
        <w:rPr>
          <w:b/>
        </w:rPr>
        <w:t xml:space="preserve">Governance capacity</w:t>
      </w:r>
      <w:r>
        <w:t xml:space="preserve"> </w:t>
      </w:r>
      <w:r>
        <w:t xml:space="preserve">— who, internally, would maintain a CMS (informs the tech recommendation).</w:t>
      </w:r>
    </w:p>
    <w:p>
      <w:pPr>
        <w:numPr>
          <w:ilvl w:val="0"/>
          <w:numId w:val="1015"/>
        </w:numPr>
        <w:pStyle w:val="Compact"/>
      </w:pPr>
      <w:r>
        <w:rPr>
          <w:b/>
        </w:rPr>
        <w:t xml:space="preserve">Spanish voice preference</w:t>
      </w:r>
      <w:r>
        <w:t xml:space="preserve"> </w:t>
      </w:r>
      <w:r>
        <w:t xml:space="preserve">—</w:t>
      </w:r>
      <w:r>
        <w:t xml:space="preserve"> </w:t>
      </w:r>
      <w:r>
        <w:rPr>
          <w:i/>
        </w:rPr>
        <w:t xml:space="preserve">tú</w:t>
      </w:r>
      <w:r>
        <w:t xml:space="preserve"> </w:t>
      </w:r>
      <w:r>
        <w:t xml:space="preserve">vs</w:t>
      </w:r>
      <w:r>
        <w:t xml:space="preserve"> </w:t>
      </w:r>
      <w:r>
        <w:rPr>
          <w:i/>
        </w:rPr>
        <w:t xml:space="preserve">usted</w:t>
      </w:r>
      <w:r>
        <w:t xml:space="preserve">, regional Mexican Spanish, and who can author/approve Spanish copy.</w:t>
      </w:r>
    </w:p>
    <w:p>
      <w:pPr>
        <w:numPr>
          <w:ilvl w:val="0"/>
          <w:numId w:val="1015"/>
        </w:numPr>
        <w:pStyle w:val="Compact"/>
      </w:pPr>
      <w:r>
        <w:rPr>
          <w:b/>
        </w:rPr>
        <w:t xml:space="preserve">Sponsor package details</w:t>
      </w:r>
      <w:r>
        <w:t xml:space="preserve"> </w:t>
      </w:r>
      <w:r>
        <w:t xml:space="preserve">(tiers, benefits, pricing) currently locked inside screenshot images.</w:t>
      </w:r>
    </w:p>
    <w:p>
      <w:pPr>
        <w:pStyle w:val="Heading1"/>
      </w:pPr>
      <w:bookmarkStart w:id="34" w:name="Xacb6d00bfced3f1fc2b1a54bc86a49ed69caa4d"/>
      <w:r>
        <w:t xml:space="preserve">6-AUDIT. Current website audit (Deliverable 5 / Phase 2)</w:t>
      </w:r>
      <w:bookmarkEnd w:id="34"/>
    </w:p>
    <w:p>
      <w:pPr>
        <w:pStyle w:val="FirstParagraph"/>
      </w:pPr>
      <w:r>
        <w:t xml:space="preserve">The current site is a bilingual</w:t>
      </w:r>
      <w:r>
        <w:t xml:space="preserve"> </w:t>
      </w:r>
      <w:r>
        <w:rPr>
          <w:b/>
        </w:rPr>
        <w:t xml:space="preserve">Squarespace</w:t>
      </w:r>
      <w:r>
        <w:t xml:space="preserve"> </w:t>
      </w:r>
      <w:r>
        <w:t xml:space="preserve">build: a 10-item English top nav plus a separate 7-item</w:t>
      </w:r>
      <w:r>
        <w:t xml:space="preserve"> </w:t>
      </w:r>
      <w:r>
        <w:t xml:space="preserve">“</w:t>
      </w:r>
      <w:r>
        <w:t xml:space="preserve">Espanol</w:t>
      </w:r>
      <w:r>
        <w:t xml:space="preserve">”</w:t>
      </w:r>
      <w:r>
        <w:t xml:space="preserve"> </w:t>
      </w:r>
      <w:r>
        <w:t xml:space="preserve">sub-nav. Sixteen of seventeen pages carry real content; one is a stub. The problems are not</w:t>
      </w:r>
      <w:r>
        <w:t xml:space="preserve"> </w:t>
      </w:r>
      <w:r>
        <w:t xml:space="preserve">“</w:t>
      </w:r>
      <w:r>
        <w:t xml:space="preserve">it looks old</w:t>
      </w:r>
      <w:r>
        <w:t xml:space="preserve">”</w:t>
      </w:r>
      <w:r>
        <w:t xml:space="preserve"> </w:t>
      </w:r>
      <w:r>
        <w:t xml:space="preserve">— they are</w:t>
      </w:r>
      <w:r>
        <w:t xml:space="preserve"> </w:t>
      </w:r>
      <w:r>
        <w:rPr>
          <w:b/>
        </w:rPr>
        <w:t xml:space="preserve">specific, compounding failures of clarity, trust, conversion, and bilingual parity.</w:t>
      </w:r>
      <w:r>
        <w:t xml:space="preserve"> </w:t>
      </w:r>
      <w:r>
        <w:t xml:space="preserve">Each major weakness below follows the format:</w:t>
      </w:r>
      <w:r>
        <w:t xml:space="preserve"> </w:t>
      </w:r>
      <w:r>
        <w:rPr>
          <w:i/>
        </w:rPr>
        <w:t xml:space="preserve">what’s happening → why it’s a problem → opportunity lost → fix → type.</w:t>
      </w:r>
    </w:p>
    <w:p>
      <w:pPr>
        <w:pStyle w:val="Heading2"/>
      </w:pPr>
      <w:bookmarkStart w:id="35" w:name="first-impression-hero"/>
      <w:r>
        <w:t xml:space="preserve">6.1 First impression &amp; hero</w:t>
      </w:r>
      <w:bookmarkEnd w:id="35"/>
    </w:p>
    <w:p>
      <w:pPr>
        <w:pStyle w:val="FirstParagraph"/>
      </w:pPr>
      <w:r>
        <w:rPr>
          <w:b/>
        </w:rPr>
        <w:t xml:space="preserve">What’s happening.</w:t>
      </w:r>
      <w:r>
        <w:t xml:space="preserve"> </w:t>
      </w:r>
      <w:r>
        <w:t xml:space="preserve">The homepage opens on a portrait image whose filename is</w:t>
      </w:r>
      <w:r>
        <w:t xml:space="preserve"> </w:t>
      </w:r>
      <w:r>
        <w:rPr>
          <w:i/>
        </w:rPr>
        <w:t xml:space="preserve">“</w:t>
      </w:r>
      <w:r>
        <w:rPr>
          <w:i/>
        </w:rPr>
        <w:t xml:space="preserve">Cris Omar Wedding-Family Formals-0123.jpg</w:t>
      </w:r>
      <w:r>
        <w:rPr>
          <w:i/>
        </w:rPr>
        <w:t xml:space="preserve">”</w:t>
      </w:r>
      <w:r>
        <w:t xml:space="preserve"> </w:t>
      </w:r>
      <w:r>
        <w:t xml:space="preserve">— apparently a wedding photo — with the headline</w:t>
      </w:r>
      <w:r>
        <w:t xml:space="preserve"> </w:t>
      </w:r>
      <w:r>
        <w:rPr>
          <w:i/>
        </w:rPr>
        <w:t xml:space="preserve">“</w:t>
      </w:r>
      <w:r>
        <w:rPr>
          <w:i/>
        </w:rPr>
        <w:t xml:space="preserve">Celebrating 29 Years of a Santa Barbara Tradition,</w:t>
      </w:r>
      <w:r>
        <w:rPr>
          <w:i/>
        </w:rPr>
        <w:t xml:space="preserve">”</w:t>
      </w:r>
      <w:r>
        <w:t xml:space="preserve"> </w:t>
      </w:r>
      <w:r>
        <w:t xml:space="preserve">a Spanish purchase heading, and a</w:t>
      </w:r>
      <w:r>
        <w:t xml:space="preserve"> </w:t>
      </w:r>
      <w:r>
        <w:rPr>
          <w:b/>
        </w:rPr>
        <w:t xml:space="preserve">raw AXS URL pasted as visible body text.</w:t>
      </w:r>
      <w:r>
        <w:t xml:space="preserve"> </w:t>
      </w:r>
      <w:r>
        <w:rPr>
          <w:b/>
        </w:rPr>
        <w:t xml:space="preserve">Why it’s a problem.</w:t>
      </w:r>
      <w:r>
        <w:t xml:space="preserve"> </w:t>
      </w:r>
      <w:r>
        <w:t xml:space="preserve">The first frame communicates neither</w:t>
      </w:r>
      <w:r>
        <w:t xml:space="preserve"> </w:t>
      </w:r>
      <w:r>
        <w:rPr>
          <w:i/>
        </w:rPr>
        <w:t xml:space="preserve">what the event is</w:t>
      </w:r>
      <w:r>
        <w:t xml:space="preserve">,</w:t>
      </w:r>
      <w:r>
        <w:t xml:space="preserve"> </w:t>
      </w:r>
      <w:r>
        <w:rPr>
          <w:i/>
        </w:rPr>
        <w:t xml:space="preserve">when it is</w:t>
      </w:r>
      <w:r>
        <w:t xml:space="preserve">, nor</w:t>
      </w:r>
      <w:r>
        <w:t xml:space="preserve"> </w:t>
      </w:r>
      <w:r>
        <w:rPr>
          <w:i/>
        </w:rPr>
        <w:t xml:space="preserve">why it matters</w:t>
      </w:r>
      <w:r>
        <w:t xml:space="preserve">; a wedding image reads as a placeholder, and an exposed tracking URL reads as broken.</w:t>
      </w:r>
      <w:r>
        <w:t xml:space="preserve"> </w:t>
      </w:r>
      <w:r>
        <w:rPr>
          <w:b/>
        </w:rPr>
        <w:t xml:space="preserve">Opportunity lost.</w:t>
      </w:r>
      <w:r>
        <w:t xml:space="preserve"> </w:t>
      </w:r>
      <w:r>
        <w:t xml:space="preserve">The most emotionally rich subject imaginable — a mariachi in full traje on the Bowl stage at dusk — is replaced by a stock-feeling portrait; the 29-year story and the scholarship mission are invisible above the fold.</w:t>
      </w:r>
      <w:r>
        <w:t xml:space="preserve"> </w:t>
      </w:r>
      <w:r>
        <w:rPr>
          <w:b/>
        </w:rPr>
        <w:t xml:space="preserve">Fix.</w:t>
      </w:r>
      <w:r>
        <w:t xml:space="preserve"> </w:t>
      </w:r>
      <w:r>
        <w:t xml:space="preserve">A cinematic, poster-backed hero (see §7) with one line of type, the date/venue, and a single ticket CTA.</w:t>
      </w:r>
      <w:r>
        <w:t xml:space="preserve"> </w:t>
      </w:r>
      <w:r>
        <w:rPr>
          <w:b/>
        </w:rPr>
        <w:t xml:space="preserve">Type:</w:t>
      </w:r>
      <w:r>
        <w:t xml:space="preserve"> </w:t>
      </w:r>
      <w:r>
        <w:t xml:space="preserve">strategic + visual + conversion.</w:t>
      </w:r>
    </w:p>
    <w:p>
      <w:pPr>
        <w:pStyle w:val="Heading2"/>
      </w:pPr>
      <w:bookmarkStart w:id="36" w:name="event-clarity"/>
      <w:r>
        <w:t xml:space="preserve">6.2 Event clarity</w:t>
      </w:r>
      <w:bookmarkEnd w:id="36"/>
    </w:p>
    <w:p>
      <w:pPr>
        <w:pStyle w:val="FirstParagraph"/>
      </w:pPr>
      <w:r>
        <w:rPr>
          <w:b/>
        </w:rPr>
        <w:t xml:space="preserve">What’s happening.</w:t>
      </w:r>
      <w:r>
        <w:t xml:space="preserve"> </w:t>
      </w:r>
      <w:r>
        <w:t xml:space="preserve">The date (Aug 8), gates/show times, and venue are</w:t>
      </w:r>
      <w:r>
        <w:t xml:space="preserve"> </w:t>
      </w:r>
      <w:r>
        <w:rPr>
          <w:b/>
        </w:rPr>
        <w:t xml:space="preserve">not stated on the homepage</w:t>
      </w:r>
      <w:r>
        <w:t xml:space="preserve">; they live only on the Calendar page, which itself has no ticket link.</w:t>
      </w:r>
      <w:r>
        <w:t xml:space="preserve"> </w:t>
      </w:r>
      <w:r>
        <w:rPr>
          <w:b/>
        </w:rPr>
        <w:t xml:space="preserve">Why it’s a problem.</w:t>
      </w:r>
      <w:r>
        <w:t xml:space="preserve"> </w:t>
      </w:r>
      <w:r>
        <w:t xml:space="preserve">A first-time visitor cannot answer</w:t>
      </w:r>
      <w:r>
        <w:t xml:space="preserve"> </w:t>
      </w:r>
      <w:r>
        <w:t xml:space="preserve">“</w:t>
      </w:r>
      <w:r>
        <w:t xml:space="preserve">when and where</w:t>
      </w:r>
      <w:r>
        <w:t xml:space="preserve">”</w:t>
      </w:r>
      <w:r>
        <w:t xml:space="preserve"> </w:t>
      </w:r>
      <w:r>
        <w:t xml:space="preserve">without hunting.</w:t>
      </w:r>
      <w:r>
        <w:t xml:space="preserve"> </w:t>
      </w:r>
      <w:r>
        <w:rPr>
          <w:b/>
        </w:rPr>
        <w:t xml:space="preserve">Opportunity lost.</w:t>
      </w:r>
      <w:r>
        <w:t xml:space="preserve"> </w:t>
      </w:r>
      <w:r>
        <w:t xml:space="preserve">Every festival page should answer who/what/when/where/why in the first screen; the current site forces work.</w:t>
      </w:r>
      <w:r>
        <w:t xml:space="preserve"> </w:t>
      </w:r>
      <w:r>
        <w:rPr>
          <w:b/>
        </w:rPr>
        <w:t xml:space="preserve">Fix.</w:t>
      </w:r>
      <w:r>
        <w:t xml:space="preserve"> </w:t>
      </w:r>
      <w:r>
        <w:t xml:space="preserve">Persistent event</w:t>
      </w:r>
      <w:r>
        <w:t xml:space="preserve"> </w:t>
      </w:r>
      <w:r>
        <w:t xml:space="preserve">“</w:t>
      </w:r>
      <w:r>
        <w:t xml:space="preserve">dateline</w:t>
      </w:r>
      <w:r>
        <w:t xml:space="preserve">”</w:t>
      </w:r>
      <w:r>
        <w:t xml:space="preserve"> </w:t>
      </w:r>
      <w:r>
        <w:t xml:space="preserve">(29th Annual · Sat Aug 8, 2026 · Santa Barbara Bowl · Gates 4 / Show 5) in the hero and a sticky element.</w:t>
      </w:r>
      <w:r>
        <w:t xml:space="preserve"> </w:t>
      </w:r>
      <w:r>
        <w:rPr>
          <w:b/>
        </w:rPr>
        <w:t xml:space="preserve">Type:</w:t>
      </w:r>
      <w:r>
        <w:t xml:space="preserve"> </w:t>
      </w:r>
      <w:r>
        <w:t xml:space="preserve">conversion + content.</w:t>
      </w:r>
    </w:p>
    <w:p>
      <w:pPr>
        <w:pStyle w:val="Heading2"/>
      </w:pPr>
      <w:bookmarkStart w:id="37" w:name="artist-presentation"/>
      <w:r>
        <w:t xml:space="preserve">6.3 Artist presentation</w:t>
      </w:r>
      <w:bookmarkEnd w:id="37"/>
    </w:p>
    <w:p>
      <w:pPr>
        <w:pStyle w:val="FirstParagraph"/>
      </w:pPr>
      <w:r>
        <w:rPr>
          <w:b/>
        </w:rPr>
        <w:t xml:space="preserve">What’s happening.</w:t>
      </w:r>
      <w:r>
        <w:t xml:space="preserve"> </w:t>
      </w:r>
      <w:r>
        <w:t xml:space="preserve">Artists appear as two lines of plain text near the ticket link (</w:t>
      </w:r>
      <w:r>
        <w:t xml:space="preserve">“</w:t>
      </w:r>
      <w:r>
        <w:t xml:space="preserve">El Son De La Negra / Guadalajara,</w:t>
      </w:r>
      <w:r>
        <w:t xml:space="preserve">”</w:t>
      </w:r>
      <w:r>
        <w:t xml:space="preserve"> </w:t>
      </w:r>
      <w:r>
        <w:t xml:space="preserve">“</w:t>
      </w:r>
      <w:r>
        <w:t xml:space="preserve">Mariachi Vargas de Tecalitlán</w:t>
      </w:r>
      <w:r>
        <w:t xml:space="preserve">”</w:t>
      </w:r>
      <w:r>
        <w:t xml:space="preserve">), with no images, bios, or links.</w:t>
      </w:r>
      <w:r>
        <w:t xml:space="preserve"> </w:t>
      </w:r>
      <w:r>
        <w:rPr>
          <w:b/>
        </w:rPr>
        <w:t xml:space="preserve">Why it’s a problem.</w:t>
      </w:r>
      <w:r>
        <w:t xml:space="preserve"> </w:t>
      </w:r>
      <w:r>
        <w:t xml:space="preserve">Artists are the primary purchase driver and the primary paid-search/paid-social target; text lines cannot be shared, ranked, or retargeted.</w:t>
      </w:r>
      <w:r>
        <w:t xml:space="preserve"> </w:t>
      </w:r>
      <w:r>
        <w:rPr>
          <w:b/>
        </w:rPr>
        <w:t xml:space="preserve">Opportunity lost.</w:t>
      </w:r>
      <w:r>
        <w:t xml:space="preserve"> </w:t>
      </w:r>
      <w:r>
        <w:t xml:space="preserve">No artist discovery, no Spotify/YouTube embeds, no artist→ticket path.</w:t>
      </w:r>
      <w:r>
        <w:t xml:space="preserve"> </w:t>
      </w:r>
      <w:r>
        <w:rPr>
          <w:b/>
        </w:rPr>
        <w:t xml:space="preserve">Fix.</w:t>
      </w:r>
      <w:r>
        <w:t xml:space="preserve"> </w:t>
      </w:r>
      <w:r>
        <w:t xml:space="preserve">An Artists module with editorial portraits, short bios, listen links, and a</w:t>
      </w:r>
      <w:r>
        <w:t xml:space="preserve"> </w:t>
      </w:r>
      <w:r>
        <w:t xml:space="preserve">“</w:t>
      </w:r>
      <w:r>
        <w:t xml:space="preserve">Get tickets</w:t>
      </w:r>
      <w:r>
        <w:t xml:space="preserve">”</w:t>
      </w:r>
      <w:r>
        <w:t xml:space="preserve"> </w:t>
      </w:r>
      <w:r>
        <w:t xml:space="preserve">CTA per artist (see §8, §11).</w:t>
      </w:r>
      <w:r>
        <w:t xml:space="preserve"> </w:t>
      </w:r>
      <w:r>
        <w:rPr>
          <w:b/>
        </w:rPr>
        <w:t xml:space="preserve">Type:</w:t>
      </w:r>
      <w:r>
        <w:t xml:space="preserve"> </w:t>
      </w:r>
      <w:r>
        <w:t xml:space="preserve">conversion + content + visual.</w:t>
      </w:r>
    </w:p>
    <w:p>
      <w:pPr>
        <w:pStyle w:val="Heading2"/>
      </w:pPr>
      <w:bookmarkStart w:id="38" w:name="ticket-cta-conversion-path"/>
      <w:r>
        <w:t xml:space="preserve">6.4 Ticket CTA &amp; conversion path</w:t>
      </w:r>
      <w:bookmarkEnd w:id="38"/>
    </w:p>
    <w:p>
      <w:pPr>
        <w:pStyle w:val="FirstParagraph"/>
      </w:pPr>
      <w:r>
        <w:rPr>
          <w:b/>
        </w:rPr>
        <w:t xml:space="preserve">What’s happening.</w:t>
      </w:r>
      <w:r>
        <w:t xml:space="preserve"> </w:t>
      </w:r>
      <w:r>
        <w:t xml:space="preserve">The</w:t>
      </w:r>
      <w:r>
        <w:t xml:space="preserve"> </w:t>
      </w:r>
      <w:r>
        <w:rPr>
          <w:b/>
        </w:rPr>
        <w:t xml:space="preserve">only</w:t>
      </w:r>
      <w:r>
        <w:t xml:space="preserve"> </w:t>
      </w:r>
      <w:r>
        <w:t xml:space="preserve">purchase entry point sits on the homepage as a Spanish heading —</w:t>
      </w:r>
      <w:r>
        <w:t xml:space="preserve"> </w:t>
      </w:r>
      <w:r>
        <w:rPr>
          <w:i/>
        </w:rPr>
        <w:t xml:space="preserve">“</w:t>
      </w:r>
      <w:r>
        <w:rPr>
          <w:i/>
        </w:rPr>
        <w:t xml:space="preserve">Compra tus entradas para 2026 aquí</w:t>
      </w:r>
      <w:r>
        <w:rPr>
          <w:i/>
        </w:rPr>
        <w:t xml:space="preserve">”</w:t>
      </w:r>
      <w:r>
        <w:t xml:space="preserve"> </w:t>
      </w:r>
      <w:r>
        <w:t xml:space="preserve">— linking to a</w:t>
      </w:r>
      <w:r>
        <w:t xml:space="preserve"> </w:t>
      </w:r>
      <w:r>
        <w:rPr>
          <w:rStyle w:val="VerbatimChar"/>
          <w:b/>
        </w:rPr>
        <w:t xml:space="preserve">shorturl.at</w:t>
      </w:r>
      <w:r>
        <w:rPr>
          <w:b/>
        </w:rPr>
        <w:t xml:space="preserve"> </w:t>
      </w:r>
      <w:r>
        <w:rPr>
          <w:b/>
        </w:rPr>
        <w:t xml:space="preserve">redirect</w:t>
      </w:r>
      <w:r>
        <w:t xml:space="preserve">, alongside a second raw AXS URL. The Calendar/Events page has</w:t>
      </w:r>
      <w:r>
        <w:t xml:space="preserve"> </w:t>
      </w:r>
      <w:r>
        <w:rPr>
          <w:b/>
        </w:rPr>
        <w:t xml:space="preserve">no ticket link at all</w:t>
      </w:r>
      <w:r>
        <w:t xml:space="preserve">, and the Spanish nav has</w:t>
      </w:r>
      <w:r>
        <w:t xml:space="preserve"> </w:t>
      </w:r>
      <w:r>
        <w:rPr>
          <w:b/>
        </w:rPr>
        <w:t xml:space="preserve">no homepage and no ticket path.</w:t>
      </w:r>
      <w:r>
        <w:t xml:space="preserve"> </w:t>
      </w:r>
      <w:r>
        <w:rPr>
          <w:b/>
        </w:rPr>
        <w:t xml:space="preserve">Why it’s a problem.</w:t>
      </w:r>
      <w:r>
        <w:t xml:space="preserve"> </w:t>
      </w:r>
      <w:r>
        <w:t xml:space="preserve">(1) A link shortener on a payment path erodes trust and can trip spam filters; (2) the primary CTA is in Spanish on the English page and absent from the page where researchers expect to buy; (3) Spanish-speaking users — a core audience — have</w:t>
      </w:r>
      <w:r>
        <w:t xml:space="preserve"> </w:t>
      </w:r>
      <w:r>
        <w:rPr>
          <w:b/>
        </w:rPr>
        <w:t xml:space="preserve">no route to purchase.</w:t>
      </w:r>
      <w:r>
        <w:t xml:space="preserve"> </w:t>
      </w:r>
      <w:r>
        <w:rPr>
          <w:b/>
        </w:rPr>
        <w:t xml:space="preserve">Opportunity lost.</w:t>
      </w:r>
      <w:r>
        <w:t xml:space="preserve"> </w:t>
      </w:r>
      <w:r>
        <w:t xml:space="preserve">This is the highest-value fix in the entire audit: the conversion path is simultaneously fragile, mis-placed, and monolingual.</w:t>
      </w:r>
      <w:r>
        <w:t xml:space="preserve"> </w:t>
      </w:r>
      <w:r>
        <w:rPr>
          <w:b/>
        </w:rPr>
        <w:t xml:space="preserve">Fix.</w:t>
      </w:r>
      <w:r>
        <w:t xml:space="preserve"> </w:t>
      </w:r>
      <w:r>
        <w:t xml:space="preserve">Replace with a branded, tracked ticket route (direct AXS deep link with UTMs), a sticky mobile CTA, ticket CTAs on every relevant page, and a full Spanish conversion path.</w:t>
      </w:r>
      <w:r>
        <w:t xml:space="preserve"> </w:t>
      </w:r>
      <w:r>
        <w:rPr>
          <w:b/>
        </w:rPr>
        <w:t xml:space="preserve">Type:</w:t>
      </w:r>
      <w:r>
        <w:t xml:space="preserve"> </w:t>
      </w:r>
      <w:r>
        <w:t xml:space="preserve">conversion + technical + trust.</w:t>
      </w:r>
    </w:p>
    <w:p>
      <w:pPr>
        <w:pStyle w:val="Heading2"/>
      </w:pPr>
      <w:bookmarkStart w:id="39" w:name="information-hierarchy-navigation"/>
      <w:r>
        <w:t xml:space="preserve">6.5 Information hierarchy &amp; navigation</w:t>
      </w:r>
      <w:bookmarkEnd w:id="39"/>
    </w:p>
    <w:p>
      <w:pPr>
        <w:pStyle w:val="FirstParagraph"/>
      </w:pPr>
      <w:r>
        <w:rPr>
          <w:b/>
        </w:rPr>
        <w:t xml:space="preserve">What’s happening.</w:t>
      </w:r>
      <w:r>
        <w:t xml:space="preserve"> </w:t>
      </w:r>
      <w:r>
        <w:t xml:space="preserve">Ten top-nav items of unequal importance (</w:t>
      </w:r>
      <w:r>
        <w:t xml:space="preserve">“</w:t>
      </w:r>
      <w:r>
        <w:t xml:space="preserve">Mariachi Recommendations</w:t>
      </w:r>
      <w:r>
        <w:t xml:space="preserve">”</w:t>
      </w:r>
      <w:r>
        <w:t xml:space="preserve"> </w:t>
      </w:r>
      <w:r>
        <w:t xml:space="preserve">sits beside</w:t>
      </w:r>
      <w:r>
        <w:t xml:space="preserve"> </w:t>
      </w:r>
      <w:r>
        <w:t xml:space="preserve">“</w:t>
      </w:r>
      <w:r>
        <w:t xml:space="preserve">Scholarships</w:t>
      </w:r>
      <w:r>
        <w:t xml:space="preserve">”</w:t>
      </w:r>
      <w:r>
        <w:t xml:space="preserve">); a stub page (</w:t>
      </w:r>
      <w:r>
        <w:rPr>
          <w:rStyle w:val="VerbatimChar"/>
        </w:rPr>
        <w:t xml:space="preserve">/new-page-1</w:t>
      </w:r>
      <w:r>
        <w:t xml:space="preserve">) has no content;</w:t>
      </w:r>
      <w:r>
        <w:t xml:space="preserve"> </w:t>
      </w:r>
      <w:r>
        <w:t xml:space="preserve">“</w:t>
      </w:r>
      <w:r>
        <w:t xml:space="preserve">Upcoming Events</w:t>
      </w:r>
      <w:r>
        <w:t xml:space="preserve">”</w:t>
      </w:r>
      <w:r>
        <w:t xml:space="preserve"> </w:t>
      </w:r>
      <w:r>
        <w:t xml:space="preserve">lists a long tail of</w:t>
      </w:r>
      <w:r>
        <w:t xml:space="preserve"> </w:t>
      </w:r>
      <w:r>
        <w:rPr>
          <w:b/>
        </w:rPr>
        <w:t xml:space="preserve">past</w:t>
      </w:r>
      <w:r>
        <w:t xml:space="preserve"> </w:t>
      </w:r>
      <w:r>
        <w:t xml:space="preserve">events (back to 2023) with recycled slugs.</w:t>
      </w:r>
      <w:r>
        <w:t xml:space="preserve"> </w:t>
      </w:r>
      <w:r>
        <w:rPr>
          <w:b/>
        </w:rPr>
        <w:t xml:space="preserve">Why it’s a problem.</w:t>
      </w:r>
      <w:r>
        <w:t xml:space="preserve"> </w:t>
      </w:r>
      <w:r>
        <w:t xml:space="preserve">Flat, undifferentiated navigation buries the two things that matter (tickets, scholarships) and surfaces noise.</w:t>
      </w:r>
      <w:r>
        <w:t xml:space="preserve"> </w:t>
      </w:r>
      <w:r>
        <w:rPr>
          <w:b/>
        </w:rPr>
        <w:t xml:space="preserve">Opportunity lost.</w:t>
      </w:r>
      <w:r>
        <w:t xml:space="preserve"> </w:t>
      </w:r>
      <w:r>
        <w:t xml:space="preserve">No sense of priority; nothing signals</w:t>
      </w:r>
      <w:r>
        <w:t xml:space="preserve"> </w:t>
      </w:r>
      <w:r>
        <w:t xml:space="preserve">“</w:t>
      </w:r>
      <w:r>
        <w:t xml:space="preserve">buy</w:t>
      </w:r>
      <w:r>
        <w:t xml:space="preserve">”</w:t>
      </w:r>
      <w:r>
        <w:t xml:space="preserve"> </w:t>
      </w:r>
      <w:r>
        <w:t xml:space="preserve">or</w:t>
      </w:r>
      <w:r>
        <w:t xml:space="preserve"> </w:t>
      </w:r>
      <w:r>
        <w:t xml:space="preserve">“</w:t>
      </w:r>
      <w:r>
        <w:t xml:space="preserve">the mission.</w:t>
      </w:r>
      <w:r>
        <w:t xml:space="preserve">”</w:t>
      </w:r>
      <w:r>
        <w:t xml:space="preserve"> </w:t>
      </w:r>
      <w:r>
        <w:rPr>
          <w:b/>
        </w:rPr>
        <w:t xml:space="preserve">Fix.</w:t>
      </w:r>
      <w:r>
        <w:t xml:space="preserve"> </w:t>
      </w:r>
      <w:r>
        <w:t xml:space="preserve">A purpose-built IA (see §6-IA) with a primary ticket action, a mission section, and archived past events filtered out of</w:t>
      </w:r>
      <w:r>
        <w:t xml:space="preserve"> </w:t>
      </w:r>
      <w:r>
        <w:t xml:space="preserve">“</w:t>
      </w:r>
      <w:r>
        <w:t xml:space="preserve">upcoming.</w:t>
      </w:r>
      <w:r>
        <w:t xml:space="preserve">”</w:t>
      </w:r>
      <w:r>
        <w:t xml:space="preserve"> </w:t>
      </w:r>
      <w:r>
        <w:rPr>
          <w:b/>
        </w:rPr>
        <w:t xml:space="preserve">Type:</w:t>
      </w:r>
      <w:r>
        <w:t xml:space="preserve"> </w:t>
      </w:r>
      <w:r>
        <w:t xml:space="preserve">strategic + content.</w:t>
      </w:r>
    </w:p>
    <w:p>
      <w:pPr>
        <w:pStyle w:val="Heading2"/>
      </w:pPr>
      <w:bookmarkStart w:id="40" w:name="bilingual-ux-englishspanish-parity"/>
      <w:r>
        <w:t xml:space="preserve">6.6 Bilingual UX &amp; English/Spanish parity</w:t>
      </w:r>
      <w:bookmarkEnd w:id="40"/>
    </w:p>
    <w:p>
      <w:pPr>
        <w:pStyle w:val="FirstParagraph"/>
      </w:pPr>
      <w:r>
        <w:rPr>
          <w:b/>
        </w:rPr>
        <w:t xml:space="preserve">What’s happening.</w:t>
      </w:r>
      <w:r>
        <w:t xml:space="preserve"> </w:t>
      </w:r>
      <w:r>
        <w:t xml:space="preserve">The Spanish experience is a</w:t>
      </w:r>
      <w:r>
        <w:t xml:space="preserve"> </w:t>
      </w:r>
      <w:r>
        <w:rPr>
          <w:b/>
        </w:rPr>
        <w:t xml:space="preserve">drifting, partial mirror</w:t>
      </w:r>
      <w:r>
        <w:t xml:space="preserve">: the Spanish</w:t>
      </w:r>
      <w:r>
        <w:t xml:space="preserve"> </w:t>
      </w:r>
      <w:r>
        <w:t xml:space="preserve">“</w:t>
      </w:r>
      <w:r>
        <w:t xml:space="preserve">Nuestra Historia</w:t>
      </w:r>
      <w:r>
        <w:t xml:space="preserve">”</w:t>
      </w:r>
      <w:r>
        <w:t xml:space="preserve"> </w:t>
      </w:r>
      <w:r>
        <w:t xml:space="preserve">still says</w:t>
      </w:r>
      <w:r>
        <w:t xml:space="preserve"> </w:t>
      </w:r>
      <w:r>
        <w:rPr>
          <w:i/>
        </w:rPr>
        <w:t xml:space="preserve">“</w:t>
      </w:r>
      <w:r>
        <w:rPr>
          <w:i/>
        </w:rPr>
        <w:t xml:space="preserve">27 años</w:t>
      </w:r>
      <w:r>
        <w:rPr>
          <w:i/>
        </w:rPr>
        <w:t xml:space="preserve">”</w:t>
      </w:r>
      <w:r>
        <w:t xml:space="preserve"> </w:t>
      </w:r>
      <w:r>
        <w:t xml:space="preserve">while English says</w:t>
      </w:r>
      <w:r>
        <w:t xml:space="preserve"> </w:t>
      </w:r>
      <w:r>
        <w:t xml:space="preserve">“</w:t>
      </w:r>
      <w:r>
        <w:t xml:space="preserve">29 years</w:t>
      </w:r>
      <w:r>
        <w:t xml:space="preserve">”</w:t>
      </w:r>
      <w:r>
        <w:t xml:space="preserve">; the Spanish</w:t>
      </w:r>
      <w:r>
        <w:t xml:space="preserve"> </w:t>
      </w:r>
      <w:r>
        <w:rPr>
          <w:b/>
        </w:rPr>
        <w:t xml:space="preserve">Board page shows a different, outdated leadership hierarchy</w:t>
      </w:r>
      <w:r>
        <w:t xml:space="preserve"> </w:t>
      </w:r>
      <w:r>
        <w:t xml:space="preserve">(Avila as President) than the English page (Martinez as President) — a factual contradiction, not just translation lag; the Spanish</w:t>
      </w:r>
      <w:r>
        <w:t xml:space="preserve"> </w:t>
      </w:r>
      <w:r>
        <w:t xml:space="preserve">“</w:t>
      </w:r>
      <w:r>
        <w:t xml:space="preserve">Eventos</w:t>
      </w:r>
      <w:r>
        <w:t xml:space="preserve">”</w:t>
      </w:r>
      <w:r>
        <w:t xml:space="preserve"> </w:t>
      </w:r>
      <w:r>
        <w:t xml:space="preserve">page lists only</w:t>
      </w:r>
      <w:r>
        <w:t xml:space="preserve"> </w:t>
      </w:r>
      <w:r>
        <w:rPr>
          <w:b/>
        </w:rPr>
        <w:t xml:space="preserve">2025</w:t>
      </w:r>
      <w:r>
        <w:t xml:space="preserve"> </w:t>
      </w:r>
      <w:r>
        <w:t xml:space="preserve">events and omits the 2026 festival entirely;</w:t>
      </w:r>
      <w:r>
        <w:t xml:space="preserve"> </w:t>
      </w:r>
      <w:r>
        <w:t xml:space="preserve">“</w:t>
      </w:r>
      <w:r>
        <w:t xml:space="preserve">Se Patrocinador</w:t>
      </w:r>
      <w:r>
        <w:t xml:space="preserve">”</w:t>
      </w:r>
      <w:r>
        <w:t xml:space="preserve"> </w:t>
      </w:r>
      <w:r>
        <w:t xml:space="preserve">still advertises the</w:t>
      </w:r>
      <w:r>
        <w:t xml:space="preserve"> </w:t>
      </w:r>
      <w:r>
        <w:rPr>
          <w:b/>
        </w:rPr>
        <w:t xml:space="preserve">2025</w:t>
      </w:r>
      <w:r>
        <w:t xml:space="preserve"> </w:t>
      </w:r>
      <w:r>
        <w:t xml:space="preserve">sponsorship cycle; a César Chávez quote is left untranslated; and the Spanish nav lacks Home, Photos, and any ticket path.</w:t>
      </w:r>
      <w:r>
        <w:t xml:space="preserve"> </w:t>
      </w:r>
      <w:r>
        <w:rPr>
          <w:b/>
        </w:rPr>
        <w:t xml:space="preserve">Why it’s a problem.</w:t>
      </w:r>
      <w:r>
        <w:t xml:space="preserve"> </w:t>
      </w:r>
      <w:r>
        <w:t xml:space="preserve">For a heavily Spanish-speaking community, the Spanish site is stale, self-contradicting, and cannot sell a ticket.</w:t>
      </w:r>
      <w:r>
        <w:t xml:space="preserve"> </w:t>
      </w:r>
      <w:r>
        <w:rPr>
          <w:b/>
        </w:rPr>
        <w:t xml:space="preserve">Opportunity lost.</w:t>
      </w:r>
      <w:r>
        <w:t xml:space="preserve"> </w:t>
      </w:r>
      <w:r>
        <w:t xml:space="preserve">Spanish should be a</w:t>
      </w:r>
      <w:r>
        <w:t xml:space="preserve"> </w:t>
      </w:r>
      <w:r>
        <w:rPr>
          <w:b/>
        </w:rPr>
        <w:t xml:space="preserve">first-class, authored experience</w:t>
      </w:r>
      <w:r>
        <w:t xml:space="preserve">, not a decaying copy.</w:t>
      </w:r>
      <w:r>
        <w:t xml:space="preserve"> </w:t>
      </w:r>
      <w:r>
        <w:rPr>
          <w:b/>
        </w:rPr>
        <w:t xml:space="preserve">Fix.</w:t>
      </w:r>
      <w:r>
        <w:t xml:space="preserve"> </w:t>
      </w:r>
      <w:r>
        <w:t xml:space="preserve">A parallel</w:t>
      </w:r>
      <w:r>
        <w:t xml:space="preserve"> </w:t>
      </w:r>
      <w:r>
        <w:rPr>
          <w:rStyle w:val="VerbatimChar"/>
        </w:rPr>
        <w:t xml:space="preserve">/es/</w:t>
      </w:r>
      <w:r>
        <w:t xml:space="preserve"> </w:t>
      </w:r>
      <w:r>
        <w:t xml:space="preserve">architecture with transcreated (not machine-translated) copy, full parity including tickets, a persistent context-aware</w:t>
      </w:r>
      <w:r>
        <w:t xml:space="preserve"> </w:t>
      </w:r>
      <w:r>
        <w:t xml:space="preserve">“</w:t>
      </w:r>
      <w:r>
        <w:t xml:space="preserve">Español</w:t>
      </w:r>
      <w:r>
        <w:t xml:space="preserve">”</w:t>
      </w:r>
      <w:r>
        <w:t xml:space="preserve"> </w:t>
      </w:r>
      <w:r>
        <w:t xml:space="preserve">toggle, and a single source of truth for facts like the board (see §22).</w:t>
      </w:r>
      <w:r>
        <w:t xml:space="preserve"> </w:t>
      </w:r>
      <w:r>
        <w:rPr>
          <w:b/>
        </w:rPr>
        <w:t xml:space="preserve">Type:</w:t>
      </w:r>
      <w:r>
        <w:t xml:space="preserve"> </w:t>
      </w:r>
      <w:r>
        <w:t xml:space="preserve">strategic + content + trust.</w:t>
      </w:r>
    </w:p>
    <w:p>
      <w:pPr>
        <w:pStyle w:val="Heading2"/>
      </w:pPr>
      <w:bookmarkStart w:id="41" w:name="trust-signals"/>
      <w:r>
        <w:t xml:space="preserve">6.7 Trust signals</w:t>
      </w:r>
      <w:bookmarkEnd w:id="41"/>
    </w:p>
    <w:p>
      <w:pPr>
        <w:pStyle w:val="FirstParagraph"/>
      </w:pPr>
      <w:r>
        <w:rPr>
          <w:b/>
        </w:rPr>
        <w:t xml:space="preserve">What’s happening.</w:t>
      </w:r>
      <w:r>
        <w:t xml:space="preserve"> </w:t>
      </w:r>
      <w:r>
        <w:t xml:space="preserve">Stale</w:t>
      </w:r>
      <w:r>
        <w:t xml:space="preserve"> </w:t>
      </w:r>
      <w:r>
        <w:t xml:space="preserve">“</w:t>
      </w:r>
      <w:r>
        <w:t xml:space="preserve">© 2015</w:t>
      </w:r>
      <w:r>
        <w:t xml:space="preserve">”</w:t>
      </w:r>
      <w:r>
        <w:t xml:space="preserve"> </w:t>
      </w:r>
      <w:r>
        <w:t xml:space="preserve">footers on two pages;</w:t>
      </w:r>
      <w:r>
        <w:t xml:space="preserve"> </w:t>
      </w:r>
      <w:r>
        <w:t xml:space="preserve">“</w:t>
      </w:r>
      <w:r>
        <w:t xml:space="preserve">27th/28th Anniversary Sponsor</w:t>
      </w:r>
      <w:r>
        <w:t xml:space="preserve">”</w:t>
      </w:r>
      <w:r>
        <w:t xml:space="preserve"> </w:t>
      </w:r>
      <w:r>
        <w:t xml:space="preserve">copy on Contact pages; a</w:t>
      </w:r>
      <w:r>
        <w:t xml:space="preserve"> </w:t>
      </w:r>
      <w:r>
        <w:rPr>
          <w:b/>
        </w:rPr>
        <w:t xml:space="preserve">transposed contact email</w:t>
      </w:r>
      <w:r>
        <w:t xml:space="preserve"> </w:t>
      </w:r>
      <w:r>
        <w:t xml:space="preserve">(mailto points to</w:t>
      </w:r>
      <w:r>
        <w:t xml:space="preserve"> </w:t>
      </w:r>
      <w:r>
        <w:rPr>
          <w:rStyle w:val="VerbatimChar"/>
        </w:rPr>
        <w:t xml:space="preserve">sbmariachifestival@gmail.com</w:t>
      </w:r>
      <w:r>
        <w:t xml:space="preserve"> </w:t>
      </w:r>
      <w:r>
        <w:t xml:space="preserve">while the site uses</w:t>
      </w:r>
      <w:r>
        <w:t xml:space="preserve"> </w:t>
      </w:r>
      <w:r>
        <w:rPr>
          <w:rStyle w:val="VerbatimChar"/>
        </w:rPr>
        <w:t xml:space="preserve">mariachifestivalsb@gmail.com</w:t>
      </w:r>
      <w:r>
        <w:t xml:space="preserve">) that may bounce; sponsorship tiers locked inside screenshots; the ticket shortener.</w:t>
      </w:r>
      <w:r>
        <w:t xml:space="preserve"> </w:t>
      </w:r>
      <w:r>
        <w:rPr>
          <w:b/>
        </w:rPr>
        <w:t xml:space="preserve">Why it’s a problem.</w:t>
      </w:r>
      <w:r>
        <w:t xml:space="preserve"> </w:t>
      </w:r>
      <w:r>
        <w:t xml:space="preserve">Each is a small credibility leak; together they signal neglect for a 29-year institution handling scholarship money.</w:t>
      </w:r>
      <w:r>
        <w:t xml:space="preserve"> </w:t>
      </w:r>
      <w:r>
        <w:rPr>
          <w:b/>
        </w:rPr>
        <w:t xml:space="preserve">Opportunity lost.</w:t>
      </w:r>
      <w:r>
        <w:t xml:space="preserve"> </w:t>
      </w:r>
      <w:r>
        <w:t xml:space="preserve">Trust is the nonprofit’s core asset and the thing that converts both ticket-buyers and donors.</w:t>
      </w:r>
      <w:r>
        <w:t xml:space="preserve"> </w:t>
      </w:r>
      <w:r>
        <w:rPr>
          <w:b/>
        </w:rPr>
        <w:t xml:space="preserve">Fix.</w:t>
      </w:r>
      <w:r>
        <w:t xml:space="preserve"> </w:t>
      </w:r>
      <w:r>
        <w:t xml:space="preserve">Correct all stale copy; fix the email; display 501(c)(3) status, EIN, Candid/Charity Navigator badges (if earned), and the scholarship partner near asks.</w:t>
      </w:r>
      <w:r>
        <w:t xml:space="preserve"> </w:t>
      </w:r>
      <w:r>
        <w:rPr>
          <w:b/>
        </w:rPr>
        <w:t xml:space="preserve">Type:</w:t>
      </w:r>
      <w:r>
        <w:t xml:space="preserve"> </w:t>
      </w:r>
      <w:r>
        <w:t xml:space="preserve">trust + content.</w:t>
      </w:r>
    </w:p>
    <w:p>
      <w:pPr>
        <w:pStyle w:val="Heading2"/>
      </w:pPr>
      <w:bookmarkStart w:id="42" w:name="typography-color-photography-motion"/>
      <w:r>
        <w:t xml:space="preserve">6.8 Typography, color, photography, motion</w:t>
      </w:r>
      <w:bookmarkEnd w:id="42"/>
    </w:p>
    <w:p>
      <w:pPr>
        <w:pStyle w:val="FirstParagraph"/>
      </w:pPr>
      <w:r>
        <w:rPr>
          <w:b/>
        </w:rPr>
        <w:t xml:space="preserve">What’s happening.</w:t>
      </w:r>
      <w:r>
        <w:t xml:space="preserve"> </w:t>
      </w:r>
      <w:r>
        <w:t xml:space="preserve">Default Squarespace type; no deliberate color system; the richest asset (a 29-year photo archive + a credited 2025 set) is confined to one gallery page with</w:t>
      </w:r>
      <w:r>
        <w:t xml:space="preserve"> </w:t>
      </w:r>
      <w:r>
        <w:rPr>
          <w:b/>
        </w:rPr>
        <w:t xml:space="preserve">filename alt text</w:t>
      </w:r>
      <w:r>
        <w:t xml:space="preserve"> </w:t>
      </w:r>
      <w:r>
        <w:t xml:space="preserve">(</w:t>
      </w:r>
      <w:r>
        <w:t xml:space="preserve">“</w:t>
      </w:r>
      <w:r>
        <w:t xml:space="preserve">5S1A1245.jpg</w:t>
      </w:r>
      <w:r>
        <w:t xml:space="preserve">”</w:t>
      </w:r>
      <w:r>
        <w:t xml:space="preserve">); no motion or narrative.</w:t>
      </w:r>
      <w:r>
        <w:t xml:space="preserve"> </w:t>
      </w:r>
      <w:r>
        <w:rPr>
          <w:b/>
        </w:rPr>
        <w:t xml:space="preserve">Why it’s a problem.</w:t>
      </w:r>
      <w:r>
        <w:t xml:space="preserve"> </w:t>
      </w:r>
      <w:r>
        <w:t xml:space="preserve">Nothing about the craft signals a premium cultural institution; the photography — the emotional core — is buried and inaccessible.</w:t>
      </w:r>
      <w:r>
        <w:t xml:space="preserve"> </w:t>
      </w:r>
      <w:r>
        <w:rPr>
          <w:b/>
        </w:rPr>
        <w:t xml:space="preserve">Opportunity lost.</w:t>
      </w:r>
      <w:r>
        <w:t xml:space="preserve"> </w:t>
      </w:r>
      <w:r>
        <w:t xml:space="preserve">A distinctive, non-cliché visual system and a graded archive could carry the whole brand (see §10).</w:t>
      </w:r>
      <w:r>
        <w:t xml:space="preserve"> </w:t>
      </w:r>
      <w:r>
        <w:rPr>
          <w:b/>
        </w:rPr>
        <w:t xml:space="preserve">Fix.</w:t>
      </w:r>
      <w:r>
        <w:t xml:space="preserve"> </w:t>
      </w:r>
      <w:r>
        <w:t xml:space="preserve">The visual and motion systems in §10–11, applied to real, rights-cleared photography with proper alt text.</w:t>
      </w:r>
      <w:r>
        <w:t xml:space="preserve"> </w:t>
      </w:r>
      <w:r>
        <w:rPr>
          <w:b/>
        </w:rPr>
        <w:t xml:space="preserve">Type:</w:t>
      </w:r>
      <w:r>
        <w:t xml:space="preserve"> </w:t>
      </w:r>
      <w:r>
        <w:t xml:space="preserve">visual + content + accessibility.</w:t>
      </w:r>
    </w:p>
    <w:p>
      <w:pPr>
        <w:pStyle w:val="Heading2"/>
      </w:pPr>
      <w:bookmarkStart w:id="43" w:name="scholarship-historical-storytelling"/>
      <w:r>
        <w:t xml:space="preserve">6.9 Scholarship &amp; historical storytelling</w:t>
      </w:r>
      <w:bookmarkEnd w:id="43"/>
    </w:p>
    <w:p>
      <w:pPr>
        <w:pStyle w:val="FirstParagraph"/>
      </w:pPr>
      <w:r>
        <w:rPr>
          <w:b/>
        </w:rPr>
        <w:t xml:space="preserve">What’s happening.</w:t>
      </w:r>
      <w:r>
        <w:t xml:space="preserve"> </w:t>
      </w:r>
      <w:r>
        <w:t xml:space="preserve">The scholarship page states a dollar figure and shows reception photo galleries; the 26 named 2024 recipients live only on a</w:t>
      </w:r>
      <w:r>
        <w:t xml:space="preserve"> </w:t>
      </w:r>
      <w:r>
        <w:rPr>
          <w:b/>
        </w:rPr>
        <w:t xml:space="preserve">Spanish</w:t>
      </w:r>
      <w:r>
        <w:t xml:space="preserve"> </w:t>
      </w:r>
      <w:r>
        <w:t xml:space="preserve">page; there is no narrative, no recipient voice, no history beyond a paragraph.</w:t>
      </w:r>
      <w:r>
        <w:t xml:space="preserve"> </w:t>
      </w:r>
      <w:r>
        <w:rPr>
          <w:b/>
        </w:rPr>
        <w:t xml:space="preserve">Why it’s a problem.</w:t>
      </w:r>
      <w:r>
        <w:t xml:space="preserve"> </w:t>
      </w:r>
      <w:r>
        <w:t xml:space="preserve">The single most differentiating, emotionally powerful, donor-relevant asset the org owns is presented as an administrative note.</w:t>
      </w:r>
      <w:r>
        <w:t xml:space="preserve"> </w:t>
      </w:r>
      <w:r>
        <w:rPr>
          <w:b/>
        </w:rPr>
        <w:t xml:space="preserve">Opportunity lost.</w:t>
      </w:r>
      <w:r>
        <w:t xml:space="preserve"> </w:t>
      </w:r>
      <w:r>
        <w:t xml:space="preserve">Recipient stories bound for Stanford/Brown/UCLA, a 29-year arc, and a clear ticket→scholarship causal line are the reasons to care — and they’re absent.</w:t>
      </w:r>
      <w:r>
        <w:t xml:space="preserve"> </w:t>
      </w:r>
      <w:r>
        <w:rPr>
          <w:b/>
        </w:rPr>
        <w:t xml:space="preserve">Fix.</w:t>
      </w:r>
      <w:r>
        <w:t xml:space="preserve"> </w:t>
      </w:r>
      <w:r>
        <w:t xml:space="preserve">The scholarship storytelling system in §12 and a Legacy/History narrative in §11.</w:t>
      </w:r>
      <w:r>
        <w:t xml:space="preserve"> </w:t>
      </w:r>
      <w:r>
        <w:rPr>
          <w:b/>
        </w:rPr>
        <w:t xml:space="preserve">Type:</w:t>
      </w:r>
      <w:r>
        <w:t xml:space="preserve"> </w:t>
      </w:r>
      <w:r>
        <w:t xml:space="preserve">strategic + content + emotional.</w:t>
      </w:r>
    </w:p>
    <w:p>
      <w:pPr>
        <w:pStyle w:val="Heading2"/>
      </w:pPr>
      <w:bookmarkStart w:id="44" w:name="sponsors-footer"/>
      <w:r>
        <w:t xml:space="preserve">6.10 Sponsors &amp; footer</w:t>
      </w:r>
      <w:bookmarkEnd w:id="44"/>
    </w:p>
    <w:p>
      <w:pPr>
        <w:pStyle w:val="FirstParagraph"/>
      </w:pPr>
      <w:r>
        <w:rPr>
          <w:b/>
        </w:rPr>
        <w:t xml:space="preserve">What’s happening.</w:t>
      </w:r>
      <w:r>
        <w:t xml:space="preserve"> </w:t>
      </w:r>
      <w:r>
        <w:t xml:space="preserve">~30 sponsor logos as</w:t>
      </w:r>
      <w:r>
        <w:t xml:space="preserve"> </w:t>
      </w:r>
      <w:r>
        <w:rPr>
          <w:b/>
        </w:rPr>
        <w:t xml:space="preserve">screenshots</w:t>
      </w:r>
      <w:r>
        <w:t xml:space="preserve"> </w:t>
      </w:r>
      <w:r>
        <w:t xml:space="preserve">(</w:t>
      </w:r>
      <w:r>
        <w:t xml:space="preserve">“</w:t>
      </w:r>
      <w:r>
        <w:t xml:space="preserve">Screenshot 2024-08-04…</w:t>
      </w:r>
      <w:r>
        <w:t xml:space="preserve">”</w:t>
      </w:r>
      <w:r>
        <w:t xml:space="preserve">), some unlinked, no tier structure;</w:t>
      </w:r>
      <w:r>
        <w:t xml:space="preserve"> </w:t>
      </w:r>
      <w:r>
        <w:t xml:space="preserve">“</w:t>
      </w:r>
      <w:r>
        <w:t xml:space="preserve">Become a Sponsor</w:t>
      </w:r>
      <w:r>
        <w:t xml:space="preserve">”</w:t>
      </w:r>
      <w:r>
        <w:t xml:space="preserve"> </w:t>
      </w:r>
      <w:r>
        <w:t xml:space="preserve">has no form, PDF, or CTA — the package is a screenshot; footer repeats the address but little else.</w:t>
      </w:r>
      <w:r>
        <w:t xml:space="preserve"> </w:t>
      </w:r>
      <w:r>
        <w:rPr>
          <w:b/>
        </w:rPr>
        <w:t xml:space="preserve">Why it’s a problem.</w:t>
      </w:r>
      <w:r>
        <w:t xml:space="preserve"> </w:t>
      </w:r>
      <w:r>
        <w:t xml:space="preserve">Sponsors get no real recognition and prospects get no way to act; poor logo assets hurt SEO and polish.</w:t>
      </w:r>
      <w:r>
        <w:t xml:space="preserve"> </w:t>
      </w:r>
      <w:r>
        <w:rPr>
          <w:b/>
        </w:rPr>
        <w:t xml:space="preserve">Opportunity lost.</w:t>
      </w:r>
      <w:r>
        <w:t xml:space="preserve"> </w:t>
      </w:r>
      <w:r>
        <w:t xml:space="preserve">Sponsor value and a self-serve sponsorship funnel.</w:t>
      </w:r>
      <w:r>
        <w:t xml:space="preserve"> </w:t>
      </w:r>
      <w:r>
        <w:rPr>
          <w:b/>
        </w:rPr>
        <w:t xml:space="preserve">Fix.</w:t>
      </w:r>
      <w:r>
        <w:t xml:space="preserve"> </w:t>
      </w:r>
      <w:r>
        <w:t xml:space="preserve">A tiered sponsor wall with clean SVG logos and a real</w:t>
      </w:r>
      <w:r>
        <w:t xml:space="preserve"> </w:t>
      </w:r>
      <w:r>
        <w:t xml:space="preserve">“</w:t>
      </w:r>
      <w:r>
        <w:t xml:space="preserve">Become a Sponsor</w:t>
      </w:r>
      <w:r>
        <w:t xml:space="preserve">”</w:t>
      </w:r>
      <w:r>
        <w:t xml:space="preserve"> </w:t>
      </w:r>
      <w:r>
        <w:t xml:space="preserve">flow (downloadable deck + inquiry form).</w:t>
      </w:r>
      <w:r>
        <w:t xml:space="preserve"> </w:t>
      </w:r>
      <w:r>
        <w:rPr>
          <w:b/>
        </w:rPr>
        <w:t xml:space="preserve">Type:</w:t>
      </w:r>
      <w:r>
        <w:t xml:space="preserve"> </w:t>
      </w:r>
      <w:r>
        <w:t xml:space="preserve">conversion + content + visual.</w:t>
      </w:r>
    </w:p>
    <w:p>
      <w:pPr>
        <w:pStyle w:val="Heading2"/>
      </w:pPr>
      <w:bookmarkStart w:id="45" w:name="accessibility"/>
      <w:r>
        <w:t xml:space="preserve">6.11 Accessibility</w:t>
      </w:r>
      <w:bookmarkEnd w:id="45"/>
    </w:p>
    <w:p>
      <w:pPr>
        <w:pStyle w:val="FirstParagraph"/>
      </w:pPr>
      <w:r>
        <w:rPr>
          <w:b/>
        </w:rPr>
        <w:t xml:space="preserve">What’s happening.</w:t>
      </w:r>
      <w:r>
        <w:t xml:space="preserve"> </w:t>
      </w:r>
      <w:r>
        <w:t xml:space="preserve">Alt text is largely filenames; text baked into screenshot images (sponsorship tiers, sponsor logos) is unreadable by screen readers and untranslatable; contrast/keyboard behavior unverified; no evidence of skip links or reduced-motion handling.</w:t>
      </w:r>
      <w:r>
        <w:t xml:space="preserve"> </w:t>
      </w:r>
      <w:r>
        <w:rPr>
          <w:b/>
        </w:rPr>
        <w:t xml:space="preserve">Why it’s a problem.</w:t>
      </w:r>
      <w:r>
        <w:t xml:space="preserve"> </w:t>
      </w:r>
      <w:r>
        <w:t xml:space="preserve">Excludes disabled users, violates WCAG expectations for a public nonprofit, and (with image-baked text) breaks both accessibility and bilingual delivery.</w:t>
      </w:r>
      <w:r>
        <w:t xml:space="preserve"> </w:t>
      </w:r>
      <w:r>
        <w:rPr>
          <w:b/>
        </w:rPr>
        <w:t xml:space="preserve">Opportunity lost.</w:t>
      </w:r>
      <w:r>
        <w:t xml:space="preserve"> </w:t>
      </w:r>
      <w:r>
        <w:t xml:space="preserve">An inclusive experience for an all-ages, multigenerational, ADA-seating-selling event.</w:t>
      </w:r>
      <w:r>
        <w:t xml:space="preserve"> </w:t>
      </w:r>
      <w:r>
        <w:rPr>
          <w:b/>
        </w:rPr>
        <w:t xml:space="preserve">Fix.</w:t>
      </w:r>
      <w:r>
        <w:t xml:space="preserve"> </w:t>
      </w:r>
      <w:r>
        <w:t xml:space="preserve">The accessibility plan in §21 (WCAG 2.1 AA target).</w:t>
      </w:r>
      <w:r>
        <w:t xml:space="preserve"> </w:t>
      </w:r>
      <w:r>
        <w:rPr>
          <w:b/>
        </w:rPr>
        <w:t xml:space="preserve">Type:</w:t>
      </w:r>
      <w:r>
        <w:t xml:space="preserve"> </w:t>
      </w:r>
      <w:r>
        <w:t xml:space="preserve">technical + content.</w:t>
      </w:r>
    </w:p>
    <w:p>
      <w:pPr>
        <w:pStyle w:val="Heading2"/>
      </w:pPr>
      <w:bookmarkStart w:id="46" w:name="X1e5a7c29e2997ed4dfd5460eac08e2159e19683"/>
      <w:r>
        <w:t xml:space="preserve">6.12 Performance, SEO, analytics &amp; campaign readiness</w:t>
      </w:r>
      <w:bookmarkEnd w:id="46"/>
    </w:p>
    <w:p>
      <w:pPr>
        <w:pStyle w:val="FirstParagraph"/>
      </w:pPr>
      <w:r>
        <w:rPr>
          <w:b/>
        </w:rPr>
        <w:t xml:space="preserve">What’s happening.</w:t>
      </w:r>
      <w:r>
        <w:t xml:space="preserve"> </w:t>
      </w:r>
      <w:r>
        <w:t xml:space="preserve">Generic slugs (</w:t>
      </w:r>
      <w:r>
        <w:rPr>
          <w:rStyle w:val="VerbatimChar"/>
        </w:rPr>
        <w:t xml:space="preserve">/new-page-1</w:t>
      </w:r>
      <w:r>
        <w:t xml:space="preserve">,</w:t>
      </w:r>
      <w:r>
        <w:t xml:space="preserve"> </w:t>
      </w:r>
      <w:r>
        <w:rPr>
          <w:rStyle w:val="VerbatimChar"/>
        </w:rPr>
        <w:t xml:space="preserve">/new-page-2</w:t>
      </w:r>
      <w:r>
        <w:t xml:space="preserve">,</w:t>
      </w:r>
      <w:r>
        <w:t xml:space="preserve"> </w:t>
      </w:r>
      <w:r>
        <w:rPr>
          <w:rStyle w:val="VerbatimChar"/>
        </w:rPr>
        <w:t xml:space="preserve">/projects</w:t>
      </w:r>
      <w:r>
        <w:t xml:space="preserve">,</w:t>
      </w:r>
      <w:r>
        <w:t xml:space="preserve"> </w:t>
      </w:r>
      <w:r>
        <w:rPr>
          <w:rStyle w:val="VerbatimChar"/>
        </w:rPr>
        <w:t xml:space="preserve">/espanol</w:t>
      </w:r>
      <w:r>
        <w:t xml:space="preserve"> </w:t>
      </w:r>
      <w:r>
        <w:t xml:space="preserve">used for an English page); missing meta descriptions on ~9 of 17 pages;</w:t>
      </w:r>
      <w:r>
        <w:t xml:space="preserve"> </w:t>
      </w:r>
      <w:r>
        <w:rPr>
          <w:b/>
        </w:rPr>
        <w:t xml:space="preserve">http</w:t>
      </w:r>
      <w:r>
        <w:t xml:space="preserve"> </w:t>
      </w:r>
      <w:r>
        <w:t xml:space="preserve">canonical; screenshot images inflating weight; GTM is present (good) but there’s no evident event/conversion tracking or pixel strategy tied to the (shortened, untracked) ticket link.</w:t>
      </w:r>
      <w:r>
        <w:t xml:space="preserve"> </w:t>
      </w:r>
      <w:r>
        <w:rPr>
          <w:b/>
        </w:rPr>
        <w:t xml:space="preserve">Why it’s a problem.</w:t>
      </w:r>
      <w:r>
        <w:t xml:space="preserve"> </w:t>
      </w:r>
      <w:r>
        <w:t xml:space="preserve">The site is hard to find, hard to share correctly (broken OG previews in each language), and</w:t>
      </w:r>
      <w:r>
        <w:t xml:space="preserve"> </w:t>
      </w:r>
      <w:r>
        <w:rPr>
          <w:b/>
        </w:rPr>
        <w:t xml:space="preserve">cannot measure or retarget</w:t>
      </w:r>
      <w:r>
        <w:t xml:space="preserve"> </w:t>
      </w:r>
      <w:r>
        <w:t xml:space="preserve">a paid campaign — critical if inventory must move.</w:t>
      </w:r>
      <w:r>
        <w:t xml:space="preserve"> </w:t>
      </w:r>
      <w:r>
        <w:rPr>
          <w:b/>
        </w:rPr>
        <w:t xml:space="preserve">Opportunity lost.</w:t>
      </w:r>
      <w:r>
        <w:t xml:space="preserve"> </w:t>
      </w:r>
      <w:r>
        <w:t xml:space="preserve">Organic discovery, correct social share cards, and a measurable paid funnel.</w:t>
      </w:r>
      <w:r>
        <w:t xml:space="preserve"> </w:t>
      </w:r>
      <w:r>
        <w:rPr>
          <w:b/>
        </w:rPr>
        <w:t xml:space="preserve">Fix.</w:t>
      </w:r>
      <w:r>
        <w:t xml:space="preserve"> </w:t>
      </w:r>
      <w:r>
        <w:t xml:space="preserve">The SEO (§20) and analytics (§19) plans: clean slugs, per-language metadata + hreflang, event schema, a real conversion event on ticket-outbound clicks, and Meta/Google pixels with consent.</w:t>
      </w:r>
      <w:r>
        <w:t xml:space="preserve"> </w:t>
      </w:r>
      <w:r>
        <w:rPr>
          <w:b/>
        </w:rPr>
        <w:t xml:space="preserve">Type:</w:t>
      </w:r>
      <w:r>
        <w:t xml:space="preserve"> </w:t>
      </w:r>
      <w:r>
        <w:t xml:space="preserve">technical + conversion.</w:t>
      </w:r>
    </w:p>
    <w:p>
      <w:pPr>
        <w:pStyle w:val="Heading2"/>
      </w:pPr>
      <w:bookmarkStart w:id="47" w:name="audit-summary-priority-order"/>
      <w:r>
        <w:t xml:space="preserve">6.13 Audit summary — priority order</w:t>
      </w:r>
      <w:bookmarkEnd w:id="47"/>
    </w:p>
    <w:p>
      <w:pPr>
        <w:numPr>
          <w:ilvl w:val="0"/>
          <w:numId w:val="1016"/>
        </w:numPr>
        <w:pStyle w:val="Compact"/>
      </w:pPr>
      <w:r>
        <w:rPr>
          <w:b/>
        </w:rPr>
        <w:t xml:space="preserve">Fix the conversion path</w:t>
      </w:r>
      <w:r>
        <w:t xml:space="preserve"> </w:t>
      </w:r>
      <w:r>
        <w:t xml:space="preserve">(branded tracked ticket link; sticky CTA; ticket links everywhere; Spanish purchase path).</w:t>
      </w:r>
      <w:r>
        <w:t xml:space="preserve"> </w:t>
      </w:r>
      <w:r>
        <w:rPr>
          <w:i/>
        </w:rPr>
        <w:t xml:space="preserve">Highest ROI.</w:t>
      </w:r>
    </w:p>
    <w:p>
      <w:pPr>
        <w:numPr>
          <w:ilvl w:val="0"/>
          <w:numId w:val="1016"/>
        </w:numPr>
        <w:pStyle w:val="Compact"/>
      </w:pPr>
      <w:r>
        <w:rPr>
          <w:b/>
        </w:rPr>
        <w:t xml:space="preserve">Establish bilingual parity with a single source of truth</w:t>
      </w:r>
      <w:r>
        <w:t xml:space="preserve"> </w:t>
      </w:r>
      <w:r>
        <w:t xml:space="preserve">(kill the board contradiction, stale years, missing 2026 Spanish event).</w:t>
      </w:r>
    </w:p>
    <w:p>
      <w:pPr>
        <w:numPr>
          <w:ilvl w:val="0"/>
          <w:numId w:val="1016"/>
        </w:numPr>
        <w:pStyle w:val="Compact"/>
      </w:pPr>
      <w:r>
        <w:rPr>
          <w:b/>
        </w:rPr>
        <w:t xml:space="preserve">Elevate scholarship + history storytelling</w:t>
      </w:r>
      <w:r>
        <w:t xml:space="preserve"> </w:t>
      </w:r>
      <w:r>
        <w:t xml:space="preserve">(bring recipients and the 29-year arc to the surface, in both languages).</w:t>
      </w:r>
    </w:p>
    <w:p>
      <w:pPr>
        <w:numPr>
          <w:ilvl w:val="0"/>
          <w:numId w:val="1016"/>
        </w:numPr>
        <w:pStyle w:val="Compact"/>
      </w:pPr>
      <w:r>
        <w:rPr>
          <w:b/>
        </w:rPr>
        <w:t xml:space="preserve">Rebuild trust hygiene</w:t>
      </w:r>
      <w:r>
        <w:t xml:space="preserve"> </w:t>
      </w:r>
      <w:r>
        <w:t xml:space="preserve">(email, footers, dates, sponsor/ticket link quality; 501(c)(3) proof).</w:t>
      </w:r>
    </w:p>
    <w:p>
      <w:pPr>
        <w:numPr>
          <w:ilvl w:val="0"/>
          <w:numId w:val="1016"/>
        </w:numPr>
        <w:pStyle w:val="Compact"/>
      </w:pPr>
      <w:r>
        <w:rPr>
          <w:b/>
        </w:rPr>
        <w:t xml:space="preserve">Re-platform for editorial control + measurement</w:t>
      </w:r>
      <w:r>
        <w:t xml:space="preserve"> </w:t>
      </w:r>
      <w:r>
        <w:t xml:space="preserve">(clean IA/SEO, analytics, pixels, schema).</w:t>
      </w:r>
      <w:r>
        <w:t xml:space="preserve"> </w:t>
      </w:r>
    </w:p>
    <w:p>
      <w:pPr>
        <w:pStyle w:val="Heading1"/>
      </w:pPr>
      <w:bookmarkStart w:id="48" w:name="competitive-pattern-analysis-phase-3"/>
      <w:r>
        <w:t xml:space="preserve">6. Competitive-pattern analysis (Phase 3)</w:t>
      </w:r>
      <w:bookmarkEnd w:id="48"/>
    </w:p>
    <w:p>
      <w:pPr>
        <w:pStyle w:val="FirstParagraph"/>
      </w:pPr>
      <w:r>
        <w:t xml:space="preserve">We studied ~60 exemplars across nine categories. The goal is</w:t>
      </w:r>
      <w:r>
        <w:t xml:space="preserve"> </w:t>
      </w:r>
      <w:r>
        <w:rPr>
          <w:b/>
        </w:rPr>
        <w:t xml:space="preserve">transferable patterns</w:t>
      </w:r>
      <w:r>
        <w:t xml:space="preserve">, never copying. The seven highest-leverage borrows:</w:t>
      </w:r>
    </w:p>
    <w:p>
      <w:pPr>
        <w:numPr>
          <w:ilvl w:val="0"/>
          <w:numId w:val="1017"/>
        </w:numPr>
        <w:pStyle w:val="Compact"/>
      </w:pPr>
      <w:r>
        <w:rPr>
          <w:b/>
        </w:rPr>
        <w:t xml:space="preserve">Structural twin — Hollywood Bowl.</w:t>
      </w:r>
      <w:r>
        <w:t xml:space="preserve"> </w:t>
      </w:r>
      <w:r>
        <w:t xml:space="preserve">A nonprofit outdoor amphitheater’s single-event</w:t>
      </w:r>
      <w:r>
        <w:t xml:space="preserve"> </w:t>
      </w:r>
      <w:r>
        <w:t xml:space="preserve">“</w:t>
      </w:r>
      <w:r>
        <w:t xml:space="preserve">program page</w:t>
      </w:r>
      <w:r>
        <w:t xml:space="preserve">”</w:t>
      </w:r>
      <w:r>
        <w:t xml:space="preserve"> </w:t>
      </w:r>
      <w:r>
        <w:t xml:space="preserve">(editorial hook → lineup/program → mission-credit line → logistics with</w:t>
      </w:r>
      <w:r>
        <w:t xml:space="preserve"> </w:t>
      </w:r>
      <w:r>
        <w:rPr>
          <w:b/>
        </w:rPr>
        <w:t xml:space="preserve">gate time called out separately from show time</w:t>
      </w:r>
      <w:r>
        <w:t xml:space="preserve"> </w:t>
      </w:r>
      <w:r>
        <w:t xml:space="preserve">→ one repeated</w:t>
      </w:r>
      <w:r>
        <w:t xml:space="preserve"> </w:t>
      </w:r>
      <w:r>
        <w:t xml:space="preserve">“</w:t>
      </w:r>
      <w:r>
        <w:t xml:space="preserve">Buy Tickets</w:t>
      </w:r>
      <w:r>
        <w:t xml:space="preserve">”</w:t>
      </w:r>
      <w:r>
        <w:t xml:space="preserve"> </w:t>
      </w:r>
      <w:r>
        <w:t xml:space="preserve">CTA). One beautifully built event page does the work of a whole site — and lets us skip season-subscription machinery a one-night org doesn’t need.</w:t>
      </w:r>
      <w:r>
        <w:t xml:space="preserve"> </w:t>
      </w:r>
      <w:r>
        <w:rPr>
          <w:i/>
        </w:rPr>
        <w:t xml:space="preserve">(hollywoodbowl.com)</w:t>
      </w:r>
    </w:p>
    <w:p>
      <w:pPr>
        <w:numPr>
          <w:ilvl w:val="0"/>
          <w:numId w:val="1017"/>
        </w:numPr>
        <w:pStyle w:val="Compact"/>
      </w:pPr>
      <w:r>
        <w:rPr>
          <w:b/>
        </w:rPr>
        <w:t xml:space="preserve">Operational twin — Newport Folk Festival.</w:t>
      </w:r>
      <w:r>
        <w:t xml:space="preserve"> </w:t>
      </w:r>
      <w:r>
        <w:t xml:space="preserve">A 501(c)(3) heritage event that sells on</w:t>
      </w:r>
      <w:r>
        <w:t xml:space="preserve"> </w:t>
      </w:r>
      <w:r>
        <w:rPr>
          <w:b/>
        </w:rPr>
        <w:t xml:space="preserve">trust</w:t>
      </w:r>
      <w:r>
        <w:t xml:space="preserve">, uses a</w:t>
      </w:r>
      <w:r>
        <w:t xml:space="preserve"> </w:t>
      </w:r>
      <w:r>
        <w:rPr>
          <w:b/>
        </w:rPr>
        <w:t xml:space="preserve">rolling day-by-day lineup reveal</w:t>
      </w:r>
      <w:r>
        <w:t xml:space="preserve">, an SMS/email</w:t>
      </w:r>
      <w:r>
        <w:t xml:space="preserve"> </w:t>
      </w:r>
      <w:r>
        <w:t xml:space="preserve">“</w:t>
      </w:r>
      <w:r>
        <w:t xml:space="preserve">be first to know</w:t>
      </w:r>
      <w:r>
        <w:t xml:space="preserve">”</w:t>
      </w:r>
      <w:r>
        <w:t xml:space="preserve"> </w:t>
      </w:r>
      <w:r>
        <w:t xml:space="preserve">capture, and a</w:t>
      </w:r>
      <w:r>
        <w:t xml:space="preserve"> </w:t>
      </w:r>
      <w:r>
        <w:rPr>
          <w:b/>
        </w:rPr>
        <w:t xml:space="preserve">face-value, anti-scalper resale waitlist</w:t>
      </w:r>
      <w:r>
        <w:t xml:space="preserve"> </w:t>
      </w:r>
      <w:r>
        <w:t xml:space="preserve">(via DICE). Borrow the conversion</w:t>
      </w:r>
      <w:r>
        <w:t xml:space="preserve"> </w:t>
      </w:r>
      <w:r>
        <w:rPr>
          <w:i/>
        </w:rPr>
        <w:t xml:space="preserve">honesty</w:t>
      </w:r>
      <w:r>
        <w:t xml:space="preserve">, not rave mechanics.</w:t>
      </w:r>
      <w:r>
        <w:t xml:space="preserve"> </w:t>
      </w:r>
      <w:r>
        <w:rPr>
          <w:i/>
        </w:rPr>
        <w:t xml:space="preserve">(newportfolk.org)</w:t>
      </w:r>
    </w:p>
    <w:p>
      <w:pPr>
        <w:numPr>
          <w:ilvl w:val="0"/>
          <w:numId w:val="1017"/>
        </w:numPr>
        <w:pStyle w:val="Compact"/>
      </w:pPr>
      <w:r>
        <w:rPr>
          <w:b/>
        </w:rPr>
        <w:t xml:space="preserve">The 29-year archive is an unused superpower — museum/editorial scrollytelling.</w:t>
      </w:r>
      <w:r>
        <w:t xml:space="preserve"> </w:t>
      </w:r>
      <w:r>
        <w:t xml:space="preserve">Sepia-and-grain→saturated-color progression, museum</w:t>
      </w:r>
      <w:r>
        <w:t xml:space="preserve"> </w:t>
      </w:r>
      <w:r>
        <w:t xml:space="preserve">“</w:t>
      </w:r>
      <w:r>
        <w:t xml:space="preserve">object-label</w:t>
      </w:r>
      <w:r>
        <w:t xml:space="preserve">”</w:t>
      </w:r>
      <w:r>
        <w:t xml:space="preserve"> </w:t>
      </w:r>
      <w:r>
        <w:t xml:space="preserve">chaptering, and a</w:t>
      </w:r>
      <w:r>
        <w:t xml:space="preserve"> </w:t>
      </w:r>
      <w:r>
        <w:rPr>
          <w:b/>
        </w:rPr>
        <w:t xml:space="preserve">same-stage old-to-now crossfade</w:t>
      </w:r>
      <w:r>
        <w:t xml:space="preserve"> </w:t>
      </w:r>
      <w:r>
        <w:t xml:space="preserve">turn three decades of photos into a cinematic core no competing concert can copy.</w:t>
      </w:r>
      <w:r>
        <w:t xml:space="preserve"> </w:t>
      </w:r>
      <w:r>
        <w:rPr>
          <w:i/>
        </w:rPr>
        <w:t xml:space="preserve">(NYT</w:t>
      </w:r>
      <w:r>
        <w:rPr>
          <w:i/>
        </w:rPr>
        <w:t xml:space="preserve"> </w:t>
      </w:r>
      <w:r>
        <w:rPr>
          <w:i/>
        </w:rPr>
        <w:t xml:space="preserve">“</w:t>
      </w:r>
      <w:r>
        <w:rPr>
          <w:i/>
        </w:rPr>
        <w:t xml:space="preserve">Snow Fall</w:t>
      </w:r>
      <w:r>
        <w:rPr>
          <w:i/>
        </w:rPr>
        <w:t xml:space="preserve">”</w:t>
      </w:r>
      <w:r>
        <w:rPr>
          <w:i/>
        </w:rPr>
        <w:t xml:space="preserve">; Google Arts &amp; Culture; The Met.)</w:t>
      </w:r>
    </w:p>
    <w:p>
      <w:pPr>
        <w:numPr>
          <w:ilvl w:val="0"/>
          <w:numId w:val="1017"/>
        </w:numPr>
        <w:pStyle w:val="Compact"/>
      </w:pPr>
      <w:r>
        <w:rPr>
          <w:b/>
        </w:rPr>
        <w:t xml:space="preserve">Center opportunity, never pity — asset-framing.</w:t>
      </w:r>
      <w:r>
        <w:t xml:space="preserve"> </w:t>
      </w:r>
      <w:r>
        <w:t xml:space="preserve">Students as talented protagonists in their own words (QuestBridge; DonorsChoose’s screening rule; Trabian Shorters). Pair a scale number with an outcome and a benchmark (Posse:</w:t>
      </w:r>
      <w:r>
        <w:t xml:space="preserve"> </w:t>
      </w:r>
      <w:r>
        <w:t xml:space="preserve">“</w:t>
      </w:r>
      <w:r>
        <w:t xml:space="preserve">90% grad vs 59% nationally</w:t>
      </w:r>
      <w:r>
        <w:t xml:space="preserve">”</w:t>
      </w:r>
      <w:r>
        <w:t xml:space="preserve">). Donors now actively distrust poverty-porn.</w:t>
      </w:r>
      <w:r>
        <w:t xml:space="preserve"> </w:t>
      </w:r>
      <w:r>
        <w:rPr>
          <w:i/>
        </w:rPr>
        <w:t xml:space="preserve">(questbridge.org; possefoundation.org.)</w:t>
      </w:r>
    </w:p>
    <w:p>
      <w:pPr>
        <w:numPr>
          <w:ilvl w:val="0"/>
          <w:numId w:val="1017"/>
        </w:numPr>
        <w:pStyle w:val="Compact"/>
      </w:pPr>
      <w:r>
        <w:rPr>
          <w:b/>
        </w:rPr>
        <w:t xml:space="preserve">Spanish must be authored, not translated — transcreation.</w:t>
      </w:r>
      <w:r>
        <w:t xml:space="preserve"> </w:t>
      </w:r>
      <w:r>
        <w:t xml:space="preserve">A first-class</w:t>
      </w:r>
      <w:r>
        <w:t xml:space="preserve"> </w:t>
      </w:r>
      <w:r>
        <w:rPr>
          <w:rStyle w:val="VerbatimChar"/>
        </w:rPr>
        <w:t xml:space="preserve">/es/</w:t>
      </w:r>
      <w:r>
        <w:t xml:space="preserve"> </w:t>
      </w:r>
      <w:r>
        <w:t xml:space="preserve">site with hand-localized slugs, translated metadata/alt-text, and a persistent context-aware</w:t>
      </w:r>
      <w:r>
        <w:t xml:space="preserve"> </w:t>
      </w:r>
      <w:r>
        <w:t xml:space="preserve">“</w:t>
      </w:r>
      <w:r>
        <w:t xml:space="preserve">Español</w:t>
      </w:r>
      <w:r>
        <w:t xml:space="preserve">”</w:t>
      </w:r>
      <w:r>
        <w:t xml:space="preserve"> </w:t>
      </w:r>
      <w:r>
        <w:t xml:space="preserve">toggle (Smithsonian NMAL; USAGov en Español). A Google Translate widget is the single worst choice.</w:t>
      </w:r>
      <w:r>
        <w:t xml:space="preserve"> </w:t>
      </w:r>
      <w:r>
        <w:rPr>
          <w:i/>
        </w:rPr>
        <w:t xml:space="preserve">(latino.si.edu/es; usa.gov/es.)</w:t>
      </w:r>
    </w:p>
    <w:p>
      <w:pPr>
        <w:numPr>
          <w:ilvl w:val="0"/>
          <w:numId w:val="1017"/>
        </w:numPr>
        <w:pStyle w:val="Compact"/>
      </w:pPr>
      <w:r>
        <w:rPr>
          <w:b/>
        </w:rPr>
        <w:t xml:space="preserve">Cultural specificity through abstraction + real provenance — never props.</w:t>
      </w:r>
      <w:r>
        <w:t xml:space="preserve"> </w:t>
      </w:r>
      <w:r>
        <w:t xml:space="preserve">Abstract one meaningful mariachi form (guitarrón curve, trumpet bell, charro</w:t>
      </w:r>
      <w:r>
        <w:t xml:space="preserve"> </w:t>
      </w:r>
      <w:r>
        <w:rPr>
          <w:i/>
        </w:rPr>
        <w:t xml:space="preserve">botonadura</w:t>
      </w:r>
      <w:r>
        <w:t xml:space="preserve">) into a durable mark; derive palette from a</w:t>
      </w:r>
      <w:r>
        <w:t xml:space="preserve"> </w:t>
      </w:r>
      <w:r>
        <w:rPr>
          <w:b/>
        </w:rPr>
        <w:t xml:space="preserve">real referent</w:t>
      </w:r>
      <w:r>
        <w:t xml:space="preserve"> </w:t>
      </w:r>
      <w:r>
        <w:t xml:space="preserve">(a charro suit, the Bowl’s sandstone, an archival frame) — the Smithsonian NMAL / National Museum of Mexican Art model — instead of flag colors, papel picado, or agave.</w:t>
      </w:r>
      <w:r>
        <w:t xml:space="preserve"> </w:t>
      </w:r>
      <w:r>
        <w:rPr>
          <w:i/>
        </w:rPr>
        <w:t xml:space="preserve">(latino.si.edu; nationalmuseumofmexicanart.org.)</w:t>
      </w:r>
    </w:p>
    <w:p>
      <w:pPr>
        <w:numPr>
          <w:ilvl w:val="0"/>
          <w:numId w:val="1017"/>
        </w:numPr>
        <w:pStyle w:val="Compact"/>
      </w:pPr>
      <w:r>
        <w:rPr>
          <w:b/>
        </w:rPr>
        <w:t xml:space="preserve">Premium reads as restraint.</w:t>
      </w:r>
      <w:r>
        <w:t xml:space="preserve"> </w:t>
      </w:r>
      <w:r>
        <w:t xml:space="preserve">One silent, muted, poster-backed film hero; one hairline</w:t>
      </w:r>
      <w:r>
        <w:t xml:space="preserve"> </w:t>
      </w:r>
      <w:r>
        <w:t xml:space="preserve">“</w:t>
      </w:r>
      <w:r>
        <w:t xml:space="preserve">29TH ANNIVERSARY</w:t>
      </w:r>
      <w:r>
        <w:t xml:space="preserve">”</w:t>
      </w:r>
      <w:r>
        <w:t xml:space="preserve"> </w:t>
      </w:r>
      <w:r>
        <w:t xml:space="preserve">eyebrow; one CTA (Aman; Apple TV+; A24). A staged</w:t>
      </w:r>
      <w:r>
        <w:t xml:space="preserve"> </w:t>
      </w:r>
      <w:r>
        <w:t xml:space="preserve">“</w:t>
      </w:r>
      <w:r>
        <w:t xml:space="preserve">controlled reveal</w:t>
      </w:r>
      <w:r>
        <w:t xml:space="preserve">”</w:t>
      </w:r>
      <w:r>
        <w:t xml:space="preserve"> </w:t>
      </w:r>
      <w:r>
        <w:t xml:space="preserve">calendar (save-the-date → headliner → full lineup → on-sale) makes each announcement a shareable moment — with the</w:t>
      </w:r>
      <w:r>
        <w:t xml:space="preserve"> </w:t>
      </w:r>
      <w:r>
        <w:rPr>
          <w:b/>
        </w:rPr>
        <w:t xml:space="preserve">date never hidden.</w:t>
      </w:r>
    </w:p>
    <w:p>
      <w:pPr>
        <w:pStyle w:val="FirstParagraph"/>
      </w:pPr>
      <w:r>
        <w:t xml:space="preserve">Category-specific patterns worth adopting, and anti-patterns to avoid:</w:t>
      </w:r>
    </w:p>
    <w:p>
      <w:pPr>
        <w:numPr>
          <w:ilvl w:val="0"/>
          <w:numId w:val="1018"/>
        </w:numPr>
        <w:pStyle w:val="Compact"/>
      </w:pPr>
      <w:r>
        <w:rPr>
          <w:b/>
        </w:rPr>
        <w:t xml:space="preserve">Ticket conversion (Coachella, Newport/DICE, Glastonbury).</w:t>
      </w:r>
      <w:r>
        <w:t xml:space="preserve"> </w:t>
      </w:r>
      <w:r>
        <w:t xml:space="preserve">Adopt: honest</w:t>
      </w:r>
      <w:r>
        <w:t xml:space="preserve"> </w:t>
      </w:r>
      <w:r>
        <w:t xml:space="preserve">“</w:t>
      </w:r>
      <w:r>
        <w:t xml:space="preserve">prices rise on [date]</w:t>
      </w:r>
      <w:r>
        <w:t xml:space="preserve">”</w:t>
      </w:r>
      <w:r>
        <w:t xml:space="preserve"> </w:t>
      </w:r>
      <w:r>
        <w:t xml:space="preserve">ladder; all-in pricing (2024 FTC Junk Fees Rule); per-section live status; a real face-value waitlist if a section sells out.</w:t>
      </w:r>
      <w:r>
        <w:t xml:space="preserve"> </w:t>
      </w:r>
      <w:r>
        <w:rPr>
          <w:b/>
        </w:rPr>
        <w:t xml:space="preserve">Avoid:</w:t>
      </w:r>
      <w:r>
        <w:t xml:space="preserve"> </w:t>
      </w:r>
      <w:r>
        <w:t xml:space="preserve">reset-on-reload countdowns,</w:t>
      </w:r>
      <w:r>
        <w:t xml:space="preserve"> </w:t>
      </w:r>
      <w:r>
        <w:t xml:space="preserve">“</w:t>
      </w:r>
      <w:r>
        <w:t xml:space="preserve">only 3 left!</w:t>
      </w:r>
      <w:r>
        <w:t xml:space="preserve">”</w:t>
      </w:r>
      <w:r>
        <w:t xml:space="preserve"> </w:t>
      </w:r>
      <w:r>
        <w:t xml:space="preserve">badges, manufactured scarcity queues when there is no scarcity.</w:t>
      </w:r>
    </w:p>
    <w:p>
      <w:pPr>
        <w:numPr>
          <w:ilvl w:val="0"/>
          <w:numId w:val="1018"/>
        </w:numPr>
        <w:pStyle w:val="Compact"/>
      </w:pPr>
      <w:r>
        <w:rPr>
          <w:b/>
        </w:rPr>
        <w:t xml:space="preserve">Seat tiers &amp; seat-view media (SeatGeek/Ticketmaster/AXS FanSight, Greek Theatre).</w:t>
      </w:r>
      <w:r>
        <w:t xml:space="preserve"> </w:t>
      </w:r>
      <w:r>
        <w:t xml:space="preserve">Adopt:</w:t>
      </w:r>
      <w:r>
        <w:t xml:space="preserve"> </w:t>
      </w:r>
      <w:r>
        <w:rPr>
          <w:b/>
        </w:rPr>
        <w:t xml:space="preserve">name tiers by experience, not letter</w:t>
      </w:r>
      <w:r>
        <w:t xml:space="preserve"> </w:t>
      </w:r>
      <w:r>
        <w:t xml:space="preserve">(SeatGeek found &gt;half of buyers can’t justify a price when they don’t know what’s included); vector hover-map;</w:t>
      </w:r>
      <w:r>
        <w:t xml:space="preserve"> </w:t>
      </w:r>
      <w:r>
        <w:rPr>
          <w:b/>
        </w:rPr>
        <w:t xml:space="preserve">enable AXS FanSight / seed one real seat-view photo per terrace</w:t>
      </w:r>
      <w:r>
        <w:t xml:space="preserve"> </w:t>
      </w:r>
      <w:r>
        <w:t xml:space="preserve">(the sunset backdrop is itself a selling point).</w:t>
      </w:r>
      <w:r>
        <w:t xml:space="preserve"> </w:t>
      </w:r>
      <w:r>
        <w:rPr>
          <w:b/>
        </w:rPr>
        <w:t xml:space="preserve">Avoid:</w:t>
      </w:r>
      <w:r>
        <w:t xml:space="preserve"> </w:t>
      </w:r>
      <w:r>
        <w:t xml:space="preserve">opaque</w:t>
      </w:r>
      <w:r>
        <w:t xml:space="preserve"> </w:t>
      </w:r>
      <w:r>
        <w:t xml:space="preserve">“</w:t>
      </w:r>
      <w:r>
        <w:t xml:space="preserve">platinum</w:t>
      </w:r>
      <w:r>
        <w:t xml:space="preserve">”</w:t>
      </w:r>
      <w:r>
        <w:t xml:space="preserve"> </w:t>
      </w:r>
      <w:r>
        <w:t xml:space="preserve">pricing with no added benefit (Springsteen/Oasis backlash), JPG-only maps, selling a section with no view or description.</w:t>
      </w:r>
    </w:p>
    <w:p>
      <w:pPr>
        <w:numPr>
          <w:ilvl w:val="0"/>
          <w:numId w:val="1018"/>
        </w:numPr>
        <w:pStyle w:val="Compact"/>
      </w:pPr>
      <w:r>
        <w:rPr>
          <w:b/>
        </w:rPr>
        <w:t xml:space="preserve">Scholarship nonprofits (Harmony Project LA — the closest analog, Posse, HSF, Jack Kent Cooke).</w:t>
      </w:r>
      <w:r>
        <w:t xml:space="preserve"> </w:t>
      </w:r>
      <w:r>
        <w:t xml:space="preserve">Adopt:</w:t>
      </w:r>
      <w:r>
        <w:t xml:space="preserve"> </w:t>
      </w:r>
      <w:r>
        <w:t xml:space="preserve">“</w:t>
      </w:r>
      <w:r>
        <w:t xml:space="preserve">where are they now</w:t>
      </w:r>
      <w:r>
        <w:t xml:space="preserve">”</w:t>
      </w:r>
      <w:r>
        <w:t xml:space="preserve"> </w:t>
      </w:r>
      <w:r>
        <w:t xml:space="preserve">alumni arcs; scale-number + outcome + benchmark; unit-based asks (</w:t>
      </w:r>
      <w:r>
        <w:t xml:space="preserve">“</w:t>
      </w:r>
      <w:r>
        <w:t xml:space="preserve">$2,500 funds one scholarship for a year</w:t>
      </w:r>
      <w:r>
        <w:t xml:space="preserve">”</w:t>
      </w:r>
      <w:r>
        <w:t xml:space="preserve">); Candid Seal / Charity Navigator badges near the donate button (72% of donors say a badge raises likelihood of giving).</w:t>
      </w:r>
      <w:r>
        <w:t xml:space="preserve"> </w:t>
      </w:r>
      <w:r>
        <w:rPr>
          <w:b/>
        </w:rPr>
        <w:t xml:space="preserve">Avoid:</w:t>
      </w:r>
      <w:r>
        <w:t xml:space="preserve"> </w:t>
      </w:r>
      <w:r>
        <w:t xml:space="preserve">deficit framing, vanity metrics with no outcome, opaque finances.</w:t>
      </w:r>
    </w:p>
    <w:p>
      <w:pPr>
        <w:numPr>
          <w:ilvl w:val="0"/>
          <w:numId w:val="1018"/>
        </w:numPr>
        <w:pStyle w:val="Compact"/>
      </w:pPr>
      <w:r>
        <w:rPr>
          <w:b/>
        </w:rPr>
        <w:t xml:space="preserve">Bilingual (Smithsonian NMAL, USAGov, NMMA).</w:t>
      </w:r>
      <w:r>
        <w:t xml:space="preserve"> </w:t>
      </w:r>
      <w:r>
        <w:t xml:space="preserve">Adopt: parallel</w:t>
      </w:r>
      <w:r>
        <w:t xml:space="preserve"> </w:t>
      </w:r>
      <w:r>
        <w:rPr>
          <w:rStyle w:val="VerbatimChar"/>
        </w:rPr>
        <w:t xml:space="preserve">/es/</w:t>
      </w:r>
      <w:r>
        <w:t xml:space="preserve"> </w:t>
      </w:r>
      <w:r>
        <w:t xml:space="preserve">with reciprocal</w:t>
      </w:r>
      <w:r>
        <w:t xml:space="preserve"> </w:t>
      </w:r>
      <w:r>
        <w:rPr>
          <w:rStyle w:val="VerbatimChar"/>
        </w:rPr>
        <w:t xml:space="preserve">hreflang</w:t>
      </w:r>
      <w:r>
        <w:t xml:space="preserve">, no IP auto-redirect, localized creative (two poster files), Spanish typography that renders diacritics and absorbs ~20–30% text expansion,</w:t>
      </w:r>
      <w:r>
        <w:t xml:space="preserve"> </w:t>
      </w:r>
      <w:r>
        <w:t xml:space="preserve">“</w:t>
      </w:r>
      <w:r>
        <w:rPr>
          <w:b/>
        </w:rPr>
        <w:t xml:space="preserve">Compra tus boletos</w:t>
      </w:r>
      <w:r>
        <w:t xml:space="preserve">.</w:t>
      </w:r>
      <w:r>
        <w:t xml:space="preserve">”</w:t>
      </w:r>
      <w:r>
        <w:t xml:space="preserve"> </w:t>
      </w:r>
      <w:r>
        <w:rPr>
          <w:b/>
        </w:rPr>
        <w:t xml:space="preserve">Avoid:</w:t>
      </w:r>
      <w:r>
        <w:t xml:space="preserve"> </w:t>
      </w:r>
      <w:r>
        <w:t xml:space="preserve">Google Translate widget, text baked into images, a toggle that dumps you on the homepage.</w:t>
      </w:r>
    </w:p>
    <w:p>
      <w:pPr>
        <w:numPr>
          <w:ilvl w:val="0"/>
          <w:numId w:val="1018"/>
        </w:numPr>
        <w:pStyle w:val="Compact"/>
      </w:pPr>
      <w:r>
        <w:rPr>
          <w:b/>
        </w:rPr>
        <w:t xml:space="preserve">Museum/editorial + luxury launches (Snow Fall, Apple TV+, Aman, A24).</w:t>
      </w:r>
      <w:r>
        <w:t xml:space="preserve"> </w:t>
      </w:r>
      <w:r>
        <w:t xml:space="preserve">Adopt: poster-backed silent hero, scroll-driven (never scroll-jacked) archival-to-present narrative,</w:t>
      </w:r>
      <w:r>
        <w:t xml:space="preserve"> </w:t>
      </w:r>
      <w:r>
        <w:rPr>
          <w:rStyle w:val="VerbatimChar"/>
        </w:rPr>
        <w:t xml:space="preserve">prefers-reduced-motion</w:t>
      </w:r>
      <w:r>
        <w:t xml:space="preserve">.</w:t>
      </w:r>
      <w:r>
        <w:t xml:space="preserve"> </w:t>
      </w:r>
      <w:r>
        <w:rPr>
          <w:b/>
        </w:rPr>
        <w:t xml:space="preserve">Avoid:</w:t>
      </w:r>
      <w:r>
        <w:t xml:space="preserve"> </w:t>
      </w:r>
      <w:r>
        <w:t xml:space="preserve">autoplay audio (doubly wrong for a</w:t>
      </w:r>
      <w:r>
        <w:t xml:space="preserve"> </w:t>
      </w:r>
      <w:r>
        <w:rPr>
          <w:i/>
        </w:rPr>
        <w:t xml:space="preserve">music</w:t>
      </w:r>
      <w:r>
        <w:t xml:space="preserve"> </w:t>
      </w:r>
      <w:r>
        <w:t xml:space="preserve">festival), auto-rotating carousels, spectacle that blocks first paint.</w:t>
      </w:r>
    </w:p>
    <w:p>
      <w:pPr>
        <w:pStyle w:val="FirstParagraph"/>
      </w:pPr>
      <w:r>
        <w:rPr>
          <w:b/>
        </w:rPr>
        <w:t xml:space="preserve">The whitespace:</w:t>
      </w:r>
      <w:r>
        <w:t xml:space="preserve"> </w:t>
      </w:r>
      <w:r>
        <w:t xml:space="preserve">no mariachi festival has a genuinely well-designed website — the category is cliché. That is precisely the opening for a 29-year Santa Barbara institution to lead.</w:t>
      </w:r>
    </w:p>
    <w:p>
      <w:pPr>
        <w:pStyle w:val="Heading1"/>
      </w:pPr>
      <w:bookmarkStart w:id="49" w:name="strategic-positioning-phase-4"/>
      <w:r>
        <w:t xml:space="preserve">7. Strategic positioning (Phase 4)</w:t>
      </w:r>
      <w:bookmarkEnd w:id="49"/>
    </w:p>
    <w:p>
      <w:pPr>
        <w:pStyle w:val="Heading2"/>
      </w:pPr>
      <w:bookmarkStart w:id="50" w:name="choosing-the-frame"/>
      <w:r>
        <w:t xml:space="preserve">7.1 Choosing the frame</w:t>
      </w:r>
      <w:bookmarkEnd w:id="50"/>
    </w:p>
    <w:p>
      <w:pPr>
        <w:pStyle w:val="FirstParagraph"/>
      </w:pPr>
      <w:r>
        <w:t xml:space="preserve">The brief offered five framings. Evaluated against research (organizational truth), audience need, and conversion:</w:t>
      </w:r>
    </w:p>
    <w:p>
      <w:pPr>
        <w:numPr>
          <w:ilvl w:val="0"/>
          <w:numId w:val="1019"/>
        </w:numPr>
        <w:pStyle w:val="Compact"/>
      </w:pPr>
      <w:r>
        <w:rPr>
          <w:b/>
        </w:rPr>
        <w:t xml:space="preserve">A —</w:t>
      </w:r>
      <w:r>
        <w:rPr>
          <w:b/>
        </w:rPr>
        <w:t xml:space="preserve"> </w:t>
      </w:r>
      <w:r>
        <w:rPr>
          <w:b/>
        </w:rPr>
        <w:t xml:space="preserve">“</w:t>
      </w:r>
      <w:r>
        <w:rPr>
          <w:b/>
        </w:rPr>
        <w:t xml:space="preserve">Major annual live music event.</w:t>
      </w:r>
      <w:r>
        <w:rPr>
          <w:b/>
        </w:rPr>
        <w:t xml:space="preserve">”</w:t>
      </w:r>
      <w:r>
        <w:t xml:space="preserve"> </w:t>
      </w:r>
      <w:r>
        <w:t xml:space="preserve">True and drives urgency, but a concert-only frame is generic, competes on lineup (a variable we can’t yet confirm), and throws away the org’s only uncopyable assets.</w:t>
      </w:r>
    </w:p>
    <w:p>
      <w:pPr>
        <w:numPr>
          <w:ilvl w:val="0"/>
          <w:numId w:val="1019"/>
        </w:numPr>
        <w:pStyle w:val="Compact"/>
      </w:pPr>
      <w:r>
        <w:rPr>
          <w:b/>
        </w:rPr>
        <w:t xml:space="preserve">B —</w:t>
      </w:r>
      <w:r>
        <w:rPr>
          <w:b/>
        </w:rPr>
        <w:t xml:space="preserve"> </w:t>
      </w:r>
      <w:r>
        <w:rPr>
          <w:b/>
        </w:rPr>
        <w:t xml:space="preserve">“</w:t>
      </w:r>
      <w:r>
        <w:rPr>
          <w:b/>
        </w:rPr>
        <w:t xml:space="preserve">29-year Santa Barbara cultural institution.</w:t>
      </w:r>
      <w:r>
        <w:rPr>
          <w:b/>
        </w:rPr>
        <w:t xml:space="preserve">”</w:t>
      </w:r>
      <w:r>
        <w:t xml:space="preserve"> </w:t>
      </w:r>
      <w:r>
        <w:t xml:space="preserve">Deeply true and defensible; supplies gravitas and press-friendly narrative, but alone it doesn’t convert tickets.</w:t>
      </w:r>
    </w:p>
    <w:p>
      <w:pPr>
        <w:numPr>
          <w:ilvl w:val="0"/>
          <w:numId w:val="1019"/>
        </w:numPr>
        <w:pStyle w:val="Compact"/>
      </w:pPr>
      <w:r>
        <w:rPr>
          <w:b/>
        </w:rPr>
        <w:t xml:space="preserve">C —</w:t>
      </w:r>
      <w:r>
        <w:rPr>
          <w:b/>
        </w:rPr>
        <w:t xml:space="preserve"> </w:t>
      </w:r>
      <w:r>
        <w:rPr>
          <w:b/>
        </w:rPr>
        <w:t xml:space="preserve">“</w:t>
      </w:r>
      <w:r>
        <w:rPr>
          <w:b/>
        </w:rPr>
        <w:t xml:space="preserve">Scholarship nonprofit with a flagship festival.</w:t>
      </w:r>
      <w:r>
        <w:rPr>
          <w:b/>
        </w:rPr>
        <w:t xml:space="preserve">”</w:t>
      </w:r>
      <w:r>
        <w:t xml:space="preserve"> </w:t>
      </w:r>
      <w:r>
        <w:t xml:space="preserve">The literal legal and moral truth (501(c)(3); revenues → scholarships). Powerful for donors/trust, but</w:t>
      </w:r>
      <w:r>
        <w:t xml:space="preserve"> </w:t>
      </w:r>
      <w:r>
        <w:t xml:space="preserve">“</w:t>
      </w:r>
      <w:r>
        <w:t xml:space="preserve">nonprofit-first</w:t>
      </w:r>
      <w:r>
        <w:t xml:space="preserve">”</w:t>
      </w:r>
      <w:r>
        <w:t xml:space="preserve"> </w:t>
      </w:r>
      <w:r>
        <w:t xml:space="preserve">can read as an obligation rather than a night you want to buy into.</w:t>
      </w:r>
    </w:p>
    <w:p>
      <w:pPr>
        <w:numPr>
          <w:ilvl w:val="0"/>
          <w:numId w:val="1019"/>
        </w:numPr>
        <w:pStyle w:val="Compact"/>
      </w:pPr>
      <w:r>
        <w:rPr>
          <w:b/>
        </w:rPr>
        <w:t xml:space="preserve">D —</w:t>
      </w:r>
      <w:r>
        <w:rPr>
          <w:b/>
        </w:rPr>
        <w:t xml:space="preserve"> </w:t>
      </w:r>
      <w:r>
        <w:rPr>
          <w:b/>
        </w:rPr>
        <w:t xml:space="preserve">“</w:t>
      </w:r>
      <w:r>
        <w:rPr>
          <w:b/>
        </w:rPr>
        <w:t xml:space="preserve">Multigenerational Mexican-American cultural experience.</w:t>
      </w:r>
      <w:r>
        <w:rPr>
          <w:b/>
        </w:rPr>
        <w:t xml:space="preserve">”</w:t>
      </w:r>
      <w:r>
        <w:t xml:space="preserve"> </w:t>
      </w:r>
      <w:r>
        <w:t xml:space="preserve">The emotional reality in the seats, and the heart of the brand voice — but as the</w:t>
      </w:r>
      <w:r>
        <w:t xml:space="preserve"> </w:t>
      </w:r>
      <w:r>
        <w:rPr>
          <w:i/>
        </w:rPr>
        <w:t xml:space="preserve">primary</w:t>
      </w:r>
      <w:r>
        <w:t xml:space="preserve"> </w:t>
      </w:r>
      <w:r>
        <w:t xml:space="preserve">frame it’s abstract and hard to act on.</w:t>
      </w:r>
    </w:p>
    <w:p>
      <w:pPr>
        <w:numPr>
          <w:ilvl w:val="0"/>
          <w:numId w:val="1019"/>
        </w:numPr>
        <w:pStyle w:val="Compact"/>
      </w:pPr>
      <w:r>
        <w:rPr>
          <w:b/>
        </w:rPr>
        <w:t xml:space="preserve">E — Combination.</w:t>
      </w:r>
      <w:r>
        <w:t xml:space="preserve"> </w:t>
      </w:r>
      <w:r>
        <w:t xml:space="preserve">Correct. The others are each true but partial.</w:t>
      </w:r>
    </w:p>
    <w:p>
      <w:pPr>
        <w:pStyle w:val="Heading2"/>
      </w:pPr>
      <w:bookmarkStart w:id="51" w:name="core-positioning-recommendation"/>
      <w:r>
        <w:t xml:space="preserve">7.2 Core positioning (recommendation)</w:t>
      </w:r>
      <w:bookmarkEnd w:id="51"/>
    </w:p>
    <w:p>
      <w:pPr>
        <w:pStyle w:val="BlockText"/>
      </w:pPr>
      <w:r>
        <w:rPr>
          <w:b/>
        </w:rPr>
        <w:t xml:space="preserve">A 29-year Santa Barbara tradition where one night of world-class mariachi sends local kids to college.</w:t>
      </w:r>
    </w:p>
    <w:p>
      <w:pPr>
        <w:pStyle w:val="FirstParagraph"/>
      </w:pPr>
      <w:r>
        <w:t xml:space="preserve">This is the synthesis:</w:t>
      </w:r>
      <w:r>
        <w:t xml:space="preserve"> </w:t>
      </w:r>
      <w:r>
        <w:rPr>
          <w:b/>
        </w:rPr>
        <w:t xml:space="preserve">institution</w:t>
      </w:r>
      <w:r>
        <w:t xml:space="preserve"> </w:t>
      </w:r>
      <w:r>
        <w:t xml:space="preserve">(B) gives authority,</w:t>
      </w:r>
      <w:r>
        <w:t xml:space="preserve"> </w:t>
      </w:r>
      <w:r>
        <w:rPr>
          <w:b/>
        </w:rPr>
        <w:t xml:space="preserve">event</w:t>
      </w:r>
      <w:r>
        <w:t xml:space="preserve"> </w:t>
      </w:r>
      <w:r>
        <w:t xml:space="preserve">(A) gives urgency,</w:t>
      </w:r>
      <w:r>
        <w:t xml:space="preserve"> </w:t>
      </w:r>
      <w:r>
        <w:rPr>
          <w:b/>
        </w:rPr>
        <w:t xml:space="preserve">scholarship</w:t>
      </w:r>
      <w:r>
        <w:t xml:space="preserve"> </w:t>
      </w:r>
      <w:r>
        <w:t xml:space="preserve">(C) gives meaning and trust, all lived as a</w:t>
      </w:r>
      <w:r>
        <w:t xml:space="preserve"> </w:t>
      </w:r>
      <w:r>
        <w:rPr>
          <w:b/>
        </w:rPr>
        <w:t xml:space="preserve">multigenerational cultural experience</w:t>
      </w:r>
      <w:r>
        <w:t xml:space="preserve"> </w:t>
      </w:r>
      <w:r>
        <w:t xml:space="preserve">(D). Critically, the scholarship line</w:t>
      </w:r>
      <w:r>
        <w:t xml:space="preserve"> </w:t>
      </w:r>
      <w:r>
        <w:rPr>
          <w:b/>
        </w:rPr>
        <w:t xml:space="preserve">reinforces</w:t>
      </w:r>
      <w:r>
        <w:t xml:space="preserve"> </w:t>
      </w:r>
      <w:r>
        <w:t xml:space="preserve">ticket conversion instead of competing with it — buying a ticket</w:t>
      </w:r>
      <w:r>
        <w:t xml:space="preserve"> </w:t>
      </w:r>
      <w:r>
        <w:rPr>
          <w:i/>
        </w:rPr>
        <w:t xml:space="preserve">is</w:t>
      </w:r>
      <w:r>
        <w:t xml:space="preserve"> </w:t>
      </w:r>
      <w:r>
        <w:t xml:space="preserve">the philanthropic act — which is the rare case where mission and commerce pull the same direction.</w:t>
      </w:r>
    </w:p>
    <w:p>
      <w:pPr>
        <w:numPr>
          <w:ilvl w:val="0"/>
          <w:numId w:val="1020"/>
        </w:numPr>
        <w:pStyle w:val="Compact"/>
      </w:pPr>
      <w:r>
        <w:rPr>
          <w:b/>
        </w:rPr>
        <w:t xml:space="preserve">One-sentence brand idea:</w:t>
      </w:r>
      <w:r>
        <w:t xml:space="preserve"> </w:t>
      </w:r>
      <w:r>
        <w:rPr>
          <w:i/>
        </w:rPr>
        <w:t xml:space="preserve">Every seat is a scholarship.</w:t>
      </w:r>
    </w:p>
    <w:p>
      <w:pPr>
        <w:numPr>
          <w:ilvl w:val="0"/>
          <w:numId w:val="1020"/>
        </w:numPr>
        <w:pStyle w:val="Compact"/>
      </w:pPr>
      <w:r>
        <w:rPr>
          <w:b/>
        </w:rPr>
        <w:t xml:space="preserve">Primary message (event/urgency):</w:t>
      </w:r>
      <w:r>
        <w:t xml:space="preserve"> </w:t>
      </w:r>
      <w:r>
        <w:rPr>
          <w:i/>
        </w:rPr>
        <w:t xml:space="preserve">29 years of mariachi. One night at the Santa Barbara Bowl.</w:t>
      </w:r>
      <w:r>
        <w:t xml:space="preserve"> </w:t>
      </w:r>
      <w:r>
        <w:t xml:space="preserve">— Sat, Aug 8, 2026.</w:t>
      </w:r>
    </w:p>
    <w:p>
      <w:pPr>
        <w:numPr>
          <w:ilvl w:val="0"/>
          <w:numId w:val="1020"/>
        </w:numPr>
        <w:pStyle w:val="Compact"/>
      </w:pPr>
      <w:r>
        <w:rPr>
          <w:b/>
        </w:rPr>
        <w:t xml:space="preserve">Secondary message (meaning/trust):</w:t>
      </w:r>
      <w:r>
        <w:t xml:space="preserve"> </w:t>
      </w:r>
      <w:r>
        <w:rPr>
          <w:i/>
        </w:rPr>
        <w:t xml:space="preserve">Your night out sends a local student to college.</w:t>
      </w:r>
    </w:p>
    <w:p>
      <w:pPr>
        <w:numPr>
          <w:ilvl w:val="0"/>
          <w:numId w:val="1020"/>
        </w:numPr>
        <w:pStyle w:val="Compact"/>
      </w:pPr>
      <w:r>
        <w:rPr>
          <w:b/>
        </w:rPr>
        <w:t xml:space="preserve">Emotional promise:</w:t>
      </w:r>
      <w:r>
        <w:t xml:space="preserve"> </w:t>
      </w:r>
      <w:r>
        <w:t xml:space="preserve">Belonging, pride, and continuity — three generations in the same amphitheater under the oaks, the music that raised us, carried forward.</w:t>
      </w:r>
    </w:p>
    <w:p>
      <w:pPr>
        <w:numPr>
          <w:ilvl w:val="0"/>
          <w:numId w:val="1020"/>
        </w:numPr>
        <w:pStyle w:val="Compact"/>
      </w:pPr>
      <w:r>
        <w:rPr>
          <w:b/>
        </w:rPr>
        <w:t xml:space="preserve">Functional promise:</w:t>
      </w:r>
      <w:r>
        <w:t xml:space="preserve"> </w:t>
      </w:r>
      <w:r>
        <w:t xml:space="preserve">The clearest, most trustworthy way to choose a seat, buy a ticket, and know exactly what your money does.</w:t>
      </w:r>
    </w:p>
    <w:p>
      <w:pPr>
        <w:pStyle w:val="Heading2"/>
      </w:pPr>
      <w:bookmarkStart w:id="52" w:name="audience-conversion-hierarchy"/>
      <w:r>
        <w:t xml:space="preserve">7.3 Audience &amp; conversion hierarchy</w:t>
      </w:r>
      <w:bookmarkEnd w:id="52"/>
    </w:p>
    <w:p>
      <w:pPr>
        <w:numPr>
          <w:ilvl w:val="0"/>
          <w:numId w:val="1021"/>
        </w:numPr>
        <w:pStyle w:val="Compact"/>
      </w:pPr>
      <w:r>
        <w:rPr>
          <w:b/>
        </w:rPr>
        <w:t xml:space="preserve">Audience hierarchy:</w:t>
      </w:r>
      <w:r>
        <w:t xml:space="preserve"> </w:t>
      </w:r>
      <w:r>
        <w:t xml:space="preserve">(1) Ticket-ready cultural/family audience (local + regional Latino community and mariachi lovers); (2) Artist-driven fans (whoever the confirmed 2026 acts are); (3) Scholarship supporters &amp; donors; (4) Sponsors/partners; (5) Press. Students/education communities cut across (1) and (3).</w:t>
      </w:r>
    </w:p>
    <w:p>
      <w:pPr>
        <w:numPr>
          <w:ilvl w:val="0"/>
          <w:numId w:val="1021"/>
        </w:numPr>
        <w:pStyle w:val="Compact"/>
      </w:pPr>
      <w:r>
        <w:rPr>
          <w:b/>
        </w:rPr>
        <w:t xml:space="preserve">Conversion hierarchy:</w:t>
      </w:r>
      <w:r>
        <w:t xml:space="preserve"> </w:t>
      </w:r>
      <w:r>
        <w:t xml:space="preserve">(1)</w:t>
      </w:r>
      <w:r>
        <w:t xml:space="preserve"> </w:t>
      </w:r>
      <w:r>
        <w:rPr>
          <w:b/>
        </w:rPr>
        <w:t xml:space="preserve">Buy tickets</w:t>
      </w:r>
      <w:r>
        <w:t xml:space="preserve">; (2) capture (email/SMS for lineup + reminders); (3)</w:t>
      </w:r>
      <w:r>
        <w:t xml:space="preserve"> </w:t>
      </w:r>
      <w:r>
        <w:rPr>
          <w:b/>
        </w:rPr>
        <w:t xml:space="preserve">give</w:t>
      </w:r>
      <w:r>
        <w:t xml:space="preserve"> </w:t>
      </w:r>
      <w:r>
        <w:t xml:space="preserve">to the scholarship fund; (4) sponsor inquiry; (5) share.</w:t>
      </w:r>
    </w:p>
    <w:p>
      <w:pPr>
        <w:pStyle w:val="Heading2"/>
      </w:pPr>
      <w:bookmarkStart w:id="53" w:name="tone-of-voice"/>
      <w:r>
        <w:t xml:space="preserve">7.4 Tone of voice</w:t>
      </w:r>
      <w:bookmarkEnd w:id="53"/>
    </w:p>
    <w:p>
      <w:pPr>
        <w:pStyle w:val="FirstParagraph"/>
      </w:pPr>
      <w:r>
        <w:t xml:space="preserve">Warm, proud, grounded, and unhurried —</w:t>
      </w:r>
      <w:r>
        <w:t xml:space="preserve"> </w:t>
      </w:r>
      <w:r>
        <w:rPr>
          <w:i/>
        </w:rPr>
        <w:t xml:space="preserve">the confidence of a 29-year institution, not the shouting of a startup.</w:t>
      </w:r>
      <w:r>
        <w:t xml:space="preserve"> </w:t>
      </w:r>
      <w:r>
        <w:t xml:space="preserve">Specific over generic (</w:t>
      </w:r>
      <w:r>
        <w:t xml:space="preserve">“</w:t>
      </w:r>
      <w:r>
        <w:t xml:space="preserve">the</w:t>
      </w:r>
      <w:r>
        <w:t xml:space="preserve"> </w:t>
      </w:r>
      <w:r>
        <w:rPr>
          <w:i/>
        </w:rPr>
        <w:t xml:space="preserve">grito</w:t>
      </w:r>
      <w:r>
        <w:t xml:space="preserve"> </w:t>
      </w:r>
      <w:r>
        <w:t xml:space="preserve">that goes up when the trumpets hit</w:t>
      </w:r>
      <w:r>
        <w:t xml:space="preserve">”</w:t>
      </w:r>
      <w:r>
        <w:t xml:space="preserve"> </w:t>
      </w:r>
      <w:r>
        <w:t xml:space="preserve">not</w:t>
      </w:r>
      <w:r>
        <w:t xml:space="preserve"> </w:t>
      </w:r>
      <w:r>
        <w:t xml:space="preserve">“</w:t>
      </w:r>
      <w:r>
        <w:t xml:space="preserve">unforgettable fun</w:t>
      </w:r>
      <w:r>
        <w:t xml:space="preserve">”</w:t>
      </w:r>
      <w:r>
        <w:t xml:space="preserve">). Bilingual by design. Never kitsch, never pity, never hype.</w:t>
      </w:r>
    </w:p>
    <w:p>
      <w:pPr>
        <w:numPr>
          <w:ilvl w:val="0"/>
          <w:numId w:val="1022"/>
        </w:numPr>
        <w:pStyle w:val="Compact"/>
      </w:pPr>
      <w:r>
        <w:rPr>
          <w:b/>
        </w:rPr>
        <w:t xml:space="preserve">English copy principles:</w:t>
      </w:r>
      <w:r>
        <w:t xml:space="preserve"> </w:t>
      </w:r>
      <w:r>
        <w:t xml:space="preserve">Lead with the human truth, then the facts. Short, declarative, sensory. Numbers always paired with meaning (</w:t>
      </w:r>
      <w:r>
        <w:t xml:space="preserve">“</w:t>
      </w:r>
      <w:r>
        <w:t xml:space="preserve">$1M+ in scholarships → hundreds of local graduates</w:t>
      </w:r>
      <w:r>
        <w:t xml:space="preserve">”</w:t>
      </w:r>
      <w:r>
        <w:t xml:space="preserve">). No manufactured urgency; urgency comes from the real date and real price ladder.</w:t>
      </w:r>
    </w:p>
    <w:p>
      <w:pPr>
        <w:numPr>
          <w:ilvl w:val="0"/>
          <w:numId w:val="1022"/>
        </w:numPr>
        <w:pStyle w:val="Compact"/>
      </w:pPr>
      <w:r>
        <w:rPr>
          <w:b/>
        </w:rPr>
        <w:t xml:space="preserve">Spanish copy principles:</w:t>
      </w:r>
      <w:r>
        <w:t xml:space="preserve"> </w:t>
      </w:r>
      <w:r>
        <w:rPr>
          <w:b/>
        </w:rPr>
        <w:t xml:space="preserve">Transcreated, not translated.</w:t>
      </w:r>
      <w:r>
        <w:t xml:space="preserve"> </w:t>
      </w:r>
      <w:r>
        <w:t xml:space="preserve">Authored by a native Mexican-Spanish writer, warm register, culturally fluent (leave</w:t>
      </w:r>
      <w:r>
        <w:t xml:space="preserve"> </w:t>
      </w:r>
      <w:r>
        <w:rPr>
          <w:i/>
        </w:rPr>
        <w:t xml:space="preserve">el grito</w:t>
      </w:r>
      <w:r>
        <w:t xml:space="preserve">,</w:t>
      </w:r>
      <w:r>
        <w:t xml:space="preserve"> </w:t>
      </w:r>
      <w:r>
        <w:rPr>
          <w:i/>
        </w:rPr>
        <w:t xml:space="preserve">el mariachi</w:t>
      </w:r>
      <w:r>
        <w:t xml:space="preserve">, song and artist names in Spanish;</w:t>
      </w:r>
      <w:r>
        <w:t xml:space="preserve"> </w:t>
      </w:r>
      <w:r>
        <w:t xml:space="preserve">“</w:t>
      </w:r>
      <w:r>
        <w:rPr>
          <w:b/>
        </w:rPr>
        <w:t xml:space="preserve">boletos</w:t>
      </w:r>
      <w:r>
        <w:t xml:space="preserve">,</w:t>
      </w:r>
      <w:r>
        <w:t xml:space="preserve">”</w:t>
      </w:r>
      <w:r>
        <w:t xml:space="preserve"> </w:t>
      </w:r>
      <w:r>
        <w:t xml:space="preserve">not</w:t>
      </w:r>
      <w:r>
        <w:t xml:space="preserve"> </w:t>
      </w:r>
      <w:r>
        <w:t xml:space="preserve">“</w:t>
      </w:r>
      <w:r>
        <w:t xml:space="preserve">entradas</w:t>
      </w:r>
      <w:r>
        <w:t xml:space="preserve">”</w:t>
      </w:r>
      <w:r>
        <w:t xml:space="preserve">). Spanish is a</w:t>
      </w:r>
      <w:r>
        <w:t xml:space="preserve"> </w:t>
      </w:r>
      <w:r>
        <w:rPr>
          <w:b/>
        </w:rPr>
        <w:t xml:space="preserve">peer experience</w:t>
      </w:r>
      <w:r>
        <w:t xml:space="preserve"> </w:t>
      </w:r>
      <w:r>
        <w:t xml:space="preserve">with full ticket + scholarship parity — never a stale subset. A small bilingual glossary/style guide governs consistency.</w:t>
      </w:r>
    </w:p>
    <w:p>
      <w:pPr>
        <w:pStyle w:val="Heading1"/>
      </w:pPr>
      <w:bookmarkStart w:id="54" w:name="audience-architecture-phase-5"/>
      <w:r>
        <w:t xml:space="preserve">8. Audience architecture (Phase 5)</w:t>
      </w:r>
      <w:bookmarkEnd w:id="54"/>
    </w:p>
    <w:p>
      <w:pPr>
        <w:pStyle w:val="FirstParagraph"/>
      </w:pPr>
      <w:r>
        <w:t xml:space="preserve">For each audience: why they arrive → what they need first → trust → emotion → likely objection → CTA → landing path. (Where the brief named specific artists whose SB appearance is unconfirmed, journeys are written to work for</w:t>
      </w:r>
      <w:r>
        <w:t xml:space="preserve"> </w:t>
      </w:r>
      <w:r>
        <w:rPr>
          <w:b/>
        </w:rPr>
        <w:t xml:space="preserve">whoever the confirmed 2026 acts are</w:t>
      </w:r>
      <w:r>
        <w:t xml:space="preserve">; treat</w:t>
      </w:r>
      <w:r>
        <w:t xml:space="preserve"> </w:t>
      </w:r>
      <w:r>
        <w:t xml:space="preserve">“</w:t>
      </w:r>
      <w:r>
        <w:t xml:space="preserve">[Headliner]</w:t>
      </w:r>
      <w:r>
        <w:t xml:space="preserve">”</w:t>
      </w:r>
      <w:r>
        <w:t xml:space="preserve"> </w:t>
      </w:r>
      <w:r>
        <w:t xml:space="preserve">as a variable.)</w:t>
      </w:r>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Arrives because</w:t>
            </w:r>
          </w:p>
        </w:tc>
        <w:tc>
          <w:tcPr>
            <w:tcBorders>
              <w:bottom w:val="single"/>
            </w:tcBorders>
            <w:vAlign w:val="bottom"/>
          </w:tcPr>
          <w:p>
            <w:pPr>
              <w:pStyle w:val="Compact"/>
              <w:jc w:val="left"/>
            </w:pPr>
            <w:r>
              <w:t xml:space="preserve">Needs first</w:t>
            </w:r>
          </w:p>
        </w:tc>
        <w:tc>
          <w:tcPr>
            <w:tcBorders>
              <w:bottom w:val="single"/>
            </w:tcBorders>
            <w:vAlign w:val="bottom"/>
          </w:tcPr>
          <w:p>
            <w:pPr>
              <w:pStyle w:val="Compact"/>
              <w:jc w:val="left"/>
            </w:pPr>
            <w:r>
              <w:t xml:space="preserve">Trust built by</w:t>
            </w:r>
          </w:p>
        </w:tc>
        <w:tc>
          <w:tcPr>
            <w:tcBorders>
              <w:bottom w:val="single"/>
            </w:tcBorders>
            <w:vAlign w:val="bottom"/>
          </w:tcPr>
          <w:p>
            <w:pPr>
              <w:pStyle w:val="Compact"/>
              <w:jc w:val="left"/>
            </w:pPr>
            <w:r>
              <w:t xml:space="preserve">Emotion</w:t>
            </w:r>
          </w:p>
        </w:tc>
        <w:tc>
          <w:tcPr>
            <w:tcBorders>
              <w:bottom w:val="single"/>
            </w:tcBorders>
            <w:vAlign w:val="bottom"/>
          </w:tcPr>
          <w:p>
            <w:pPr>
              <w:pStyle w:val="Compact"/>
              <w:jc w:val="left"/>
            </w:pPr>
            <w:r>
              <w:t xml:space="preserve">Likely objection</w:t>
            </w:r>
          </w:p>
        </w:tc>
        <w:tc>
          <w:tcPr>
            <w:tcBorders>
              <w:bottom w:val="single"/>
            </w:tcBorders>
            <w:vAlign w:val="bottom"/>
          </w:tcPr>
          <w:p>
            <w:pPr>
              <w:pStyle w:val="Compact"/>
              <w:jc w:val="left"/>
            </w:pPr>
            <w:r>
              <w:t xml:space="preserve">CTA</w:t>
            </w:r>
          </w:p>
        </w:tc>
        <w:tc>
          <w:tcPr>
            <w:tcBorders>
              <w:bottom w:val="single"/>
            </w:tcBorders>
            <w:vAlign w:val="bottom"/>
          </w:tcPr>
          <w:p>
            <w:pPr>
              <w:pStyle w:val="Compact"/>
              <w:jc w:val="left"/>
            </w:pPr>
            <w:r>
              <w:t xml:space="preserve">Landing path</w:t>
            </w:r>
          </w:p>
        </w:tc>
      </w:tr>
      <w:tr>
        <w:tc>
          <w:p>
            <w:pPr>
              <w:pStyle w:val="Compact"/>
              <w:jc w:val="left"/>
            </w:pPr>
            <w:r>
              <w:t xml:space="preserve">1</w:t>
            </w:r>
          </w:p>
        </w:tc>
        <w:tc>
          <w:p>
            <w:pPr>
              <w:pStyle w:val="Compact"/>
              <w:jc w:val="left"/>
            </w:pPr>
            <w:r>
              <w:t xml:space="preserve">Headliner fans (e.g., Los Camperos / Vargas)</w:t>
            </w:r>
          </w:p>
        </w:tc>
        <w:tc>
          <w:p>
            <w:pPr>
              <w:pStyle w:val="Compact"/>
              <w:jc w:val="left"/>
            </w:pPr>
            <w:r>
              <w:t xml:space="preserve">Their favorite is on the bill</w:t>
            </w:r>
          </w:p>
        </w:tc>
        <w:tc>
          <w:p>
            <w:pPr>
              <w:pStyle w:val="Compact"/>
              <w:jc w:val="left"/>
            </w:pPr>
            <w:r>
              <w:t xml:space="preserve">Confirmation + date + listen link</w:t>
            </w:r>
          </w:p>
        </w:tc>
        <w:tc>
          <w:p>
            <w:pPr>
              <w:pStyle w:val="Compact"/>
              <w:jc w:val="left"/>
            </w:pPr>
            <w:r>
              <w:t xml:space="preserve">Official artist name, verified date</w:t>
            </w:r>
          </w:p>
        </w:tc>
        <w:tc>
          <w:p>
            <w:pPr>
              <w:pStyle w:val="Compact"/>
              <w:jc w:val="left"/>
            </w:pPr>
            <w:r>
              <w:t xml:space="preserve">Anticipation</w:t>
            </w:r>
          </w:p>
        </w:tc>
        <w:tc>
          <w:p>
            <w:pPr>
              <w:pStyle w:val="Compact"/>
              <w:jc w:val="left"/>
            </w:pPr>
            <w:r>
              <w:t xml:space="preserve">“</w:t>
            </w:r>
            <w:r>
              <w:t xml:space="preserve">Is [artist] really confirmed?</w:t>
            </w:r>
            <w:r>
              <w:t xml:space="preserve">”</w:t>
            </w:r>
          </w:p>
        </w:tc>
        <w:tc>
          <w:p>
            <w:pPr>
              <w:pStyle w:val="Compact"/>
              <w:jc w:val="left"/>
            </w:pPr>
            <w:r>
              <w:t xml:space="preserve">Get tickets</w:t>
            </w:r>
          </w:p>
        </w:tc>
        <w:tc>
          <w:p>
            <w:pPr>
              <w:pStyle w:val="Compact"/>
              <w:jc w:val="left"/>
            </w:pPr>
            <w:r>
              <w:t xml:space="preserve">Artist LP → seat map</w:t>
            </w:r>
          </w:p>
        </w:tc>
      </w:tr>
      <w:tr>
        <w:tc>
          <w:p>
            <w:pPr>
              <w:pStyle w:val="Compact"/>
              <w:jc w:val="left"/>
            </w:pPr>
            <w:r>
              <w:t xml:space="preserve">2</w:t>
            </w:r>
          </w:p>
        </w:tc>
        <w:tc>
          <w:p>
            <w:pPr>
              <w:pStyle w:val="Compact"/>
              <w:jc w:val="left"/>
            </w:pPr>
            <w:r>
              <w:t xml:space="preserve">Second-billing / support fans</w:t>
            </w:r>
          </w:p>
        </w:tc>
        <w:tc>
          <w:p>
            <w:pPr>
              <w:pStyle w:val="Compact"/>
              <w:jc w:val="left"/>
            </w:pPr>
            <w:r>
              <w:t xml:space="preserve">Following a specific act</w:t>
            </w:r>
          </w:p>
        </w:tc>
        <w:tc>
          <w:p>
            <w:pPr>
              <w:pStyle w:val="Compact"/>
              <w:jc w:val="left"/>
            </w:pPr>
            <w:r>
              <w:t xml:space="preserve">That act, elevated (not buried)</w:t>
            </w:r>
          </w:p>
        </w:tc>
        <w:tc>
          <w:p>
            <w:pPr>
              <w:pStyle w:val="Compact"/>
              <w:jc w:val="left"/>
            </w:pPr>
            <w:r>
              <w:t xml:space="preserve">Artist page with bio + music</w:t>
            </w:r>
          </w:p>
        </w:tc>
        <w:tc>
          <w:p>
            <w:pPr>
              <w:pStyle w:val="Compact"/>
              <w:jc w:val="left"/>
            </w:pPr>
            <w:r>
              <w:t xml:space="preserve">Discovery</w:t>
            </w:r>
          </w:p>
        </w:tc>
        <w:tc>
          <w:p>
            <w:pPr>
              <w:pStyle w:val="Compact"/>
              <w:jc w:val="left"/>
            </w:pPr>
            <w:r>
              <w:t xml:space="preserve">“</w:t>
            </w:r>
            <w:r>
              <w:t xml:space="preserve">Worth it for the support act?</w:t>
            </w:r>
            <w:r>
              <w:t xml:space="preserve">”</w:t>
            </w:r>
          </w:p>
        </w:tc>
        <w:tc>
          <w:p>
            <w:pPr>
              <w:pStyle w:val="Compact"/>
              <w:jc w:val="left"/>
            </w:pPr>
            <w:r>
              <w:t xml:space="preserve">Get tickets</w:t>
            </w:r>
          </w:p>
        </w:tc>
        <w:tc>
          <w:p>
            <w:pPr>
              <w:pStyle w:val="Compact"/>
              <w:jc w:val="left"/>
            </w:pPr>
            <w:r>
              <w:t xml:space="preserve">Artist LP → tickets</w:t>
            </w:r>
          </w:p>
        </w:tc>
      </w:tr>
      <w:tr>
        <w:tc>
          <w:p>
            <w:pPr>
              <w:pStyle w:val="Compact"/>
              <w:jc w:val="left"/>
            </w:pPr>
            <w:r>
              <w:t xml:space="preserve">3</w:t>
            </w:r>
          </w:p>
        </w:tc>
        <w:tc>
          <w:p>
            <w:pPr>
              <w:pStyle w:val="Compact"/>
              <w:jc w:val="left"/>
            </w:pPr>
            <w:r>
              <w:t xml:space="preserve">Mariachi Los Camperos fans</w:t>
            </w:r>
          </w:p>
        </w:tc>
        <w:tc>
          <w:p>
            <w:pPr>
              <w:pStyle w:val="Compact"/>
              <w:jc w:val="left"/>
            </w:pPr>
            <w:r>
              <w:t xml:space="preserve">Grammy-winning legacy act</w:t>
            </w:r>
          </w:p>
        </w:tc>
        <w:tc>
          <w:p>
            <w:pPr>
              <w:pStyle w:val="Compact"/>
              <w:jc w:val="left"/>
            </w:pPr>
            <w:r>
              <w:t xml:space="preserve">Legacy framing + confirmation</w:t>
            </w:r>
          </w:p>
        </w:tc>
        <w:tc>
          <w:p>
            <w:pPr>
              <w:pStyle w:val="Compact"/>
              <w:jc w:val="left"/>
            </w:pPr>
            <w:r>
              <w:t xml:space="preserve">Their name on AXS (verified)</w:t>
            </w:r>
          </w:p>
        </w:tc>
        <w:tc>
          <w:p>
            <w:pPr>
              <w:pStyle w:val="Compact"/>
              <w:jc w:val="left"/>
            </w:pPr>
            <w:r>
              <w:t xml:space="preserve">Reverence</w:t>
            </w:r>
          </w:p>
        </w:tc>
        <w:tc>
          <w:p>
            <w:pPr>
              <w:pStyle w:val="Compact"/>
              <w:jc w:val="left"/>
            </w:pPr>
            <w:r>
              <w:t xml:space="preserve">“</w:t>
            </w:r>
            <w:r>
              <w:t xml:space="preserve">Which night / which set?</w:t>
            </w:r>
            <w:r>
              <w:t xml:space="preserve">”</w:t>
            </w:r>
          </w:p>
        </w:tc>
        <w:tc>
          <w:p>
            <w:pPr>
              <w:pStyle w:val="Compact"/>
              <w:jc w:val="left"/>
            </w:pPr>
            <w:r>
              <w:t xml:space="preserve">Get tickets</w:t>
            </w:r>
          </w:p>
        </w:tc>
        <w:tc>
          <w:p>
            <w:pPr>
              <w:pStyle w:val="Compact"/>
              <w:jc w:val="left"/>
            </w:pPr>
            <w:r>
              <w:t xml:space="preserve">Artist LP</w:t>
            </w:r>
          </w:p>
        </w:tc>
      </w:tr>
      <w:tr>
        <w:tc>
          <w:p>
            <w:pPr>
              <w:pStyle w:val="Compact"/>
              <w:jc w:val="left"/>
            </w:pPr>
            <w:r>
              <w:t xml:space="preserve">4</w:t>
            </w:r>
          </w:p>
        </w:tc>
        <w:tc>
          <w:p>
            <w:pPr>
              <w:pStyle w:val="Compact"/>
              <w:jc w:val="left"/>
            </w:pPr>
            <w:r>
              <w:t xml:space="preserve">General mariachi lovers</w:t>
            </w:r>
          </w:p>
        </w:tc>
        <w:tc>
          <w:p>
            <w:pPr>
              <w:pStyle w:val="Compact"/>
              <w:jc w:val="left"/>
            </w:pPr>
            <w:r>
              <w:t xml:space="preserve">Love the genre</w:t>
            </w:r>
          </w:p>
        </w:tc>
        <w:tc>
          <w:p>
            <w:pPr>
              <w:pStyle w:val="Compact"/>
              <w:jc w:val="left"/>
            </w:pPr>
            <w:r>
              <w:t xml:space="preserve">The vibe + who’s playing</w:t>
            </w:r>
          </w:p>
        </w:tc>
        <w:tc>
          <w:p>
            <w:pPr>
              <w:pStyle w:val="Compact"/>
              <w:jc w:val="left"/>
            </w:pPr>
            <w:r>
              <w:t xml:space="preserve">Photos, 29-year history</w:t>
            </w:r>
          </w:p>
        </w:tc>
        <w:tc>
          <w:p>
            <w:pPr>
              <w:pStyle w:val="Compact"/>
              <w:jc w:val="left"/>
            </w:pPr>
            <w:r>
              <w:t xml:space="preserve">Joy</w:t>
            </w:r>
          </w:p>
        </w:tc>
        <w:tc>
          <w:p>
            <w:pPr>
              <w:pStyle w:val="Compact"/>
              <w:jc w:val="left"/>
            </w:pPr>
            <w:r>
              <w:t xml:space="preserve">“</w:t>
            </w:r>
            <w:r>
              <w:t xml:space="preserve">Good seats left?</w:t>
            </w:r>
            <w:r>
              <w:t xml:space="preserve">”</w:t>
            </w:r>
          </w:p>
        </w:tc>
        <w:tc>
          <w:p>
            <w:pPr>
              <w:pStyle w:val="Compact"/>
              <w:jc w:val="left"/>
            </w:pPr>
            <w:r>
              <w:t xml:space="preserve">See seats</w:t>
            </w:r>
          </w:p>
        </w:tc>
        <w:tc>
          <w:p>
            <w:pPr>
              <w:pStyle w:val="Compact"/>
              <w:jc w:val="left"/>
            </w:pPr>
            <w:r>
              <w:t xml:space="preserve">Home → tickets</w:t>
            </w:r>
          </w:p>
        </w:tc>
      </w:tr>
      <w:tr>
        <w:tc>
          <w:p>
            <w:pPr>
              <w:pStyle w:val="Compact"/>
              <w:jc w:val="left"/>
            </w:pPr>
            <w:r>
              <w:t xml:space="preserve">5</w:t>
            </w:r>
          </w:p>
        </w:tc>
        <w:tc>
          <w:p>
            <w:pPr>
              <w:pStyle w:val="Compact"/>
              <w:jc w:val="left"/>
            </w:pPr>
            <w:r>
              <w:t xml:space="preserve">Mexican-American families</w:t>
            </w:r>
          </w:p>
        </w:tc>
        <w:tc>
          <w:p>
            <w:pPr>
              <w:pStyle w:val="Compact"/>
              <w:jc w:val="left"/>
            </w:pPr>
            <w:r>
              <w:t xml:space="preserve">Annual family tradition</w:t>
            </w:r>
          </w:p>
        </w:tc>
        <w:tc>
          <w:p>
            <w:pPr>
              <w:pStyle w:val="Compact"/>
              <w:jc w:val="left"/>
            </w:pPr>
            <w:r>
              <w:t xml:space="preserve">Family-friendly proof, times, price range</w:t>
            </w:r>
          </w:p>
        </w:tc>
        <w:tc>
          <w:p>
            <w:pPr>
              <w:pStyle w:val="Compact"/>
              <w:jc w:val="left"/>
            </w:pPr>
            <w:r>
              <w:t xml:space="preserve">All-ages, gates 4pm, $79 entry</w:t>
            </w:r>
          </w:p>
        </w:tc>
        <w:tc>
          <w:p>
            <w:pPr>
              <w:pStyle w:val="Compact"/>
              <w:jc w:val="left"/>
            </w:pPr>
            <w:r>
              <w:t xml:space="preserve">Belonging</w:t>
            </w:r>
          </w:p>
        </w:tc>
        <w:tc>
          <w:p>
            <w:pPr>
              <w:pStyle w:val="Compact"/>
              <w:jc w:val="left"/>
            </w:pPr>
            <w:r>
              <w:t xml:space="preserve">“</w:t>
            </w:r>
            <w:r>
              <w:t xml:space="preserve">Can I bring the kids / abuela?</w:t>
            </w:r>
            <w:r>
              <w:t xml:space="preserve">”</w:t>
            </w:r>
          </w:p>
        </w:tc>
        <w:tc>
          <w:p>
            <w:pPr>
              <w:pStyle w:val="Compact"/>
              <w:jc w:val="left"/>
            </w:pPr>
            <w:r>
              <w:t xml:space="preserve">Plan your night</w:t>
            </w:r>
          </w:p>
        </w:tc>
        <w:tc>
          <w:p>
            <w:pPr>
              <w:pStyle w:val="Compact"/>
              <w:jc w:val="left"/>
            </w:pPr>
            <w:r>
              <w:t xml:space="preserve">Home → Visit → tickets</w:t>
            </w:r>
          </w:p>
        </w:tc>
      </w:tr>
      <w:tr>
        <w:tc>
          <w:p>
            <w:pPr>
              <w:pStyle w:val="Compact"/>
              <w:jc w:val="left"/>
            </w:pPr>
            <w:r>
              <w:t xml:space="preserve">6</w:t>
            </w:r>
          </w:p>
        </w:tc>
        <w:tc>
          <w:p>
            <w:pPr>
              <w:pStyle w:val="Compact"/>
              <w:jc w:val="left"/>
            </w:pPr>
            <w:r>
              <w:t xml:space="preserve">Multigenerational cultural audience</w:t>
            </w:r>
          </w:p>
        </w:tc>
        <w:tc>
          <w:p>
            <w:pPr>
              <w:pStyle w:val="Compact"/>
              <w:jc w:val="left"/>
            </w:pPr>
            <w:r>
              <w:t xml:space="preserve">Continuity, heritage</w:t>
            </w:r>
          </w:p>
        </w:tc>
        <w:tc>
          <w:p>
            <w:pPr>
              <w:pStyle w:val="Compact"/>
              <w:jc w:val="left"/>
            </w:pPr>
            <w:r>
              <w:t xml:space="preserve">The story + the feeling</w:t>
            </w:r>
          </w:p>
        </w:tc>
        <w:tc>
          <w:p>
            <w:pPr>
              <w:pStyle w:val="Compact"/>
              <w:jc w:val="left"/>
            </w:pPr>
            <w:r>
              <w:t xml:space="preserve">Archive, recipients, press</w:t>
            </w:r>
          </w:p>
        </w:tc>
        <w:tc>
          <w:p>
            <w:pPr>
              <w:pStyle w:val="Compact"/>
              <w:jc w:val="left"/>
            </w:pPr>
            <w:r>
              <w:t xml:space="preserve">Pride</w:t>
            </w:r>
          </w:p>
        </w:tc>
        <w:tc>
          <w:p>
            <w:pPr>
              <w:pStyle w:val="Compact"/>
              <w:jc w:val="left"/>
            </w:pPr>
            <w:r>
              <w:t xml:space="preserve">“</w:t>
            </w:r>
            <w:r>
              <w:t xml:space="preserve">Is it still the real thing?</w:t>
            </w:r>
            <w:r>
              <w:t xml:space="preserve">”</w:t>
            </w:r>
          </w:p>
        </w:tc>
        <w:tc>
          <w:p>
            <w:pPr>
              <w:pStyle w:val="Compact"/>
              <w:jc w:val="left"/>
            </w:pPr>
            <w:r>
              <w:t xml:space="preserve">Explore / tickets</w:t>
            </w:r>
          </w:p>
        </w:tc>
        <w:tc>
          <w:p>
            <w:pPr>
              <w:pStyle w:val="Compact"/>
              <w:jc w:val="left"/>
            </w:pPr>
            <w:r>
              <w:t xml:space="preserve">Legacy → tickets</w:t>
            </w:r>
          </w:p>
        </w:tc>
      </w:tr>
      <w:tr>
        <w:tc>
          <w:p>
            <w:pPr>
              <w:pStyle w:val="Compact"/>
              <w:jc w:val="left"/>
            </w:pPr>
            <w:r>
              <w:t xml:space="preserve">7</w:t>
            </w:r>
          </w:p>
        </w:tc>
        <w:tc>
          <w:p>
            <w:pPr>
              <w:pStyle w:val="Compact"/>
              <w:jc w:val="left"/>
            </w:pPr>
            <w:r>
              <w:t xml:space="preserve">Santa Barbara locals</w:t>
            </w:r>
          </w:p>
        </w:tc>
        <w:tc>
          <w:p>
            <w:pPr>
              <w:pStyle w:val="Compact"/>
              <w:jc w:val="left"/>
            </w:pPr>
            <w:r>
              <w:t xml:space="preserve">Fiesta-week ritual</w:t>
            </w:r>
          </w:p>
        </w:tc>
        <w:tc>
          <w:p>
            <w:pPr>
              <w:pStyle w:val="Compact"/>
              <w:jc w:val="left"/>
            </w:pPr>
            <w:r>
              <w:t xml:space="preserve">Date within Fiesta, parking, ease</w:t>
            </w:r>
          </w:p>
        </w:tc>
        <w:tc>
          <w:p>
            <w:pPr>
              <w:pStyle w:val="Compact"/>
              <w:jc w:val="left"/>
            </w:pPr>
            <w:r>
              <w:t xml:space="preserve">Local press, venue logistics</w:t>
            </w:r>
          </w:p>
        </w:tc>
        <w:tc>
          <w:p>
            <w:pPr>
              <w:pStyle w:val="Compact"/>
              <w:jc w:val="left"/>
            </w:pPr>
            <w:r>
              <w:t xml:space="preserve">Hometown pride</w:t>
            </w:r>
          </w:p>
        </w:tc>
        <w:tc>
          <w:p>
            <w:pPr>
              <w:pStyle w:val="Compact"/>
              <w:jc w:val="left"/>
            </w:pPr>
            <w:r>
              <w:t xml:space="preserve">“</w:t>
            </w:r>
            <w:r>
              <w:t xml:space="preserve">Parking/logistics hassle</w:t>
            </w:r>
            <w:r>
              <w:t xml:space="preserve">”</w:t>
            </w:r>
          </w:p>
        </w:tc>
        <w:tc>
          <w:p>
            <w:pPr>
              <w:pStyle w:val="Compact"/>
              <w:jc w:val="left"/>
            </w:pPr>
            <w:r>
              <w:t xml:space="preserve">Plan your night</w:t>
            </w:r>
          </w:p>
        </w:tc>
        <w:tc>
          <w:p>
            <w:pPr>
              <w:pStyle w:val="Compact"/>
              <w:jc w:val="left"/>
            </w:pPr>
            <w:r>
              <w:t xml:space="preserve">Visit → tickets</w:t>
            </w:r>
          </w:p>
        </w:tc>
      </w:tr>
      <w:tr>
        <w:tc>
          <w:p>
            <w:pPr>
              <w:pStyle w:val="Compact"/>
              <w:jc w:val="left"/>
            </w:pPr>
            <w:r>
              <w:t xml:space="preserve">8</w:t>
            </w:r>
          </w:p>
        </w:tc>
        <w:tc>
          <w:p>
            <w:pPr>
              <w:pStyle w:val="Compact"/>
              <w:jc w:val="left"/>
            </w:pPr>
            <w:r>
              <w:t xml:space="preserve">Ventura County</w:t>
            </w:r>
          </w:p>
        </w:tc>
        <w:tc>
          <w:p>
            <w:pPr>
              <w:pStyle w:val="Compact"/>
              <w:jc w:val="left"/>
            </w:pPr>
            <w:r>
              <w:t xml:space="preserve">Short drive, big night</w:t>
            </w:r>
          </w:p>
        </w:tc>
        <w:tc>
          <w:p>
            <w:pPr>
              <w:pStyle w:val="Compact"/>
              <w:jc w:val="left"/>
            </w:pPr>
            <w:r>
              <w:t xml:space="preserve">Drive time, start/end, value</w:t>
            </w:r>
          </w:p>
        </w:tc>
        <w:tc>
          <w:p>
            <w:pPr>
              <w:pStyle w:val="Compact"/>
              <w:jc w:val="left"/>
            </w:pPr>
            <w:r>
              <w:t xml:space="preserve">Clear logistics + price ladder</w:t>
            </w:r>
          </w:p>
        </w:tc>
        <w:tc>
          <w:p>
            <w:pPr>
              <w:pStyle w:val="Compact"/>
              <w:jc w:val="left"/>
            </w:pPr>
            <w:r>
              <w:t xml:space="preserve">Occasion</w:t>
            </w:r>
          </w:p>
        </w:tc>
        <w:tc>
          <w:p>
            <w:pPr>
              <w:pStyle w:val="Compact"/>
              <w:jc w:val="left"/>
            </w:pPr>
            <w:r>
              <w:t xml:space="preserve">“</w:t>
            </w:r>
            <w:r>
              <w:t xml:space="preserve">Worth the drive?</w:t>
            </w:r>
            <w:r>
              <w:t xml:space="preserve">”</w:t>
            </w:r>
          </w:p>
        </w:tc>
        <w:tc>
          <w:p>
            <w:pPr>
              <w:pStyle w:val="Compact"/>
              <w:jc w:val="left"/>
            </w:pPr>
            <w:r>
              <w:t xml:space="preserve">Tickets</w:t>
            </w:r>
          </w:p>
        </w:tc>
        <w:tc>
          <w:p>
            <w:pPr>
              <w:pStyle w:val="Compact"/>
              <w:jc w:val="left"/>
            </w:pPr>
            <w:r>
              <w:t xml:space="preserve">Home → tickets</w:t>
            </w:r>
          </w:p>
        </w:tc>
      </w:tr>
      <w:tr>
        <w:tc>
          <w:p>
            <w:pPr>
              <w:pStyle w:val="Compact"/>
              <w:jc w:val="left"/>
            </w:pPr>
            <w:r>
              <w:t xml:space="preserve">9</w:t>
            </w:r>
          </w:p>
        </w:tc>
        <w:tc>
          <w:p>
            <w:pPr>
              <w:pStyle w:val="Compact"/>
              <w:jc w:val="left"/>
            </w:pPr>
            <w:r>
              <w:t xml:space="preserve">Central Coast (SLO→Oxnard)</w:t>
            </w:r>
          </w:p>
        </w:tc>
        <w:tc>
          <w:p>
            <w:pPr>
              <w:pStyle w:val="Compact"/>
              <w:jc w:val="left"/>
            </w:pPr>
            <w:r>
              <w:t xml:space="preserve">Regional cultural event</w:t>
            </w:r>
          </w:p>
        </w:tc>
        <w:tc>
          <w:p>
            <w:pPr>
              <w:pStyle w:val="Compact"/>
              <w:jc w:val="left"/>
            </w:pPr>
            <w:r>
              <w:t xml:space="preserve">Date, seat value, directions</w:t>
            </w:r>
          </w:p>
        </w:tc>
        <w:tc>
          <w:p>
            <w:pPr>
              <w:pStyle w:val="Compact"/>
              <w:jc w:val="left"/>
            </w:pPr>
            <w:r>
              <w:t xml:space="preserve">Venue beauty, tiers explained</w:t>
            </w:r>
          </w:p>
        </w:tc>
        <w:tc>
          <w:p>
            <w:pPr>
              <w:pStyle w:val="Compact"/>
              <w:jc w:val="left"/>
            </w:pPr>
            <w:r>
              <w:t xml:space="preserve">Destination</w:t>
            </w:r>
          </w:p>
        </w:tc>
        <w:tc>
          <w:p>
            <w:pPr>
              <w:pStyle w:val="Compact"/>
              <w:jc w:val="left"/>
            </w:pPr>
            <w:r>
              <w:t xml:space="preserve">“</w:t>
            </w:r>
            <w:r>
              <w:t xml:space="preserve">Which seats for the money?</w:t>
            </w:r>
            <w:r>
              <w:t xml:space="preserve">”</w:t>
            </w:r>
          </w:p>
        </w:tc>
        <w:tc>
          <w:p>
            <w:pPr>
              <w:pStyle w:val="Compact"/>
              <w:jc w:val="left"/>
            </w:pPr>
            <w:r>
              <w:t xml:space="preserve">Compare seats</w:t>
            </w:r>
          </w:p>
        </w:tc>
        <w:tc>
          <w:p>
            <w:pPr>
              <w:pStyle w:val="Compact"/>
              <w:jc w:val="left"/>
            </w:pPr>
            <w:r>
              <w:t xml:space="preserve">Seat guide → tickets</w:t>
            </w:r>
          </w:p>
        </w:tc>
      </w:tr>
      <w:tr>
        <w:tc>
          <w:p>
            <w:pPr>
              <w:pStyle w:val="Compact"/>
              <w:jc w:val="left"/>
            </w:pPr>
            <w:r>
              <w:t xml:space="preserve">10</w:t>
            </w:r>
          </w:p>
        </w:tc>
        <w:tc>
          <w:p>
            <w:pPr>
              <w:pStyle w:val="Compact"/>
              <w:jc w:val="left"/>
            </w:pPr>
            <w:r>
              <w:t xml:space="preserve">SoCal destination</w:t>
            </w:r>
          </w:p>
        </w:tc>
        <w:tc>
          <w:p>
            <w:pPr>
              <w:pStyle w:val="Compact"/>
              <w:jc w:val="left"/>
            </w:pPr>
            <w:r>
              <w:t xml:space="preserve">Make a weekend of it</w:t>
            </w:r>
          </w:p>
        </w:tc>
        <w:tc>
          <w:p>
            <w:pPr>
              <w:pStyle w:val="Compact"/>
              <w:jc w:val="left"/>
            </w:pPr>
            <w:r>
              <w:t xml:space="preserve">Date, hotels/area, premium seats</w:t>
            </w:r>
          </w:p>
        </w:tc>
        <w:tc>
          <w:p>
            <w:pPr>
              <w:pStyle w:val="Compact"/>
              <w:jc w:val="left"/>
            </w:pPr>
            <w:r>
              <w:t xml:space="preserve">Bowl reputation, GA/box</w:t>
            </w:r>
          </w:p>
        </w:tc>
        <w:tc>
          <w:p>
            <w:pPr>
              <w:pStyle w:val="Compact"/>
              <w:jc w:val="left"/>
            </w:pPr>
            <w:r>
              <w:t xml:space="preserve">Escape</w:t>
            </w:r>
          </w:p>
        </w:tc>
        <w:tc>
          <w:p>
            <w:pPr>
              <w:pStyle w:val="Compact"/>
              <w:jc w:val="left"/>
            </w:pPr>
            <w:r>
              <w:t xml:space="preserve">“</w:t>
            </w:r>
            <w:r>
              <w:t xml:space="preserve">Is it a real destination event?</w:t>
            </w:r>
            <w:r>
              <w:t xml:space="preserve">”</w:t>
            </w:r>
          </w:p>
        </w:tc>
        <w:tc>
          <w:p>
            <w:pPr>
              <w:pStyle w:val="Compact"/>
              <w:jc w:val="left"/>
            </w:pPr>
            <w:r>
              <w:t xml:space="preserve">Tickets + plan</w:t>
            </w:r>
          </w:p>
        </w:tc>
        <w:tc>
          <w:p>
            <w:pPr>
              <w:pStyle w:val="Compact"/>
              <w:jc w:val="left"/>
            </w:pPr>
            <w:r>
              <w:t xml:space="preserve">Home → Visit</w:t>
            </w:r>
          </w:p>
        </w:tc>
      </w:tr>
      <w:tr>
        <w:tc>
          <w:p>
            <w:pPr>
              <w:pStyle w:val="Compact"/>
              <w:jc w:val="left"/>
            </w:pPr>
            <w:r>
              <w:t xml:space="preserve">11</w:t>
            </w:r>
          </w:p>
        </w:tc>
        <w:tc>
          <w:p>
            <w:pPr>
              <w:pStyle w:val="Compact"/>
              <w:jc w:val="left"/>
            </w:pPr>
            <w:r>
              <w:t xml:space="preserve">Students &amp; education community</w:t>
            </w:r>
          </w:p>
        </w:tc>
        <w:tc>
          <w:p>
            <w:pPr>
              <w:pStyle w:val="Compact"/>
              <w:jc w:val="left"/>
            </w:pPr>
            <w:r>
              <w:t xml:space="preserve">Music/education tie</w:t>
            </w:r>
          </w:p>
        </w:tc>
        <w:tc>
          <w:p>
            <w:pPr>
              <w:pStyle w:val="Compact"/>
              <w:jc w:val="left"/>
            </w:pPr>
            <w:r>
              <w:t xml:space="preserve">Scholarship + student performers</w:t>
            </w:r>
          </w:p>
        </w:tc>
        <w:tc>
          <w:p>
            <w:pPr>
              <w:pStyle w:val="Compact"/>
              <w:jc w:val="left"/>
            </w:pPr>
            <w:r>
              <w:t xml:space="preserve">Named recipients, colleges</w:t>
            </w:r>
          </w:p>
        </w:tc>
        <w:tc>
          <w:p>
            <w:pPr>
              <w:pStyle w:val="Compact"/>
              <w:jc w:val="left"/>
            </w:pPr>
            <w:r>
              <w:t xml:space="preserve">Aspiration</w:t>
            </w:r>
          </w:p>
        </w:tc>
        <w:tc>
          <w:p>
            <w:pPr>
              <w:pStyle w:val="Compact"/>
              <w:jc w:val="left"/>
            </w:pPr>
            <w:r>
              <w:t xml:space="preserve">“</w:t>
            </w:r>
            <w:r>
              <w:t xml:space="preserve">Is this for me?</w:t>
            </w:r>
            <w:r>
              <w:t xml:space="preserve">”</w:t>
            </w:r>
          </w:p>
        </w:tc>
        <w:tc>
          <w:p>
            <w:pPr>
              <w:pStyle w:val="Compact"/>
              <w:jc w:val="left"/>
            </w:pPr>
            <w:r>
              <w:t xml:space="preserve">Learn / tickets</w:t>
            </w:r>
          </w:p>
        </w:tc>
        <w:tc>
          <w:p>
            <w:pPr>
              <w:pStyle w:val="Compact"/>
              <w:jc w:val="left"/>
            </w:pPr>
            <w:r>
              <w:t xml:space="preserve">Scholarships → tickets</w:t>
            </w:r>
          </w:p>
        </w:tc>
      </w:tr>
      <w:tr>
        <w:tc>
          <w:p>
            <w:pPr>
              <w:pStyle w:val="Compact"/>
              <w:jc w:val="left"/>
            </w:pPr>
            <w:r>
              <w:t xml:space="preserve">12</w:t>
            </w:r>
          </w:p>
        </w:tc>
        <w:tc>
          <w:p>
            <w:pPr>
              <w:pStyle w:val="Compact"/>
              <w:jc w:val="left"/>
            </w:pPr>
            <w:r>
              <w:t xml:space="preserve">Scholarship supporters</w:t>
            </w:r>
          </w:p>
        </w:tc>
        <w:tc>
          <w:p>
            <w:pPr>
              <w:pStyle w:val="Compact"/>
              <w:jc w:val="left"/>
            </w:pPr>
            <w:r>
              <w:t xml:space="preserve">Want to fund students</w:t>
            </w:r>
          </w:p>
        </w:tc>
        <w:tc>
          <w:p>
            <w:pPr>
              <w:pStyle w:val="Compact"/>
              <w:jc w:val="left"/>
            </w:pPr>
            <w:r>
              <w:t xml:space="preserve">Impact clarity + how to give</w:t>
            </w:r>
          </w:p>
        </w:tc>
        <w:tc>
          <w:p>
            <w:pPr>
              <w:pStyle w:val="Compact"/>
              <w:jc w:val="left"/>
            </w:pPr>
            <w:r>
              <w:t xml:space="preserve">501(c)(3), EIN, partner, outcomes</w:t>
            </w:r>
          </w:p>
        </w:tc>
        <w:tc>
          <w:p>
            <w:pPr>
              <w:pStyle w:val="Compact"/>
              <w:jc w:val="left"/>
            </w:pPr>
            <w:r>
              <w:t xml:space="preserve">Purpose</w:t>
            </w:r>
          </w:p>
        </w:tc>
        <w:tc>
          <w:p>
            <w:pPr>
              <w:pStyle w:val="Compact"/>
              <w:jc w:val="left"/>
            </w:pPr>
            <w:r>
              <w:t xml:space="preserve">“</w:t>
            </w:r>
            <w:r>
              <w:t xml:space="preserve">Where does my money go?</w:t>
            </w:r>
            <w:r>
              <w:t xml:space="preserve">”</w:t>
            </w:r>
          </w:p>
        </w:tc>
        <w:tc>
          <w:p>
            <w:pPr>
              <w:pStyle w:val="Compact"/>
              <w:jc w:val="left"/>
            </w:pPr>
            <w:r>
              <w:t xml:space="preserve">Give</w:t>
            </w:r>
          </w:p>
        </w:tc>
        <w:tc>
          <w:p>
            <w:pPr>
              <w:pStyle w:val="Compact"/>
              <w:jc w:val="left"/>
            </w:pPr>
            <w:r>
              <w:t xml:space="preserve">Scholarships → donate</w:t>
            </w:r>
          </w:p>
        </w:tc>
      </w:tr>
      <w:tr>
        <w:tc>
          <w:p>
            <w:pPr>
              <w:pStyle w:val="Compact"/>
              <w:jc w:val="left"/>
            </w:pPr>
            <w:r>
              <w:t xml:space="preserve">13</w:t>
            </w:r>
          </w:p>
        </w:tc>
        <w:tc>
          <w:p>
            <w:pPr>
              <w:pStyle w:val="Compact"/>
              <w:jc w:val="left"/>
            </w:pPr>
            <w:r>
              <w:t xml:space="preserve">Donors (major)</w:t>
            </w:r>
          </w:p>
        </w:tc>
        <w:tc>
          <w:p>
            <w:pPr>
              <w:pStyle w:val="Compact"/>
              <w:jc w:val="left"/>
            </w:pPr>
            <w:r>
              <w:t xml:space="preserve">Considering a real gift</w:t>
            </w:r>
          </w:p>
        </w:tc>
        <w:tc>
          <w:p>
            <w:pPr>
              <w:pStyle w:val="Compact"/>
              <w:jc w:val="left"/>
            </w:pPr>
            <w:r>
              <w:t xml:space="preserve">Transparency + named impact</w:t>
            </w:r>
          </w:p>
        </w:tc>
        <w:tc>
          <w:p>
            <w:pPr>
              <w:pStyle w:val="Compact"/>
              <w:jc w:val="left"/>
            </w:pPr>
            <w:r>
              <w:t xml:space="preserve">990, badges, alumni outcomes</w:t>
            </w:r>
          </w:p>
        </w:tc>
        <w:tc>
          <w:p>
            <w:pPr>
              <w:pStyle w:val="Compact"/>
              <w:jc w:val="left"/>
            </w:pPr>
            <w:r>
              <w:t xml:space="preserve">Legacy</w:t>
            </w:r>
          </w:p>
        </w:tc>
        <w:tc>
          <w:p>
            <w:pPr>
              <w:pStyle w:val="Compact"/>
              <w:jc w:val="left"/>
            </w:pPr>
            <w:r>
              <w:t xml:space="preserve">“</w:t>
            </w:r>
            <w:r>
              <w:t xml:space="preserve">Is this well-run?</w:t>
            </w:r>
            <w:r>
              <w:t xml:space="preserve">”</w:t>
            </w:r>
          </w:p>
        </w:tc>
        <w:tc>
          <w:p>
            <w:pPr>
              <w:pStyle w:val="Compact"/>
              <w:jc w:val="left"/>
            </w:pPr>
            <w:r>
              <w:t xml:space="preserve">Give / contact</w:t>
            </w:r>
          </w:p>
        </w:tc>
        <w:tc>
          <w:p>
            <w:pPr>
              <w:pStyle w:val="Compact"/>
              <w:jc w:val="left"/>
            </w:pPr>
            <w:r>
              <w:t xml:space="preserve">Scholarships → Give</w:t>
            </w:r>
          </w:p>
        </w:tc>
      </w:tr>
      <w:tr>
        <w:tc>
          <w:p>
            <w:pPr>
              <w:pStyle w:val="Compact"/>
              <w:jc w:val="left"/>
            </w:pPr>
            <w:r>
              <w:t xml:space="preserve">14</w:t>
            </w:r>
          </w:p>
        </w:tc>
        <w:tc>
          <w:p>
            <w:pPr>
              <w:pStyle w:val="Compact"/>
              <w:jc w:val="left"/>
            </w:pPr>
            <w:r>
              <w:t xml:space="preserve">Sponsors / corporate</w:t>
            </w:r>
          </w:p>
        </w:tc>
        <w:tc>
          <w:p>
            <w:pPr>
              <w:pStyle w:val="Compact"/>
              <w:jc w:val="left"/>
            </w:pPr>
            <w:r>
              <w:t xml:space="preserve">Brand + community</w:t>
            </w:r>
          </w:p>
        </w:tc>
        <w:tc>
          <w:p>
            <w:pPr>
              <w:pStyle w:val="Compact"/>
              <w:jc w:val="left"/>
            </w:pPr>
            <w:r>
              <w:t xml:space="preserve">Package, audience, benefits</w:t>
            </w:r>
          </w:p>
        </w:tc>
        <w:tc>
          <w:p>
            <w:pPr>
              <w:pStyle w:val="Compact"/>
              <w:jc w:val="left"/>
            </w:pPr>
            <w:r>
              <w:t xml:space="preserve">Sponsor wall, reach, tiers</w:t>
            </w:r>
          </w:p>
        </w:tc>
        <w:tc>
          <w:p>
            <w:pPr>
              <w:pStyle w:val="Compact"/>
              <w:jc w:val="left"/>
            </w:pPr>
            <w:r>
              <w:t xml:space="preserve">Community standing</w:t>
            </w:r>
          </w:p>
        </w:tc>
        <w:tc>
          <w:p>
            <w:pPr>
              <w:pStyle w:val="Compact"/>
              <w:jc w:val="left"/>
            </w:pPr>
            <w:r>
              <w:t xml:space="preserve">“</w:t>
            </w:r>
            <w:r>
              <w:t xml:space="preserve">What do I get?</w:t>
            </w:r>
            <w:r>
              <w:t xml:space="preserve">”</w:t>
            </w:r>
          </w:p>
        </w:tc>
        <w:tc>
          <w:p>
            <w:pPr>
              <w:pStyle w:val="Compact"/>
              <w:jc w:val="left"/>
            </w:pPr>
            <w:r>
              <w:t xml:space="preserve">Become a sponsor</w:t>
            </w:r>
          </w:p>
        </w:tc>
        <w:tc>
          <w:p>
            <w:pPr>
              <w:pStyle w:val="Compact"/>
              <w:jc w:val="left"/>
            </w:pPr>
            <w:r>
              <w:t xml:space="preserve">Sponsors → inquiry</w:t>
            </w:r>
          </w:p>
        </w:tc>
      </w:tr>
      <w:tr>
        <w:tc>
          <w:p>
            <w:pPr>
              <w:pStyle w:val="Compact"/>
              <w:jc w:val="left"/>
            </w:pPr>
            <w:r>
              <w:t xml:space="preserve">15</w:t>
            </w:r>
          </w:p>
        </w:tc>
        <w:tc>
          <w:p>
            <w:pPr>
              <w:pStyle w:val="Compact"/>
              <w:jc w:val="left"/>
            </w:pPr>
            <w:r>
              <w:t xml:space="preserve">Media</w:t>
            </w:r>
          </w:p>
        </w:tc>
        <w:tc>
          <w:p>
            <w:pPr>
              <w:pStyle w:val="Compact"/>
              <w:jc w:val="left"/>
            </w:pPr>
            <w:r>
              <w:t xml:space="preserve">Covering Fiesta/festival</w:t>
            </w:r>
          </w:p>
        </w:tc>
        <w:tc>
          <w:p>
            <w:pPr>
              <w:pStyle w:val="Compact"/>
              <w:jc w:val="left"/>
            </w:pPr>
            <w:r>
              <w:t xml:space="preserve">Facts, dates, photos, contacts</w:t>
            </w:r>
          </w:p>
        </w:tc>
        <w:tc>
          <w:p>
            <w:pPr>
              <w:pStyle w:val="Compact"/>
              <w:jc w:val="left"/>
            </w:pPr>
            <w:r>
              <w:t xml:space="preserve">Press kit, verified facts</w:t>
            </w:r>
          </w:p>
        </w:tc>
        <w:tc>
          <w:p>
            <w:pPr>
              <w:pStyle w:val="Compact"/>
              <w:jc w:val="left"/>
            </w:pPr>
            <w:r>
              <w:t xml:space="preserve">—</w:t>
            </w:r>
          </w:p>
        </w:tc>
        <w:tc>
          <w:p>
            <w:pPr>
              <w:pStyle w:val="Compact"/>
              <w:jc w:val="left"/>
            </w:pPr>
            <w:r>
              <w:t xml:space="preserve">“</w:t>
            </w:r>
            <w:r>
              <w:t xml:space="preserve">Where’s the info?</w:t>
            </w:r>
            <w:r>
              <w:t xml:space="preserve">”</w:t>
            </w:r>
          </w:p>
        </w:tc>
        <w:tc>
          <w:p>
            <w:pPr>
              <w:pStyle w:val="Compact"/>
              <w:jc w:val="left"/>
            </w:pPr>
            <w:r>
              <w:t xml:space="preserve">Press kit</w:t>
            </w:r>
          </w:p>
        </w:tc>
        <w:tc>
          <w:p>
            <w:pPr>
              <w:pStyle w:val="Compact"/>
              <w:jc w:val="left"/>
            </w:pPr>
            <w:r>
              <w:t xml:space="preserve">Media → assets</w:t>
            </w:r>
          </w:p>
        </w:tc>
      </w:tr>
    </w:tbl>
    <w:p>
      <w:pPr>
        <w:pStyle w:val="BodyText"/>
      </w:pPr>
      <w:r>
        <w:rPr>
          <w:b/>
        </w:rPr>
        <w:t xml:space="preserve">Cross-cutting truth:</w:t>
      </w:r>
      <w:r>
        <w:t xml:space="preserve"> </w:t>
      </w:r>
      <w:r>
        <w:t xml:space="preserve">audiences 1–10 want</w:t>
      </w:r>
      <w:r>
        <w:t xml:space="preserve"> </w:t>
      </w:r>
      <w:r>
        <w:rPr>
          <w:i/>
        </w:rPr>
        <w:t xml:space="preserve">a great night at a fair price</w:t>
      </w:r>
      <w:r>
        <w:t xml:space="preserve">; audiences 11–15 want</w:t>
      </w:r>
      <w:r>
        <w:t xml:space="preserve"> </w:t>
      </w:r>
      <w:r>
        <w:rPr>
          <w:i/>
        </w:rPr>
        <w:t xml:space="preserve">proof the mission is real and well-run.</w:t>
      </w:r>
      <w:r>
        <w:t xml:space="preserve"> </w:t>
      </w:r>
      <w:r>
        <w:t xml:space="preserve">The homepage must serve both in one scroll — event up top, mission woven through, both reinforcing the same act:</w:t>
      </w:r>
      <w:r>
        <w:t xml:space="preserve"> </w:t>
      </w:r>
      <w:r>
        <w:rPr>
          <w:b/>
        </w:rPr>
        <w:t xml:space="preserve">buy a seat.</w:t>
      </w:r>
    </w:p>
    <w:p>
      <w:pPr>
        <w:pStyle w:val="Heading1"/>
      </w:pPr>
      <w:bookmarkStart w:id="55" w:name="ia.-site-architecture-phase-6"/>
      <w:r>
        <w:t xml:space="preserve">9-IA. Site architecture (Phase 6)</w:t>
      </w:r>
      <w:bookmarkEnd w:id="55"/>
    </w:p>
    <w:p>
      <w:pPr>
        <w:pStyle w:val="FirstParagraph"/>
      </w:pPr>
      <w:r>
        <w:t xml:space="preserve">Designed from first principles; every page earns its place with a purpose, a primary audience, a primary/secondary CTA, required content, required assets, and a conversion role. Spanish (</w:t>
      </w:r>
      <w:r>
        <w:rPr>
          <w:rStyle w:val="VerbatimChar"/>
        </w:rPr>
        <w:t xml:space="preserve">/es/…</w:t>
      </w:r>
      <w:r>
        <w:t xml:space="preserve">) mirrors this in full.</w:t>
      </w:r>
    </w:p>
    <w:p>
      <w:pPr>
        <w:pStyle w:val="BodyText"/>
      </w:pPr>
      <w:r>
        <w:rPr>
          <w:b/>
        </w:rPr>
        <w:t xml:space="preserve">Top nav (primary):</w:t>
      </w:r>
      <w:r>
        <w:t xml:space="preserve"> </w:t>
      </w:r>
      <w:r>
        <w:t xml:space="preserve">Tickets · Artists · Experience · Scholarships · Legacy · Visit · [Español] — with</w:t>
      </w:r>
      <w:r>
        <w:t xml:space="preserve"> </w:t>
      </w:r>
      <w:r>
        <w:rPr>
          <w:b/>
        </w:rPr>
        <w:t xml:space="preserve">Give</w:t>
      </w:r>
      <w:r>
        <w:t xml:space="preserve"> </w:t>
      </w:r>
      <w:r>
        <w:t xml:space="preserve">as a persistent secondary button and</w:t>
      </w:r>
      <w:r>
        <w:t xml:space="preserve"> </w:t>
      </w:r>
      <w:r>
        <w:rPr>
          <w:b/>
        </w:rPr>
        <w:t xml:space="preserve">Sponsors / Media / Contact</w:t>
      </w:r>
      <w:r>
        <w:t xml:space="preserve"> </w:t>
      </w:r>
      <w:r>
        <w:t xml:space="preserve">in the footer.</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Primary audience</w:t>
            </w:r>
          </w:p>
        </w:tc>
        <w:tc>
          <w:tcPr>
            <w:tcBorders>
              <w:bottom w:val="single"/>
            </w:tcBorders>
            <w:vAlign w:val="bottom"/>
          </w:tcPr>
          <w:p>
            <w:pPr>
              <w:pStyle w:val="Compact"/>
              <w:jc w:val="left"/>
            </w:pPr>
            <w:r>
              <w:t xml:space="preserve">Primary CTA</w:t>
            </w:r>
          </w:p>
        </w:tc>
        <w:tc>
          <w:tcPr>
            <w:tcBorders>
              <w:bottom w:val="single"/>
            </w:tcBorders>
            <w:vAlign w:val="bottom"/>
          </w:tcPr>
          <w:p>
            <w:pPr>
              <w:pStyle w:val="Compact"/>
              <w:jc w:val="left"/>
            </w:pPr>
            <w:r>
              <w:t xml:space="preserve">Secondary CTA</w:t>
            </w:r>
          </w:p>
        </w:tc>
        <w:tc>
          <w:tcPr>
            <w:tcBorders>
              <w:bottom w:val="single"/>
            </w:tcBorders>
            <w:vAlign w:val="bottom"/>
          </w:tcPr>
          <w:p>
            <w:pPr>
              <w:pStyle w:val="Compact"/>
              <w:jc w:val="left"/>
            </w:pPr>
            <w:r>
              <w:t xml:space="preserve">Required content</w:t>
            </w:r>
          </w:p>
        </w:tc>
        <w:tc>
          <w:tcPr>
            <w:tcBorders>
              <w:bottom w:val="single"/>
            </w:tcBorders>
            <w:vAlign w:val="bottom"/>
          </w:tcPr>
          <w:p>
            <w:pPr>
              <w:pStyle w:val="Compact"/>
              <w:jc w:val="left"/>
            </w:pPr>
            <w:r>
              <w:t xml:space="preserve">Required assets</w:t>
            </w:r>
          </w:p>
        </w:tc>
        <w:tc>
          <w:tcPr>
            <w:tcBorders>
              <w:bottom w:val="single"/>
            </w:tcBorders>
            <w:vAlign w:val="bottom"/>
          </w:tcPr>
          <w:p>
            <w:pPr>
              <w:pStyle w:val="Compact"/>
              <w:jc w:val="left"/>
            </w:pPr>
            <w:r>
              <w:t xml:space="preserve">Conversion role</w:t>
            </w:r>
          </w:p>
        </w:tc>
      </w:tr>
      <w:tr>
        <w:tc>
          <w:p>
            <w:pPr>
              <w:pStyle w:val="Compact"/>
              <w:jc w:val="left"/>
            </w:pPr>
            <w:r>
              <w:rPr>
                <w:b/>
              </w:rPr>
              <w:t xml:space="preserve">Home</w:t>
            </w:r>
          </w:p>
        </w:tc>
        <w:tc>
          <w:p>
            <w:pPr>
              <w:pStyle w:val="Compact"/>
              <w:jc w:val="left"/>
            </w:pPr>
            <w:r>
              <w:t xml:space="preserve">Sell the night + the mission in one cinematic scroll</w:t>
            </w:r>
          </w:p>
        </w:tc>
        <w:tc>
          <w:p>
            <w:pPr>
              <w:pStyle w:val="Compact"/>
              <w:jc w:val="left"/>
            </w:pPr>
            <w:r>
              <w:t xml:space="preserve">All</w:t>
            </w:r>
          </w:p>
        </w:tc>
        <w:tc>
          <w:p>
            <w:pPr>
              <w:pStyle w:val="Compact"/>
              <w:jc w:val="left"/>
            </w:pPr>
            <w:r>
              <w:t xml:space="preserve">Get tickets</w:t>
            </w:r>
          </w:p>
        </w:tc>
        <w:tc>
          <w:p>
            <w:pPr>
              <w:pStyle w:val="Compact"/>
              <w:jc w:val="left"/>
            </w:pPr>
            <w:r>
              <w:t xml:space="preserve">Join the list / Give</w:t>
            </w:r>
          </w:p>
        </w:tc>
        <w:tc>
          <w:p>
            <w:pPr>
              <w:pStyle w:val="Compact"/>
              <w:jc w:val="left"/>
            </w:pPr>
            <w:r>
              <w:t xml:space="preserve">Hero, dateline, lineup teaser, seat entry, scholarship band, legacy teaser, press, sponsors</w:t>
            </w:r>
          </w:p>
        </w:tc>
        <w:tc>
          <w:p>
            <w:pPr>
              <w:pStyle w:val="Compact"/>
              <w:jc w:val="left"/>
            </w:pPr>
            <w:r>
              <w:t xml:space="preserve">Hero film + poster, 6–10 graded photos</w:t>
            </w:r>
          </w:p>
        </w:tc>
        <w:tc>
          <w:p>
            <w:pPr>
              <w:pStyle w:val="Compact"/>
              <w:jc w:val="left"/>
            </w:pPr>
            <w:r>
              <w:t xml:space="preserve">Primary funnel</w:t>
            </w:r>
          </w:p>
        </w:tc>
      </w:tr>
      <w:tr>
        <w:tc>
          <w:p>
            <w:pPr>
              <w:pStyle w:val="Compact"/>
              <w:jc w:val="left"/>
            </w:pPr>
            <w:r>
              <w:rPr>
                <w:b/>
              </w:rPr>
              <w:t xml:space="preserve">Tickets / Seats</w:t>
            </w:r>
          </w:p>
        </w:tc>
        <w:tc>
          <w:p>
            <w:pPr>
              <w:pStyle w:val="Compact"/>
              <w:jc w:val="left"/>
            </w:pPr>
            <w:r>
              <w:t xml:space="preserve">Convert; make seat choice clear and honest</w:t>
            </w:r>
          </w:p>
        </w:tc>
        <w:tc>
          <w:p>
            <w:pPr>
              <w:pStyle w:val="Compact"/>
              <w:jc w:val="left"/>
            </w:pPr>
            <w:r>
              <w:t xml:space="preserve">1–10</w:t>
            </w:r>
          </w:p>
        </w:tc>
        <w:tc>
          <w:p>
            <w:pPr>
              <w:pStyle w:val="Compact"/>
              <w:jc w:val="left"/>
            </w:pPr>
            <w:r>
              <w:t xml:space="preserve">Buy on AXS</w:t>
            </w:r>
          </w:p>
        </w:tc>
        <w:tc>
          <w:p>
            <w:pPr>
              <w:pStyle w:val="Compact"/>
              <w:jc w:val="left"/>
            </w:pPr>
            <w:r>
              <w:t xml:space="preserve">Seat guide</w:t>
            </w:r>
          </w:p>
        </w:tc>
        <w:tc>
          <w:p>
            <w:pPr>
              <w:pStyle w:val="Compact"/>
              <w:jc w:val="left"/>
            </w:pPr>
            <w:r>
              <w:t xml:space="preserve">Named tiers, price ladder, seat-view media, gates/show, rules, FAQ</w:t>
            </w:r>
          </w:p>
        </w:tc>
        <w:tc>
          <w:p>
            <w:pPr>
              <w:pStyle w:val="Compact"/>
              <w:jc w:val="left"/>
            </w:pPr>
            <w:r>
              <w:t xml:space="preserve">Seat map, FanSight/seat photos</w:t>
            </w:r>
          </w:p>
        </w:tc>
        <w:tc>
          <w:p>
            <w:pPr>
              <w:pStyle w:val="Compact"/>
              <w:jc w:val="left"/>
            </w:pPr>
            <w:r>
              <w:t xml:space="preserve">Conversion core</w:t>
            </w:r>
          </w:p>
        </w:tc>
      </w:tr>
      <w:tr>
        <w:tc>
          <w:p>
            <w:pPr>
              <w:pStyle w:val="Compact"/>
              <w:jc w:val="left"/>
            </w:pPr>
            <w:r>
              <w:rPr>
                <w:b/>
              </w:rPr>
              <w:t xml:space="preserve">Artists</w:t>
            </w:r>
          </w:p>
        </w:tc>
        <w:tc>
          <w:p>
            <w:pPr>
              <w:pStyle w:val="Compact"/>
              <w:jc w:val="left"/>
            </w:pPr>
            <w:r>
              <w:t xml:space="preserve">Discovery → desire → ticket</w:t>
            </w:r>
          </w:p>
        </w:tc>
        <w:tc>
          <w:p>
            <w:pPr>
              <w:pStyle w:val="Compact"/>
              <w:jc w:val="left"/>
            </w:pPr>
            <w:r>
              <w:t xml:space="preserve">1–4</w:t>
            </w:r>
          </w:p>
        </w:tc>
        <w:tc>
          <w:p>
            <w:pPr>
              <w:pStyle w:val="Compact"/>
              <w:jc w:val="left"/>
            </w:pPr>
            <w:r>
              <w:t xml:space="preserve">Get tickets</w:t>
            </w:r>
          </w:p>
        </w:tc>
        <w:tc>
          <w:p>
            <w:pPr>
              <w:pStyle w:val="Compact"/>
              <w:jc w:val="left"/>
            </w:pPr>
            <w:r>
              <w:t xml:space="preserve">Listen</w:t>
            </w:r>
          </w:p>
        </w:tc>
        <w:tc>
          <w:p>
            <w:pPr>
              <w:pStyle w:val="Compact"/>
              <w:jc w:val="left"/>
            </w:pPr>
            <w:r>
              <w:t xml:space="preserve">Confirmed lineup only, bios, listen/watch links, billing</w:t>
            </w:r>
          </w:p>
        </w:tc>
        <w:tc>
          <w:p>
            <w:pPr>
              <w:pStyle w:val="Compact"/>
              <w:jc w:val="left"/>
            </w:pPr>
            <w:r>
              <w:t xml:space="preserve">Portraits, logos, embeds</w:t>
            </w:r>
          </w:p>
        </w:tc>
        <w:tc>
          <w:p>
            <w:pPr>
              <w:pStyle w:val="Compact"/>
              <w:jc w:val="left"/>
            </w:pPr>
            <w:r>
              <w:t xml:space="preserve">Mid-funnel</w:t>
            </w:r>
          </w:p>
        </w:tc>
      </w:tr>
      <w:tr>
        <w:tc>
          <w:p>
            <w:pPr>
              <w:pStyle w:val="Compact"/>
              <w:jc w:val="left"/>
            </w:pPr>
            <w:r>
              <w:rPr>
                <w:b/>
              </w:rPr>
              <w:t xml:space="preserve">Experience / Plan Your Night</w:t>
            </w:r>
          </w:p>
        </w:tc>
        <w:tc>
          <w:p>
            <w:pPr>
              <w:pStyle w:val="Compact"/>
              <w:jc w:val="left"/>
            </w:pPr>
            <w:r>
              <w:t xml:space="preserve">Remove friction (logistics)</w:t>
            </w:r>
          </w:p>
        </w:tc>
        <w:tc>
          <w:p>
            <w:pPr>
              <w:pStyle w:val="Compact"/>
              <w:jc w:val="left"/>
            </w:pPr>
            <w:r>
              <w:t xml:space="preserve">5–10</w:t>
            </w:r>
          </w:p>
        </w:tc>
        <w:tc>
          <w:p>
            <w:pPr>
              <w:pStyle w:val="Compact"/>
              <w:jc w:val="left"/>
            </w:pPr>
            <w:r>
              <w:t xml:space="preserve">Get tickets</w:t>
            </w:r>
          </w:p>
        </w:tc>
        <w:tc>
          <w:p>
            <w:pPr>
              <w:pStyle w:val="Compact"/>
              <w:jc w:val="left"/>
            </w:pPr>
            <w:r>
              <w:t xml:space="preserve">Add to calendar</w:t>
            </w:r>
          </w:p>
        </w:tc>
        <w:tc>
          <w:p>
            <w:pPr>
              <w:pStyle w:val="Compact"/>
              <w:jc w:val="left"/>
            </w:pPr>
            <w:r>
              <w:t xml:space="preserve">Times, parking, food, what to bring, accessibility, family notes</w:t>
            </w:r>
          </w:p>
        </w:tc>
        <w:tc>
          <w:p>
            <w:pPr>
              <w:pStyle w:val="Compact"/>
              <w:jc w:val="left"/>
            </w:pPr>
            <w:r>
              <w:t xml:space="preserve">Venue photos, map</w:t>
            </w:r>
          </w:p>
        </w:tc>
        <w:tc>
          <w:p>
            <w:pPr>
              <w:pStyle w:val="Compact"/>
              <w:jc w:val="left"/>
            </w:pPr>
            <w:r>
              <w:t xml:space="preserve">De-risk</w:t>
            </w:r>
          </w:p>
        </w:tc>
      </w:tr>
      <w:tr>
        <w:tc>
          <w:p>
            <w:pPr>
              <w:pStyle w:val="Compact"/>
              <w:jc w:val="left"/>
            </w:pPr>
            <w:r>
              <w:rPr>
                <w:b/>
              </w:rPr>
              <w:t xml:space="preserve">Scholarships</w:t>
            </w:r>
          </w:p>
        </w:tc>
        <w:tc>
          <w:p>
            <w:pPr>
              <w:pStyle w:val="Compact"/>
              <w:jc w:val="left"/>
            </w:pPr>
            <w:r>
              <w:t xml:space="preserve">Prove the mission; move donors</w:t>
            </w:r>
          </w:p>
        </w:tc>
        <w:tc>
          <w:p>
            <w:pPr>
              <w:pStyle w:val="Compact"/>
              <w:jc w:val="left"/>
            </w:pPr>
            <w:r>
              <w:t xml:space="preserve">11–13</w:t>
            </w:r>
          </w:p>
        </w:tc>
        <w:tc>
          <w:p>
            <w:pPr>
              <w:pStyle w:val="Compact"/>
              <w:jc w:val="left"/>
            </w:pPr>
            <w:r>
              <w:t xml:space="preserve">Give</w:t>
            </w:r>
          </w:p>
        </w:tc>
        <w:tc>
          <w:p>
            <w:pPr>
              <w:pStyle w:val="Compact"/>
              <w:jc w:val="left"/>
            </w:pPr>
            <w:r>
              <w:t xml:space="preserve">Meet recipients</w:t>
            </w:r>
          </w:p>
        </w:tc>
        <w:tc>
          <w:p>
            <w:pPr>
              <w:pStyle w:val="Compact"/>
              <w:jc w:val="left"/>
            </w:pPr>
            <w:r>
              <w:t xml:space="preserve">Model, partner, cumulative impact (confirmed), recipient stories, transparency</w:t>
            </w:r>
          </w:p>
        </w:tc>
        <w:tc>
          <w:p>
            <w:pPr>
              <w:pStyle w:val="Compact"/>
              <w:jc w:val="left"/>
            </w:pPr>
            <w:r>
              <w:t xml:space="preserve">Recipient portraits/quotes, 990/badges</w:t>
            </w:r>
          </w:p>
        </w:tc>
        <w:tc>
          <w:p>
            <w:pPr>
              <w:pStyle w:val="Compact"/>
              <w:jc w:val="left"/>
            </w:pPr>
            <w:r>
              <w:t xml:space="preserve">Donor + trust</w:t>
            </w:r>
          </w:p>
        </w:tc>
      </w:tr>
      <w:tr>
        <w:tc>
          <w:p>
            <w:pPr>
              <w:pStyle w:val="Compact"/>
              <w:jc w:val="left"/>
            </w:pPr>
            <w:r>
              <w:rPr>
                <w:b/>
              </w:rPr>
              <w:t xml:space="preserve">Legacy / History</w:t>
            </w:r>
          </w:p>
        </w:tc>
        <w:tc>
          <w:p>
            <w:pPr>
              <w:pStyle w:val="Compact"/>
              <w:jc w:val="left"/>
            </w:pPr>
            <w:r>
              <w:t xml:space="preserve">Emotional depth; differentiation</w:t>
            </w:r>
          </w:p>
        </w:tc>
        <w:tc>
          <w:p>
            <w:pPr>
              <w:pStyle w:val="Compact"/>
              <w:jc w:val="left"/>
            </w:pPr>
            <w:r>
              <w:t xml:space="preserve">6, 12, media</w:t>
            </w:r>
          </w:p>
        </w:tc>
        <w:tc>
          <w:p>
            <w:pPr>
              <w:pStyle w:val="Compact"/>
              <w:jc w:val="left"/>
            </w:pPr>
            <w:r>
              <w:t xml:space="preserve">Get tickets</w:t>
            </w:r>
          </w:p>
        </w:tc>
        <w:tc>
          <w:p>
            <w:pPr>
              <w:pStyle w:val="Compact"/>
              <w:jc w:val="left"/>
            </w:pPr>
            <w:r>
              <w:t xml:space="preserve">Explore archive</w:t>
            </w:r>
          </w:p>
        </w:tc>
        <w:tc>
          <w:p>
            <w:pPr>
              <w:pStyle w:val="Compact"/>
              <w:jc w:val="left"/>
            </w:pPr>
            <w:r>
              <w:t xml:space="preserve">29-year narrative, year-rail, archival film treatment</w:t>
            </w:r>
          </w:p>
        </w:tc>
        <w:tc>
          <w:p>
            <w:pPr>
              <w:pStyle w:val="Compact"/>
              <w:jc w:val="left"/>
            </w:pPr>
            <w:r>
              <w:t xml:space="preserve">Graded archive, timeline</w:t>
            </w:r>
          </w:p>
        </w:tc>
        <w:tc>
          <w:p>
            <w:pPr>
              <w:pStyle w:val="Compact"/>
              <w:jc w:val="left"/>
            </w:pPr>
            <w:r>
              <w:t xml:space="preserve">Brand equity</w:t>
            </w:r>
          </w:p>
        </w:tc>
      </w:tr>
      <w:tr>
        <w:tc>
          <w:p>
            <w:pPr>
              <w:pStyle w:val="Compact"/>
              <w:jc w:val="left"/>
            </w:pPr>
            <w:r>
              <w:rPr>
                <w:b/>
              </w:rPr>
              <w:t xml:space="preserve">Sponsors</w:t>
            </w:r>
          </w:p>
        </w:tc>
        <w:tc>
          <w:p>
            <w:pPr>
              <w:pStyle w:val="Compact"/>
              <w:jc w:val="left"/>
            </w:pPr>
            <w:r>
              <w:t xml:space="preserve">Recognize + recruit sponsors</w:t>
            </w:r>
          </w:p>
        </w:tc>
        <w:tc>
          <w:p>
            <w:pPr>
              <w:pStyle w:val="Compact"/>
              <w:jc w:val="left"/>
            </w:pPr>
            <w:r>
              <w:t xml:space="preserve">14</w:t>
            </w:r>
          </w:p>
        </w:tc>
        <w:tc>
          <w:p>
            <w:pPr>
              <w:pStyle w:val="Compact"/>
              <w:jc w:val="left"/>
            </w:pPr>
            <w:r>
              <w:t xml:space="preserve">Become a sponsor</w:t>
            </w:r>
          </w:p>
        </w:tc>
        <w:tc>
          <w:p>
            <w:pPr>
              <w:pStyle w:val="Compact"/>
              <w:jc w:val="left"/>
            </w:pPr>
            <w:r>
              <w:t xml:space="preserve">Download deck</w:t>
            </w:r>
          </w:p>
        </w:tc>
        <w:tc>
          <w:p>
            <w:pPr>
              <w:pStyle w:val="Compact"/>
              <w:jc w:val="left"/>
            </w:pPr>
            <w:r>
              <w:t xml:space="preserve">Tiered wall, benefits, package, inquiry form</w:t>
            </w:r>
          </w:p>
        </w:tc>
        <w:tc>
          <w:p>
            <w:pPr>
              <w:pStyle w:val="Compact"/>
              <w:jc w:val="left"/>
            </w:pPr>
            <w:r>
              <w:t xml:space="preserve">SVG logos, deck PDF</w:t>
            </w:r>
          </w:p>
        </w:tc>
        <w:tc>
          <w:p>
            <w:pPr>
              <w:pStyle w:val="Compact"/>
              <w:jc w:val="left"/>
            </w:pPr>
            <w:r>
              <w:t xml:space="preserve">Revenue</w:t>
            </w:r>
          </w:p>
        </w:tc>
      </w:tr>
      <w:tr>
        <w:tc>
          <w:p>
            <w:pPr>
              <w:pStyle w:val="Compact"/>
              <w:jc w:val="left"/>
            </w:pPr>
            <w:r>
              <w:rPr>
                <w:b/>
              </w:rPr>
              <w:t xml:space="preserve">Visit</w:t>
            </w:r>
            <w:r>
              <w:t xml:space="preserve"> </w:t>
            </w:r>
            <w:r>
              <w:t xml:space="preserve">(may merge w/ Experience)</w:t>
            </w:r>
          </w:p>
        </w:tc>
        <w:tc>
          <w:p>
            <w:pPr>
              <w:pStyle w:val="Compact"/>
              <w:jc w:val="left"/>
            </w:pPr>
            <w:r>
              <w:t xml:space="preserve">Trip logistics</w:t>
            </w:r>
          </w:p>
        </w:tc>
        <w:tc>
          <w:p>
            <w:pPr>
              <w:pStyle w:val="Compact"/>
              <w:jc w:val="left"/>
            </w:pPr>
            <w:r>
              <w:t xml:space="preserve">7–10</w:t>
            </w:r>
          </w:p>
        </w:tc>
        <w:tc>
          <w:p>
            <w:pPr>
              <w:pStyle w:val="Compact"/>
              <w:jc w:val="left"/>
            </w:pPr>
            <w:r>
              <w:t xml:space="preserve">Get tickets</w:t>
            </w:r>
          </w:p>
        </w:tc>
        <w:tc>
          <w:p>
            <w:pPr>
              <w:pStyle w:val="Compact"/>
              <w:jc w:val="left"/>
            </w:pPr>
            <w:r>
              <w:t xml:space="preserve">Directions</w:t>
            </w:r>
          </w:p>
        </w:tc>
        <w:tc>
          <w:p>
            <w:pPr>
              <w:pStyle w:val="Compact"/>
              <w:jc w:val="left"/>
            </w:pPr>
            <w:r>
              <w:t xml:space="preserve">Address, transit/parking, area, ADA</w:t>
            </w:r>
          </w:p>
        </w:tc>
        <w:tc>
          <w:p>
            <w:pPr>
              <w:pStyle w:val="Compact"/>
              <w:jc w:val="left"/>
            </w:pPr>
            <w:r>
              <w:t xml:space="preserve">Map, venue info</w:t>
            </w:r>
          </w:p>
        </w:tc>
        <w:tc>
          <w:p>
            <w:pPr>
              <w:pStyle w:val="Compact"/>
              <w:jc w:val="left"/>
            </w:pPr>
            <w:r>
              <w:t xml:space="preserve">De-risk</w:t>
            </w:r>
          </w:p>
        </w:tc>
      </w:tr>
      <w:tr>
        <w:tc>
          <w:p>
            <w:pPr>
              <w:pStyle w:val="Compact"/>
              <w:jc w:val="left"/>
            </w:pPr>
            <w:r>
              <w:rPr>
                <w:b/>
              </w:rPr>
              <w:t xml:space="preserve">Media / Press</w:t>
            </w:r>
          </w:p>
        </w:tc>
        <w:tc>
          <w:p>
            <w:pPr>
              <w:pStyle w:val="Compact"/>
              <w:jc w:val="left"/>
            </w:pPr>
            <w:r>
              <w:t xml:space="preserve">Serve journalists fast</w:t>
            </w:r>
          </w:p>
        </w:tc>
        <w:tc>
          <w:p>
            <w:pPr>
              <w:pStyle w:val="Compact"/>
              <w:jc w:val="left"/>
            </w:pPr>
            <w:r>
              <w:t xml:space="preserve">15</w:t>
            </w:r>
          </w:p>
        </w:tc>
        <w:tc>
          <w:p>
            <w:pPr>
              <w:pStyle w:val="Compact"/>
              <w:jc w:val="left"/>
            </w:pPr>
            <w:r>
              <w:t xml:space="preserve">Download press kit</w:t>
            </w:r>
          </w:p>
        </w:tc>
        <w:tc>
          <w:p>
            <w:pPr>
              <w:pStyle w:val="Compact"/>
              <w:jc w:val="left"/>
            </w:pPr>
            <w:r>
              <w:t xml:space="preserve">Contact</w:t>
            </w:r>
          </w:p>
        </w:tc>
        <w:tc>
          <w:p>
            <w:pPr>
              <w:pStyle w:val="Compact"/>
              <w:jc w:val="left"/>
            </w:pPr>
            <w:r>
              <w:t xml:space="preserve">Facts sheet, approved photos, contacts</w:t>
            </w:r>
          </w:p>
        </w:tc>
        <w:tc>
          <w:p>
            <w:pPr>
              <w:pStyle w:val="Compact"/>
              <w:jc w:val="left"/>
            </w:pPr>
            <w:r>
              <w:t xml:space="preserve">Press kit ZIP</w:t>
            </w:r>
          </w:p>
        </w:tc>
        <w:tc>
          <w:p>
            <w:pPr>
              <w:pStyle w:val="Compact"/>
              <w:jc w:val="left"/>
            </w:pPr>
            <w:r>
              <w:t xml:space="preserve">PR</w:t>
            </w:r>
          </w:p>
        </w:tc>
      </w:tr>
      <w:tr>
        <w:tc>
          <w:p>
            <w:pPr>
              <w:pStyle w:val="Compact"/>
              <w:jc w:val="left"/>
            </w:pPr>
            <w:r>
              <w:rPr>
                <w:b/>
              </w:rPr>
              <w:t xml:space="preserve">Give / Donate</w:t>
            </w:r>
          </w:p>
        </w:tc>
        <w:tc>
          <w:p>
            <w:pPr>
              <w:pStyle w:val="Compact"/>
              <w:jc w:val="left"/>
            </w:pPr>
            <w:r>
              <w:t xml:space="preserve">Standalone giving</w:t>
            </w:r>
          </w:p>
        </w:tc>
        <w:tc>
          <w:p>
            <w:pPr>
              <w:pStyle w:val="Compact"/>
              <w:jc w:val="left"/>
            </w:pPr>
            <w:r>
              <w:t xml:space="preserve">12–13</w:t>
            </w:r>
          </w:p>
        </w:tc>
        <w:tc>
          <w:p>
            <w:pPr>
              <w:pStyle w:val="Compact"/>
              <w:jc w:val="left"/>
            </w:pPr>
            <w:r>
              <w:t xml:space="preserve">Donate</w:t>
            </w:r>
          </w:p>
        </w:tc>
        <w:tc>
          <w:p>
            <w:pPr>
              <w:pStyle w:val="Compact"/>
              <w:jc w:val="left"/>
            </w:pPr>
            <w:r>
              <w:t xml:space="preserve">Monthly gift</w:t>
            </w:r>
          </w:p>
        </w:tc>
        <w:tc>
          <w:p>
            <w:pPr>
              <w:pStyle w:val="Compact"/>
              <w:jc w:val="left"/>
            </w:pPr>
            <w:r>
              <w:t xml:space="preserve">Ask, unit-based tiers, transparency</w:t>
            </w:r>
          </w:p>
        </w:tc>
        <w:tc>
          <w:p>
            <w:pPr>
              <w:pStyle w:val="Compact"/>
              <w:jc w:val="left"/>
            </w:pPr>
            <w:r>
              <w:t xml:space="preserve">Processor, impact copy</w:t>
            </w:r>
          </w:p>
        </w:tc>
        <w:tc>
          <w:p>
            <w:pPr>
              <w:pStyle w:val="Compact"/>
              <w:jc w:val="left"/>
            </w:pPr>
            <w:r>
              <w:t xml:space="preserve">Donor</w:t>
            </w:r>
          </w:p>
        </w:tc>
      </w:tr>
      <w:tr>
        <w:tc>
          <w:p>
            <w:pPr>
              <w:pStyle w:val="Compact"/>
              <w:jc w:val="left"/>
            </w:pPr>
            <w:r>
              <w:rPr>
                <w:b/>
              </w:rPr>
              <w:t xml:space="preserve">Contact</w:t>
            </w:r>
          </w:p>
        </w:tc>
        <w:tc>
          <w:p>
            <w:pPr>
              <w:pStyle w:val="Compact"/>
              <w:jc w:val="left"/>
            </w:pPr>
            <w:r>
              <w:t xml:space="preserve">Reach the org</w:t>
            </w:r>
          </w:p>
        </w:tc>
        <w:tc>
          <w:p>
            <w:pPr>
              <w:pStyle w:val="Compact"/>
              <w:jc w:val="left"/>
            </w:pPr>
            <w:r>
              <w:t xml:space="preserve">All</w:t>
            </w:r>
          </w:p>
        </w:tc>
        <w:tc>
          <w:p>
            <w:pPr>
              <w:pStyle w:val="Compact"/>
              <w:jc w:val="left"/>
            </w:pPr>
            <w:r>
              <w:t xml:space="preserve">Email</w:t>
            </w:r>
          </w:p>
        </w:tc>
        <w:tc>
          <w:p>
            <w:pPr>
              <w:pStyle w:val="Compact"/>
              <w:jc w:val="left"/>
            </w:pPr>
            <w:r>
              <w:t xml:space="preserve">Volunteer/board</w:t>
            </w:r>
          </w:p>
        </w:tc>
        <w:tc>
          <w:p>
            <w:pPr>
              <w:pStyle w:val="Compact"/>
              <w:jc w:val="left"/>
            </w:pPr>
            <w:r>
              <w:t xml:space="preserve">Correct email, address, roles</w:t>
            </w:r>
          </w:p>
        </w:tc>
        <w:tc>
          <w:p>
            <w:pPr>
              <w:pStyle w:val="Compact"/>
              <w:jc w:val="left"/>
            </w:pPr>
            <w:r>
              <w:t xml:space="preserve">—</w:t>
            </w:r>
          </w:p>
        </w:tc>
        <w:tc>
          <w:p>
            <w:pPr>
              <w:pStyle w:val="Compact"/>
              <w:jc w:val="left"/>
            </w:pPr>
            <w:r>
              <w:t xml:space="preserve">Support</w:t>
            </w:r>
          </w:p>
        </w:tc>
      </w:tr>
      <w:tr>
        <w:tc>
          <w:p>
            <w:pPr>
              <w:pStyle w:val="Compact"/>
              <w:jc w:val="left"/>
            </w:pPr>
            <w:r>
              <w:rPr>
                <w:b/>
              </w:rPr>
              <w:t xml:space="preserve">FAQ</w:t>
            </w:r>
          </w:p>
        </w:tc>
        <w:tc>
          <w:p>
            <w:pPr>
              <w:pStyle w:val="Compact"/>
              <w:jc w:val="left"/>
            </w:pPr>
            <w:r>
              <w:t xml:space="preserve">Answer objections in-flow</w:t>
            </w:r>
          </w:p>
        </w:tc>
        <w:tc>
          <w:p>
            <w:pPr>
              <w:pStyle w:val="Compact"/>
              <w:jc w:val="left"/>
            </w:pPr>
            <w:r>
              <w:t xml:space="preserve">5–10</w:t>
            </w:r>
          </w:p>
        </w:tc>
        <w:tc>
          <w:p>
            <w:pPr>
              <w:pStyle w:val="Compact"/>
              <w:jc w:val="left"/>
            </w:pPr>
            <w:r>
              <w:t xml:space="preserve">Get tickets</w:t>
            </w:r>
          </w:p>
        </w:tc>
        <w:tc>
          <w:p>
            <w:pPr>
              <w:pStyle w:val="Compact"/>
              <w:jc w:val="left"/>
            </w:pPr>
            <w:r>
              <w:t xml:space="preserve">—</w:t>
            </w:r>
          </w:p>
        </w:tc>
        <w:tc>
          <w:p>
            <w:pPr>
              <w:pStyle w:val="Compact"/>
              <w:jc w:val="left"/>
            </w:pPr>
            <w:r>
              <w:t xml:space="preserve">Tickets, parking, ADA, kids, weather, refunds</w:t>
            </w:r>
          </w:p>
        </w:tc>
        <w:tc>
          <w:p>
            <w:pPr>
              <w:pStyle w:val="Compact"/>
              <w:jc w:val="left"/>
            </w:pPr>
            <w:r>
              <w:t xml:space="preserve">—</w:t>
            </w:r>
          </w:p>
        </w:tc>
        <w:tc>
          <w:p>
            <w:pPr>
              <w:pStyle w:val="Compact"/>
              <w:jc w:val="left"/>
            </w:pPr>
            <w:r>
              <w:t xml:space="preserve">De-risk</w:t>
            </w:r>
          </w:p>
        </w:tc>
      </w:tr>
    </w:tbl>
    <w:p>
      <w:pPr>
        <w:pStyle w:val="BodyText"/>
      </w:pPr>
      <w:r>
        <w:rPr>
          <w:b/>
        </w:rPr>
        <w:t xml:space="preserve">Deliberately excluded / merged:</w:t>
      </w:r>
      <w:r>
        <w:t xml:space="preserve"> </w:t>
      </w:r>
      <w:r>
        <w:t xml:space="preserve">“</w:t>
      </w:r>
      <w:r>
        <w:t xml:space="preserve">Mariachi Recommendations</w:t>
      </w:r>
      <w:r>
        <w:t xml:space="preserve">”</w:t>
      </w:r>
      <w:r>
        <w:t xml:space="preserve"> </w:t>
      </w:r>
      <w:r>
        <w:t xml:space="preserve">(the current stub) becomes a small, real directory only if the org will maintain it — otherwise cut.</w:t>
      </w:r>
      <w:r>
        <w:t xml:space="preserve"> </w:t>
      </w:r>
      <w:r>
        <w:t xml:space="preserve">“</w:t>
      </w:r>
      <w:r>
        <w:t xml:space="preserve">Board</w:t>
      </w:r>
      <w:r>
        <w:t xml:space="preserve">”</w:t>
      </w:r>
      <w:r>
        <w:t xml:space="preserve"> </w:t>
      </w:r>
      <w:r>
        <w:t xml:space="preserve">folds into Scholarships/About with a</w:t>
      </w:r>
      <w:r>
        <w:t xml:space="preserve"> </w:t>
      </w:r>
      <w:r>
        <w:rPr>
          <w:b/>
        </w:rPr>
        <w:t xml:space="preserve">single source of truth</w:t>
      </w:r>
      <w:r>
        <w:t xml:space="preserve"> </w:t>
      </w:r>
      <w:r>
        <w:t xml:space="preserve">to end the EN/ES contradiction.</w:t>
      </w:r>
      <w:r>
        <w:t xml:space="preserve"> </w:t>
      </w:r>
      <w:r>
        <w:t xml:space="preserve">“</w:t>
      </w:r>
      <w:r>
        <w:t xml:space="preserve">Upcoming Events</w:t>
      </w:r>
      <w:r>
        <w:t xml:space="preserve">”</w:t>
      </w:r>
      <w:r>
        <w:t xml:space="preserve"> </w:t>
      </w:r>
      <w:r>
        <w:t xml:space="preserve">as a mixed past/future list is replaced by a clean event model (one primary event; past editions archived under Legacy).</w:t>
      </w:r>
      <w:r>
        <w:t xml:space="preserve"> </w:t>
      </w:r>
    </w:p>
    <w:p>
      <w:pPr>
        <w:pStyle w:val="Heading1"/>
      </w:pPr>
      <w:bookmarkStart w:id="56" w:name="homepage-blueprint-phase-7"/>
      <w:r>
        <w:t xml:space="preserve">10. Homepage blueprint (Phase 7)</w:t>
      </w:r>
      <w:bookmarkEnd w:id="56"/>
    </w:p>
    <w:p>
      <w:pPr>
        <w:pStyle w:val="FirstParagraph"/>
      </w:pPr>
      <w:r>
        <w:t xml:space="preserve">The homepage is a</w:t>
      </w:r>
      <w:r>
        <w:t xml:space="preserve"> </w:t>
      </w:r>
      <w:r>
        <w:rPr>
          <w:b/>
        </w:rPr>
        <w:t xml:space="preserve">cinematic campaign platform</w:t>
      </w:r>
      <w:r>
        <w:t xml:space="preserve">, not a brochure. Ten sections, each with purpose, copy, visual/motion/mobile behavior, CTA, and data/asset needs. All copy is</w:t>
      </w:r>
      <w:r>
        <w:t xml:space="preserve"> </w:t>
      </w:r>
      <w:r>
        <w:rPr>
          <w:b/>
        </w:rPr>
        <w:t xml:space="preserve">draft</w:t>
      </w:r>
      <w:r>
        <w:t xml:space="preserve"> </w:t>
      </w:r>
      <w:r>
        <w:t xml:space="preserve">and uses only verified facts; bracketed variables</w:t>
      </w:r>
      <w:r>
        <w:t xml:space="preserve"> </w:t>
      </w:r>
      <w:r>
        <w:rPr>
          <w:rStyle w:val="VerbatimChar"/>
        </w:rPr>
        <w:t xml:space="preserve">[…]</w:t>
      </w:r>
      <w:r>
        <w:t xml:space="preserve"> </w:t>
      </w:r>
      <w:r>
        <w:t xml:space="preserve">await client confirmation. Spanish equivalents are transcreated, not shown here for length (voice per §7.4, spec per §22).</w:t>
      </w:r>
    </w:p>
    <w:p>
      <w:pPr>
        <w:pStyle w:val="Heading3"/>
      </w:pPr>
      <w:bookmarkStart w:id="57" w:name="section-1-hero"/>
      <w:r>
        <w:t xml:space="preserve">Section 1 — Hero</w:t>
      </w:r>
      <w:bookmarkEnd w:id="57"/>
    </w:p>
    <w:p>
      <w:pPr>
        <w:numPr>
          <w:ilvl w:val="0"/>
          <w:numId w:val="1023"/>
        </w:numPr>
        <w:pStyle w:val="Compact"/>
      </w:pPr>
      <w:r>
        <w:rPr>
          <w:b/>
        </w:rPr>
        <w:t xml:space="preserve">Purpose:</w:t>
      </w:r>
      <w:r>
        <w:t xml:space="preserve"> </w:t>
      </w:r>
      <w:r>
        <w:t xml:space="preserve">In one frame, land the feeling and the facts; drive to tickets.</w:t>
      </w:r>
    </w:p>
    <w:p>
      <w:pPr>
        <w:numPr>
          <w:ilvl w:val="0"/>
          <w:numId w:val="1023"/>
        </w:numPr>
        <w:pStyle w:val="Compact"/>
      </w:pPr>
      <w:r>
        <w:rPr>
          <w:b/>
        </w:rPr>
        <w:t xml:space="preserve">Copy (draft):</w:t>
      </w:r>
      <w:r>
        <w:t xml:space="preserve"> </w:t>
      </w:r>
      <w:r>
        <w:t xml:space="preserve">Eyebrow:</w:t>
      </w:r>
      <w:r>
        <w:t xml:space="preserve"> </w:t>
      </w:r>
      <w:r>
        <w:rPr>
          <w:rStyle w:val="VerbatimChar"/>
        </w:rPr>
        <w:t xml:space="preserve">29TH ANNIVERSARY · SANTA BARBARA BOWL</w:t>
      </w:r>
      <w:r>
        <w:t xml:space="preserve">. Headline:</w:t>
      </w:r>
      <w:r>
        <w:t xml:space="preserve"> </w:t>
      </w:r>
      <w:r>
        <w:rPr>
          <w:b/>
        </w:rPr>
        <w:t xml:space="preserve">“</w:t>
      </w:r>
      <w:r>
        <w:rPr>
          <w:b/>
        </w:rPr>
        <w:t xml:space="preserve">29 years of mariachi. One night under the oaks.</w:t>
      </w:r>
      <w:r>
        <w:rPr>
          <w:b/>
        </w:rPr>
        <w:t xml:space="preserve">”</w:t>
      </w:r>
      <w:r>
        <w:t xml:space="preserve"> </w:t>
      </w:r>
      <w:r>
        <w:t xml:space="preserve">Dateline:</w:t>
      </w:r>
      <w:r>
        <w:t xml:space="preserve"> </w:t>
      </w:r>
      <w:r>
        <w:rPr>
          <w:rStyle w:val="VerbatimChar"/>
        </w:rPr>
        <w:t xml:space="preserve">Saturday, August 8, 2026 · Gates 4:00 · Show 5:00</w:t>
      </w:r>
      <w:r>
        <w:t xml:space="preserve">. CTA:</w:t>
      </w:r>
      <w:r>
        <w:t xml:space="preserve"> </w:t>
      </w:r>
      <w:r>
        <w:rPr>
          <w:b/>
        </w:rPr>
        <w:t xml:space="preserve">Get tickets</w:t>
      </w:r>
      <w:r>
        <w:t xml:space="preserve"> </w:t>
      </w:r>
      <w:r>
        <w:t xml:space="preserve">· secondary text link:</w:t>
      </w:r>
      <w:r>
        <w:t xml:space="preserve"> </w:t>
      </w:r>
      <w:r>
        <w:rPr>
          <w:i/>
        </w:rPr>
        <w:t xml:space="preserve">Every seat is a scholarship.</w:t>
      </w:r>
    </w:p>
    <w:p>
      <w:pPr>
        <w:numPr>
          <w:ilvl w:val="0"/>
          <w:numId w:val="1023"/>
        </w:numPr>
        <w:pStyle w:val="Compact"/>
      </w:pPr>
      <w:r>
        <w:rPr>
          <w:b/>
        </w:rPr>
        <w:t xml:space="preserve">Visual:</w:t>
      </w:r>
      <w:r>
        <w:t xml:space="preserve"> </w:t>
      </w:r>
      <w:r>
        <w:t xml:space="preserve">Full-bleed,</w:t>
      </w:r>
      <w:r>
        <w:t xml:space="preserve"> </w:t>
      </w:r>
      <w:r>
        <w:rPr>
          <w:b/>
        </w:rPr>
        <w:t xml:space="preserve">poster-still-first</w:t>
      </w:r>
      <w:r>
        <w:t xml:space="preserve"> </w:t>
      </w:r>
      <w:r>
        <w:t xml:space="preserve">hero (a mariachi mid-phrase on the Bowl stage at golden hour, or the sandstone wall glowing), video fades in over the still. Night-indigo scrim for legibility; brass-gold accent on the eyebrow rule.</w:t>
      </w:r>
    </w:p>
    <w:p>
      <w:pPr>
        <w:numPr>
          <w:ilvl w:val="0"/>
          <w:numId w:val="1023"/>
        </w:numPr>
        <w:pStyle w:val="Compact"/>
      </w:pPr>
      <w:r>
        <w:rPr>
          <w:b/>
        </w:rPr>
        <w:t xml:space="preserve">Motion:</w:t>
      </w:r>
      <w:r>
        <w:t xml:space="preserve"> </w:t>
      </w:r>
      <w:r>
        <w:t xml:space="preserve">Still loads instantly; muted ambient loop crossfades in (~600ms); headline fades up after the image lands. No autoplay audio. Honors</w:t>
      </w:r>
      <w:r>
        <w:t xml:space="preserve"> </w:t>
      </w:r>
      <w:r>
        <w:rPr>
          <w:rStyle w:val="VerbatimChar"/>
        </w:rPr>
        <w:t xml:space="preserve">prefers-reduced-motion</w:t>
      </w:r>
      <w:r>
        <w:t xml:space="preserve"> </w:t>
      </w:r>
      <w:r>
        <w:t xml:space="preserve">(static still + no loop).</w:t>
      </w:r>
    </w:p>
    <w:p>
      <w:pPr>
        <w:numPr>
          <w:ilvl w:val="0"/>
          <w:numId w:val="1023"/>
        </w:numPr>
        <w:pStyle w:val="Compact"/>
      </w:pPr>
      <w:r>
        <w:rPr>
          <w:b/>
        </w:rPr>
        <w:t xml:space="preserve">Mobile:</w:t>
      </w:r>
      <w:r>
        <w:t xml:space="preserve"> </w:t>
      </w:r>
      <w:r>
        <w:t xml:space="preserve">Poster still only by default (data-friendly), tap-to-play; dateline and CTA always visible; sticky ticket bar appears on scroll.</w:t>
      </w:r>
    </w:p>
    <w:p>
      <w:pPr>
        <w:numPr>
          <w:ilvl w:val="0"/>
          <w:numId w:val="1023"/>
        </w:numPr>
        <w:pStyle w:val="Compact"/>
      </w:pPr>
      <w:r>
        <w:rPr>
          <w:b/>
        </w:rPr>
        <w:t xml:space="preserve">CTA:</w:t>
      </w:r>
      <w:r>
        <w:t xml:space="preserve"> </w:t>
      </w:r>
      <w:r>
        <w:t xml:space="preserve">Get tickets (→ tracked AXS deep link).</w:t>
      </w:r>
      <w:r>
        <w:t xml:space="preserve"> </w:t>
      </w:r>
      <w:r>
        <w:rPr>
          <w:b/>
        </w:rPr>
        <w:t xml:space="preserve">Data:</w:t>
      </w:r>
      <w:r>
        <w:t xml:space="preserve"> </w:t>
      </w:r>
      <w:r>
        <w:t xml:space="preserve">confirmed date/times (FACT).</w:t>
      </w:r>
      <w:r>
        <w:t xml:space="preserve"> </w:t>
      </w:r>
      <w:r>
        <w:rPr>
          <w:b/>
        </w:rPr>
        <w:t xml:space="preserve">Assets:</w:t>
      </w:r>
      <w:r>
        <w:t xml:space="preserve"> </w:t>
      </w:r>
      <w:r>
        <w:t xml:space="preserve">hero film + poster still (NEEDS PRODUCTION or rights-cleared 2025 frame).</w:t>
      </w:r>
    </w:p>
    <w:p>
      <w:pPr>
        <w:pStyle w:val="Heading3"/>
      </w:pPr>
      <w:bookmarkStart w:id="58" w:name="section-2-the-dateline-at-a-glance-bar"/>
      <w:r>
        <w:t xml:space="preserve">Section 2 — The dateline / at-a-glance bar</w:t>
      </w:r>
      <w:bookmarkEnd w:id="58"/>
    </w:p>
    <w:p>
      <w:pPr>
        <w:numPr>
          <w:ilvl w:val="0"/>
          <w:numId w:val="1024"/>
        </w:numPr>
        <w:pStyle w:val="Compact"/>
      </w:pPr>
      <w:r>
        <w:rPr>
          <w:b/>
        </w:rPr>
        <w:t xml:space="preserve">Purpose:</w:t>
      </w:r>
      <w:r>
        <w:t xml:space="preserve"> </w:t>
      </w:r>
      <w:r>
        <w:t xml:space="preserve">Answer who/what/when/where instantly; anchor the sticky CTA.</w:t>
      </w:r>
    </w:p>
    <w:p>
      <w:pPr>
        <w:numPr>
          <w:ilvl w:val="0"/>
          <w:numId w:val="1024"/>
        </w:numPr>
        <w:pStyle w:val="Compact"/>
      </w:pPr>
      <w:r>
        <w:rPr>
          <w:b/>
        </w:rPr>
        <w:t xml:space="preserve">Copy:</w:t>
      </w:r>
      <w:r>
        <w:t xml:space="preserve"> </w:t>
      </w:r>
      <w:r>
        <w:rPr>
          <w:rStyle w:val="VerbatimChar"/>
        </w:rPr>
        <w:t xml:space="preserve">29th Annual Santa Barbara Mariachi Festival · Sat Aug 8, 2026 · Santa Barbara Bowl · Gates 4 / Show 5 · All ages · Tickets from $79</w:t>
      </w:r>
      <w:r>
        <w:t xml:space="preserve">.</w:t>
      </w:r>
    </w:p>
    <w:p>
      <w:pPr>
        <w:numPr>
          <w:ilvl w:val="0"/>
          <w:numId w:val="1024"/>
        </w:numPr>
        <w:pStyle w:val="Compact"/>
      </w:pPr>
      <w:r>
        <w:rPr>
          <w:b/>
        </w:rPr>
        <w:t xml:space="preserve">Visual/motion:</w:t>
      </w:r>
      <w:r>
        <w:t xml:space="preserve"> </w:t>
      </w:r>
      <w:r>
        <w:t xml:space="preserve">Thin, calm band; becomes the sticky header on scroll.</w:t>
      </w:r>
      <w:r>
        <w:t xml:space="preserve"> </w:t>
      </w:r>
      <w:r>
        <w:rPr>
          <w:b/>
        </w:rPr>
        <w:t xml:space="preserve">Mobile:</w:t>
      </w:r>
      <w:r>
        <w:t xml:space="preserve"> </w:t>
      </w:r>
      <w:r>
        <w:t xml:space="preserve">condenses to</w:t>
      </w:r>
      <w:r>
        <w:t xml:space="preserve"> </w:t>
      </w:r>
      <w:r>
        <w:rPr>
          <w:rStyle w:val="VerbatimChar"/>
        </w:rPr>
        <w:t xml:space="preserve">Aug 8 · Bowl · from $79 · [Tickets]</w:t>
      </w:r>
      <w:r>
        <w:t xml:space="preserve">.</w:t>
      </w:r>
    </w:p>
    <w:p>
      <w:pPr>
        <w:numPr>
          <w:ilvl w:val="0"/>
          <w:numId w:val="1024"/>
        </w:numPr>
        <w:pStyle w:val="Compact"/>
      </w:pPr>
      <w:r>
        <w:rPr>
          <w:b/>
        </w:rPr>
        <w:t xml:space="preserve">CTA:</w:t>
      </w:r>
      <w:r>
        <w:t xml:space="preserve"> </w:t>
      </w:r>
      <w:r>
        <w:t xml:space="preserve">Get tickets.</w:t>
      </w:r>
      <w:r>
        <w:t xml:space="preserve"> </w:t>
      </w:r>
      <w:r>
        <w:rPr>
          <w:b/>
        </w:rPr>
        <w:t xml:space="preserve">Data:</w:t>
      </w:r>
      <w:r>
        <w:t xml:space="preserve"> </w:t>
      </w:r>
      <w:r>
        <w:t xml:space="preserve">price floor $79 (FACT).</w:t>
      </w:r>
      <w:r>
        <w:t xml:space="preserve"> </w:t>
      </w:r>
      <w:r>
        <w:rPr>
          <w:b/>
        </w:rPr>
        <w:t xml:space="preserve">Assets:</w:t>
      </w:r>
      <w:r>
        <w:t xml:space="preserve"> </w:t>
      </w:r>
      <w:r>
        <w:t xml:space="preserve">none.</w:t>
      </w:r>
    </w:p>
    <w:p>
      <w:pPr>
        <w:pStyle w:val="Heading3"/>
      </w:pPr>
      <w:bookmarkStart w:id="59" w:name="section-3-lineup-teaser-managed-variable"/>
      <w:r>
        <w:t xml:space="preserve">Section 3 — Lineup teaser (managed variable)</w:t>
      </w:r>
      <w:bookmarkEnd w:id="59"/>
    </w:p>
    <w:p>
      <w:pPr>
        <w:numPr>
          <w:ilvl w:val="0"/>
          <w:numId w:val="1025"/>
        </w:numPr>
        <w:pStyle w:val="Compact"/>
      </w:pPr>
      <w:r>
        <w:rPr>
          <w:b/>
        </w:rPr>
        <w:t xml:space="preserve">Purpose:</w:t>
      </w:r>
      <w:r>
        <w:t xml:space="preserve"> </w:t>
      </w:r>
      <w:r>
        <w:t xml:space="preserve">Sell the bill without over-committing to unconfirmed acts.</w:t>
      </w:r>
    </w:p>
    <w:p>
      <w:pPr>
        <w:numPr>
          <w:ilvl w:val="0"/>
          <w:numId w:val="1025"/>
        </w:numPr>
        <w:pStyle w:val="Compact"/>
      </w:pPr>
      <w:r>
        <w:rPr>
          <w:b/>
        </w:rPr>
        <w:t xml:space="preserve">Copy (draft, conservative):</w:t>
      </w:r>
      <w:r>
        <w:t xml:space="preserve"> </w:t>
      </w:r>
      <w:r>
        <w:rPr>
          <w:b/>
        </w:rPr>
        <w:t xml:space="preserve">“</w:t>
      </w:r>
      <w:r>
        <w:rPr>
          <w:b/>
        </w:rPr>
        <w:t xml:space="preserve">Featuring Mariachi Los Camperos, Mariachi Vargas de Tecalitlán — and more, announced soon.</w:t>
      </w:r>
      <w:r>
        <w:rPr>
          <w:b/>
        </w:rPr>
        <w:t xml:space="preserve">”</w:t>
      </w:r>
      <w:r>
        <w:t xml:space="preserve"> </w:t>
      </w:r>
      <w:r>
        <w:t xml:space="preserve">Sub:</w:t>
      </w:r>
      <w:r>
        <w:t xml:space="preserve"> </w:t>
      </w:r>
      <w:r>
        <w:rPr>
          <w:i/>
        </w:rPr>
        <w:t xml:space="preserve">New this year: the winner of our first-ever Vocal Competition opens the night.</w:t>
      </w:r>
    </w:p>
    <w:p>
      <w:pPr>
        <w:numPr>
          <w:ilvl w:val="0"/>
          <w:numId w:val="1025"/>
        </w:numPr>
        <w:pStyle w:val="Compact"/>
      </w:pPr>
      <w:r>
        <w:rPr>
          <w:b/>
        </w:rPr>
        <w:t xml:space="preserve">Visual:</w:t>
      </w:r>
      <w:r>
        <w:t xml:space="preserve"> </w:t>
      </w:r>
      <w:r>
        <w:t xml:space="preserve">Editorial artist tiles (portrait + name); a</w:t>
      </w:r>
      <w:r>
        <w:t xml:space="preserve"> </w:t>
      </w:r>
      <w:r>
        <w:t xml:space="preserve">“</w:t>
      </w:r>
      <w:r>
        <w:t xml:space="preserve">more to be announced</w:t>
      </w:r>
      <w:r>
        <w:t xml:space="preserve">”</w:t>
      </w:r>
      <w:r>
        <w:t xml:space="preserve"> </w:t>
      </w:r>
      <w:r>
        <w:t xml:space="preserve">tile that becomes a</w:t>
      </w:r>
      <w:r>
        <w:t xml:space="preserve"> </w:t>
      </w:r>
      <w:r>
        <w:rPr>
          <w:b/>
        </w:rPr>
        <w:t xml:space="preserve">rolling reveal</w:t>
      </w:r>
      <w:r>
        <w:t xml:space="preserve"> </w:t>
      </w:r>
      <w:r>
        <w:t xml:space="preserve">as acts confirm.</w:t>
      </w:r>
    </w:p>
    <w:p>
      <w:pPr>
        <w:numPr>
          <w:ilvl w:val="0"/>
          <w:numId w:val="1025"/>
        </w:numPr>
        <w:pStyle w:val="Compact"/>
      </w:pPr>
      <w:r>
        <w:rPr>
          <w:b/>
        </w:rPr>
        <w:t xml:space="preserve">Motion:</w:t>
      </w:r>
      <w:r>
        <w:t xml:space="preserve"> </w:t>
      </w:r>
      <w:r>
        <w:t xml:space="preserve">Tiles fade/stagger on scroll; reveal state animates when a new act is added.</w:t>
      </w:r>
      <w:r>
        <w:t xml:space="preserve"> </w:t>
      </w:r>
      <w:r>
        <w:rPr>
          <w:b/>
        </w:rPr>
        <w:t xml:space="preserve">Mobile:</w:t>
      </w:r>
      <w:r>
        <w:t xml:space="preserve"> </w:t>
      </w:r>
      <w:r>
        <w:t xml:space="preserve">horizontal snap-scroll of tiles.</w:t>
      </w:r>
    </w:p>
    <w:p>
      <w:pPr>
        <w:numPr>
          <w:ilvl w:val="0"/>
          <w:numId w:val="1025"/>
        </w:numPr>
        <w:pStyle w:val="Compact"/>
      </w:pPr>
      <w:r>
        <w:rPr>
          <w:b/>
        </w:rPr>
        <w:t xml:space="preserve">CTA:</w:t>
      </w:r>
      <w:r>
        <w:t xml:space="preserve"> </w:t>
      </w:r>
      <w:r>
        <w:t xml:space="preserve">Meet the artists → Artists page.</w:t>
      </w:r>
      <w:r>
        <w:t xml:space="preserve"> </w:t>
      </w:r>
      <w:r>
        <w:rPr>
          <w:b/>
        </w:rPr>
        <w:t xml:space="preserve">Data:</w:t>
      </w:r>
      <w:r>
        <w:t xml:space="preserve"> </w:t>
      </w:r>
      <w:r>
        <w:rPr>
          <w:b/>
        </w:rPr>
        <w:t xml:space="preserve">confirmed lineup only</w:t>
      </w:r>
      <w:r>
        <w:t xml:space="preserve"> </w:t>
      </w:r>
      <w:r>
        <w:t xml:space="preserve">([UNKNOWN] until client confirms — Los Camperos is the sole AXS-verified act; Vargas is the org’s own site claim).</w:t>
      </w:r>
      <w:r>
        <w:t xml:space="preserve"> </w:t>
      </w:r>
      <w:r>
        <w:rPr>
          <w:b/>
        </w:rPr>
        <w:t xml:space="preserve">Assets:</w:t>
      </w:r>
      <w:r>
        <w:t xml:space="preserve"> </w:t>
      </w:r>
      <w:r>
        <w:t xml:space="preserve">artist portraits/logos (rights to confirm).</w:t>
      </w:r>
    </w:p>
    <w:p>
      <w:pPr>
        <w:pStyle w:val="Heading3"/>
      </w:pPr>
      <w:bookmarkStart w:id="60" w:name="Xa2cba656cb744888da96e92fd22b2e840a5348d"/>
      <w:r>
        <w:t xml:space="preserve">Section 4 — Choose your seat (conversion core, on-page)</w:t>
      </w:r>
      <w:bookmarkEnd w:id="60"/>
    </w:p>
    <w:p>
      <w:pPr>
        <w:numPr>
          <w:ilvl w:val="0"/>
          <w:numId w:val="1026"/>
        </w:numPr>
        <w:pStyle w:val="Compact"/>
      </w:pPr>
      <w:r>
        <w:rPr>
          <w:b/>
        </w:rPr>
        <w:t xml:space="preserve">Purpose:</w:t>
      </w:r>
      <w:r>
        <w:t xml:space="preserve"> </w:t>
      </w:r>
      <w:r>
        <w:t xml:space="preserve">Turn</w:t>
      </w:r>
      <w:r>
        <w:t xml:space="preserve"> </w:t>
      </w:r>
      <w:r>
        <w:t xml:space="preserve">“</w:t>
      </w:r>
      <w:r>
        <w:t xml:space="preserve">how much / which seat</w:t>
      </w:r>
      <w:r>
        <w:t xml:space="preserve">”</w:t>
      </w:r>
      <w:r>
        <w:t xml:space="preserve"> </w:t>
      </w:r>
      <w:r>
        <w:t xml:space="preserve">into a confident click.</w:t>
      </w:r>
    </w:p>
    <w:p>
      <w:pPr>
        <w:numPr>
          <w:ilvl w:val="0"/>
          <w:numId w:val="1026"/>
        </w:numPr>
        <w:pStyle w:val="Compact"/>
      </w:pPr>
      <w:r>
        <w:rPr>
          <w:b/>
        </w:rPr>
        <w:t xml:space="preserve">Copy:</w:t>
      </w:r>
      <w:r>
        <w:t xml:space="preserve"> </w:t>
      </w:r>
      <w:r>
        <w:rPr>
          <w:b/>
        </w:rPr>
        <w:t xml:space="preserve">“</w:t>
      </w:r>
      <w:r>
        <w:rPr>
          <w:b/>
        </w:rPr>
        <w:t xml:space="preserve">From the front floor to the sunset benches, there’s a seat for every family.</w:t>
      </w:r>
      <w:r>
        <w:rPr>
          <w:b/>
        </w:rPr>
        <w:t xml:space="preserve">”</w:t>
      </w:r>
      <w:r>
        <w:t xml:space="preserve"> </w:t>
      </w:r>
      <w:r>
        <w:t xml:space="preserve">Named tiers with prices (see §11 Tickets). Micro-line:</w:t>
      </w:r>
      <w:r>
        <w:t xml:space="preserve"> </w:t>
      </w:r>
      <w:r>
        <w:rPr>
          <w:i/>
        </w:rPr>
        <w:t xml:space="preserve">Prices shown are face value. Every seat funds scholarships.</w:t>
      </w:r>
    </w:p>
    <w:p>
      <w:pPr>
        <w:numPr>
          <w:ilvl w:val="0"/>
          <w:numId w:val="1026"/>
        </w:numPr>
        <w:pStyle w:val="Compact"/>
      </w:pPr>
      <w:r>
        <w:rPr>
          <w:b/>
        </w:rPr>
        <w:t xml:space="preserve">Visual:</w:t>
      </w:r>
      <w:r>
        <w:t xml:space="preserve"> </w:t>
      </w:r>
      <w:r>
        <w:t xml:space="preserve">Compact seat-tier cards (name, price, one-line view description,</w:t>
      </w:r>
      <w:r>
        <w:t xml:space="preserve"> </w:t>
      </w:r>
      <w:r>
        <w:t xml:space="preserve">“</w:t>
      </w:r>
      <w:r>
        <w:t xml:space="preserve">seat-view</w:t>
      </w:r>
      <w:r>
        <w:t xml:space="preserve">”</w:t>
      </w:r>
      <w:r>
        <w:t xml:space="preserve"> </w:t>
      </w:r>
      <w:r>
        <w:t xml:space="preserve">thumbnail); link to full seat guide + AXS.</w:t>
      </w:r>
    </w:p>
    <w:p>
      <w:pPr>
        <w:numPr>
          <w:ilvl w:val="0"/>
          <w:numId w:val="1026"/>
        </w:numPr>
        <w:pStyle w:val="Compact"/>
      </w:pPr>
      <w:r>
        <w:rPr>
          <w:b/>
        </w:rPr>
        <w:t xml:space="preserve">Motion:</w:t>
      </w:r>
      <w:r>
        <w:t xml:space="preserve"> </w:t>
      </w:r>
      <w:r>
        <w:t xml:space="preserve">Hover/tap highlights the tier on a small Bowl map.</w:t>
      </w:r>
      <w:r>
        <w:t xml:space="preserve"> </w:t>
      </w:r>
      <w:r>
        <w:rPr>
          <w:b/>
        </w:rPr>
        <w:t xml:space="preserve">Mobile:</w:t>
      </w:r>
      <w:r>
        <w:t xml:space="preserve"> </w:t>
      </w:r>
      <w:r>
        <w:t xml:space="preserve">stacked cards; tap expands seat-view photo.</w:t>
      </w:r>
    </w:p>
    <w:p>
      <w:pPr>
        <w:numPr>
          <w:ilvl w:val="0"/>
          <w:numId w:val="1026"/>
        </w:numPr>
        <w:pStyle w:val="Compact"/>
      </w:pPr>
      <w:r>
        <w:rPr>
          <w:b/>
        </w:rPr>
        <w:t xml:space="preserve">CTA (per card):</w:t>
      </w:r>
      <w:r>
        <w:t xml:space="preserve"> </w:t>
      </w:r>
      <w:r>
        <w:t xml:space="preserve">Get [tier] → tracked AXS deep link.</w:t>
      </w:r>
      <w:r>
        <w:t xml:space="preserve"> </w:t>
      </w:r>
      <w:r>
        <w:rPr>
          <w:b/>
        </w:rPr>
        <w:t xml:space="preserve">Data:</w:t>
      </w:r>
      <w:r>
        <w:t xml:space="preserve"> </w:t>
      </w:r>
      <w:r>
        <w:t xml:space="preserve">price grid (FACT).</w:t>
      </w:r>
      <w:r>
        <w:t xml:space="preserve"> </w:t>
      </w:r>
      <w:r>
        <w:rPr>
          <w:b/>
        </w:rPr>
        <w:t xml:space="preserve">Assets:</w:t>
      </w:r>
      <w:r>
        <w:t xml:space="preserve"> </w:t>
      </w:r>
      <w:r>
        <w:t xml:space="preserve">seat map, one seat-view image per terrace (FanSight or production).</w:t>
      </w:r>
    </w:p>
    <w:p>
      <w:pPr>
        <w:pStyle w:val="Heading3"/>
      </w:pPr>
      <w:bookmarkStart w:id="61" w:name="Xee610e9b126a9120082978c521295b158d7b3c0"/>
      <w:r>
        <w:t xml:space="preserve">Section 5 — Every seat is a scholarship (mission band)</w:t>
      </w:r>
      <w:bookmarkEnd w:id="61"/>
    </w:p>
    <w:p>
      <w:pPr>
        <w:numPr>
          <w:ilvl w:val="0"/>
          <w:numId w:val="1027"/>
        </w:numPr>
        <w:pStyle w:val="Compact"/>
      </w:pPr>
      <w:r>
        <w:rPr>
          <w:b/>
        </w:rPr>
        <w:t xml:space="preserve">Purpose:</w:t>
      </w:r>
      <w:r>
        <w:t xml:space="preserve"> </w:t>
      </w:r>
      <w:r>
        <w:t xml:space="preserve">Make the philanthropic payoff explicit at the point of intent.</w:t>
      </w:r>
    </w:p>
    <w:p>
      <w:pPr>
        <w:numPr>
          <w:ilvl w:val="0"/>
          <w:numId w:val="1027"/>
        </w:numPr>
        <w:pStyle w:val="Compact"/>
      </w:pPr>
      <w:r>
        <w:rPr>
          <w:b/>
        </w:rPr>
        <w:t xml:space="preserve">Copy (draft):</w:t>
      </w:r>
      <w:r>
        <w:t xml:space="preserve"> </w:t>
      </w:r>
      <w:r>
        <w:rPr>
          <w:b/>
        </w:rPr>
        <w:t xml:space="preserve">“</w:t>
      </w:r>
      <w:r>
        <w:rPr>
          <w:b/>
        </w:rPr>
        <w:t xml:space="preserve">Since 1996, this one night has sent local students to Stanford, Brown, UCLA and beyond — [more than $1 million] in scholarships for Santa Barbara’s Latino students.</w:t>
      </w:r>
      <w:r>
        <w:rPr>
          <w:b/>
        </w:rPr>
        <w:t xml:space="preserve">”</w:t>
      </w:r>
      <w:r>
        <w:t xml:space="preserve"> </w:t>
      </w:r>
      <w:r>
        <w:rPr>
          <w:i/>
        </w:rPr>
        <w:t xml:space="preserve">(Bracketed figure pending reconciliation — see §5.)</w:t>
      </w:r>
    </w:p>
    <w:p>
      <w:pPr>
        <w:numPr>
          <w:ilvl w:val="0"/>
          <w:numId w:val="1027"/>
        </w:numPr>
        <w:pStyle w:val="Compact"/>
      </w:pPr>
      <w:r>
        <w:rPr>
          <w:b/>
        </w:rPr>
        <w:t xml:space="preserve">Visual:</w:t>
      </w:r>
      <w:r>
        <w:t xml:space="preserve"> </w:t>
      </w:r>
      <w:r>
        <w:t xml:space="preserve">One strong recipient portrait + a short pull-quote; a clean stat lockup.</w:t>
      </w:r>
    </w:p>
    <w:p>
      <w:pPr>
        <w:numPr>
          <w:ilvl w:val="0"/>
          <w:numId w:val="1027"/>
        </w:numPr>
        <w:pStyle w:val="Compact"/>
      </w:pPr>
      <w:r>
        <w:rPr>
          <w:b/>
        </w:rPr>
        <w:t xml:space="preserve">Motion:</w:t>
      </w:r>
      <w:r>
        <w:t xml:space="preserve"> </w:t>
      </w:r>
      <w:r>
        <w:t xml:space="preserve">Gentle fade-up; number counts up only if reduced-motion is off.</w:t>
      </w:r>
      <w:r>
        <w:t xml:space="preserve"> </w:t>
      </w:r>
      <w:r>
        <w:rPr>
          <w:b/>
        </w:rPr>
        <w:t xml:space="preserve">Mobile:</w:t>
      </w:r>
      <w:r>
        <w:t xml:space="preserve"> </w:t>
      </w:r>
      <w:r>
        <w:t xml:space="preserve">portrait then stat.</w:t>
      </w:r>
    </w:p>
    <w:p>
      <w:pPr>
        <w:numPr>
          <w:ilvl w:val="0"/>
          <w:numId w:val="1027"/>
        </w:numPr>
        <w:pStyle w:val="Compact"/>
      </w:pPr>
      <w:r>
        <w:rPr>
          <w:b/>
        </w:rPr>
        <w:t xml:space="preserve">CTA:</w:t>
      </w:r>
      <w:r>
        <w:t xml:space="preserve"> </w:t>
      </w:r>
      <w:r>
        <w:t xml:space="preserve">Meet the students → Scholarships.</w:t>
      </w:r>
      <w:r>
        <w:t xml:space="preserve"> </w:t>
      </w:r>
      <w:r>
        <w:rPr>
          <w:b/>
        </w:rPr>
        <w:t xml:space="preserve">Data:</w:t>
      </w:r>
      <w:r>
        <w:t xml:space="preserve"> </w:t>
      </w:r>
      <w:r>
        <w:t xml:space="preserve">cumulative figure (reconcile), colleges (FACT).</w:t>
      </w:r>
      <w:r>
        <w:t xml:space="preserve"> </w:t>
      </w:r>
      <w:r>
        <w:rPr>
          <w:b/>
        </w:rPr>
        <w:t xml:space="preserve">Assets:</w:t>
      </w:r>
      <w:r>
        <w:t xml:space="preserve"> </w:t>
      </w:r>
      <w:r>
        <w:t xml:space="preserve">recipient portrait + consented quote (NEEDS CLIENT ACCESS).</w:t>
      </w:r>
    </w:p>
    <w:p>
      <w:pPr>
        <w:pStyle w:val="Heading3"/>
      </w:pPr>
      <w:bookmarkStart w:id="62" w:name="X3ea4501c3f4735934391892a1342c885645b065"/>
      <w:r>
        <w:t xml:space="preserve">Section 6 — 29 years, one stage (legacy teaser)</w:t>
      </w:r>
      <w:bookmarkEnd w:id="62"/>
    </w:p>
    <w:p>
      <w:pPr>
        <w:numPr>
          <w:ilvl w:val="0"/>
          <w:numId w:val="1028"/>
        </w:numPr>
        <w:pStyle w:val="Compact"/>
      </w:pPr>
      <w:r>
        <w:rPr>
          <w:b/>
        </w:rPr>
        <w:t xml:space="preserve">Purpose:</w:t>
      </w:r>
      <w:r>
        <w:t xml:space="preserve"> </w:t>
      </w:r>
      <w:r>
        <w:t xml:space="preserve">Emotional depth + differentiation.</w:t>
      </w:r>
    </w:p>
    <w:p>
      <w:pPr>
        <w:numPr>
          <w:ilvl w:val="0"/>
          <w:numId w:val="1028"/>
        </w:numPr>
        <w:pStyle w:val="Compact"/>
      </w:pPr>
      <w:r>
        <w:rPr>
          <w:b/>
        </w:rPr>
        <w:t xml:space="preserve">Copy:</w:t>
      </w:r>
      <w:r>
        <w:t xml:space="preserve"> </w:t>
      </w:r>
      <w:r>
        <w:rPr>
          <w:b/>
        </w:rPr>
        <w:t xml:space="preserve">“</w:t>
      </w:r>
      <w:r>
        <w:rPr>
          <w:b/>
        </w:rPr>
        <w:t xml:space="preserve">Three generations. One amphitheater. The music that raised us.</w:t>
      </w:r>
      <w:r>
        <w:rPr>
          <w:b/>
        </w:rPr>
        <w:t xml:space="preserve">”</w:t>
      </w:r>
      <w:r>
        <w:t xml:space="preserve"> </w:t>
      </w:r>
      <w:r>
        <w:t xml:space="preserve">Sub:</w:t>
      </w:r>
      <w:r>
        <w:t xml:space="preserve"> </w:t>
      </w:r>
      <w:r>
        <w:rPr>
          <w:i/>
        </w:rPr>
        <w:t xml:space="preserve">From 1996 to tonight.</w:t>
      </w:r>
    </w:p>
    <w:p>
      <w:pPr>
        <w:numPr>
          <w:ilvl w:val="0"/>
          <w:numId w:val="1028"/>
        </w:numPr>
        <w:pStyle w:val="Compact"/>
      </w:pPr>
      <w:r>
        <w:rPr>
          <w:b/>
        </w:rPr>
        <w:t xml:space="preserve">Visual:</w:t>
      </w:r>
      <w:r>
        <w:t xml:space="preserve"> </w:t>
      </w:r>
      <w:r>
        <w:t xml:space="preserve">A</w:t>
      </w:r>
      <w:r>
        <w:t xml:space="preserve"> </w:t>
      </w:r>
      <w:r>
        <w:rPr>
          <w:b/>
        </w:rPr>
        <w:t xml:space="preserve">same-stage old→now</w:t>
      </w:r>
      <w:r>
        <w:t xml:space="preserve"> </w:t>
      </w:r>
      <w:r>
        <w:t xml:space="preserve">crossfade (a 1990s/2000s archival frame dissolving into a recent one); a quiet year-rail</w:t>
      </w:r>
      <w:r>
        <w:t xml:space="preserve"> </w:t>
      </w:r>
      <w:r>
        <w:rPr>
          <w:rStyle w:val="VerbatimChar"/>
        </w:rPr>
        <w:t xml:space="preserve">1996 → 2026</w:t>
      </w:r>
      <w:r>
        <w:t xml:space="preserve">.</w:t>
      </w:r>
    </w:p>
    <w:p>
      <w:pPr>
        <w:numPr>
          <w:ilvl w:val="0"/>
          <w:numId w:val="1028"/>
        </w:numPr>
        <w:pStyle w:val="Compact"/>
      </w:pPr>
      <w:r>
        <w:rPr>
          <w:b/>
        </w:rPr>
        <w:t xml:space="preserve">Motion:</w:t>
      </w:r>
      <w:r>
        <w:t xml:space="preserve"> </w:t>
      </w:r>
      <w:r>
        <w:t xml:space="preserve">Scroll-driven crossfade at the emotional peak; native scroll, never hijacked.</w:t>
      </w:r>
      <w:r>
        <w:t xml:space="preserve"> </w:t>
      </w:r>
      <w:r>
        <w:rPr>
          <w:b/>
        </w:rPr>
        <w:t xml:space="preserve">Mobile:</w:t>
      </w:r>
      <w:r>
        <w:t xml:space="preserve"> </w:t>
      </w:r>
      <w:r>
        <w:t xml:space="preserve">simplified two-image dissolve.</w:t>
      </w:r>
    </w:p>
    <w:p>
      <w:pPr>
        <w:numPr>
          <w:ilvl w:val="0"/>
          <w:numId w:val="1028"/>
        </w:numPr>
        <w:pStyle w:val="Compact"/>
      </w:pPr>
      <w:r>
        <w:rPr>
          <w:b/>
        </w:rPr>
        <w:t xml:space="preserve">CTA:</w:t>
      </w:r>
      <w:r>
        <w:t xml:space="preserve"> </w:t>
      </w:r>
      <w:r>
        <w:t xml:space="preserve">Explore the legacy → Legacy page.</w:t>
      </w:r>
      <w:r>
        <w:t xml:space="preserve"> </w:t>
      </w:r>
      <w:r>
        <w:rPr>
          <w:b/>
        </w:rPr>
        <w:t xml:space="preserve">Data:</w:t>
      </w:r>
      <w:r>
        <w:t xml:space="preserve"> </w:t>
      </w:r>
      <w:r>
        <w:t xml:space="preserve">founding 1996 (FACT).</w:t>
      </w:r>
      <w:r>
        <w:t xml:space="preserve"> </w:t>
      </w:r>
      <w:r>
        <w:rPr>
          <w:b/>
        </w:rPr>
        <w:t xml:space="preserve">Assets:</w:t>
      </w:r>
      <w:r>
        <w:t xml:space="preserve"> </w:t>
      </w:r>
      <w:r>
        <w:t xml:space="preserve">graded archive pair (rights to confirm).</w:t>
      </w:r>
    </w:p>
    <w:p>
      <w:pPr>
        <w:pStyle w:val="Heading3"/>
      </w:pPr>
      <w:bookmarkStart w:id="63" w:name="section-7-plan-your-night-de-risk"/>
      <w:r>
        <w:t xml:space="preserve">Section 7 — Plan your night (de-risk)</w:t>
      </w:r>
      <w:bookmarkEnd w:id="63"/>
    </w:p>
    <w:p>
      <w:pPr>
        <w:numPr>
          <w:ilvl w:val="0"/>
          <w:numId w:val="1029"/>
        </w:numPr>
        <w:pStyle w:val="Compact"/>
      </w:pPr>
      <w:r>
        <w:rPr>
          <w:b/>
        </w:rPr>
        <w:t xml:space="preserve">Purpose:</w:t>
      </w:r>
      <w:r>
        <w:t xml:space="preserve"> </w:t>
      </w:r>
      <w:r>
        <w:t xml:space="preserve">Remove logistics objections for families and out-of-towners.</w:t>
      </w:r>
    </w:p>
    <w:p>
      <w:pPr>
        <w:numPr>
          <w:ilvl w:val="0"/>
          <w:numId w:val="1029"/>
        </w:numPr>
        <w:pStyle w:val="Compact"/>
      </w:pPr>
      <w:r>
        <w:rPr>
          <w:b/>
        </w:rPr>
        <w:t xml:space="preserve">Copy:</w:t>
      </w:r>
      <w:r>
        <w:t xml:space="preserve"> </w:t>
      </w:r>
      <w:r>
        <w:rPr>
          <w:b/>
        </w:rPr>
        <w:t xml:space="preserve">“</w:t>
      </w:r>
      <w:r>
        <w:rPr>
          <w:b/>
        </w:rPr>
        <w:t xml:space="preserve">Gates at four. Bring the family, bring a sweater, bring your grito.</w:t>
      </w:r>
      <w:r>
        <w:rPr>
          <w:b/>
        </w:rPr>
        <w:t xml:space="preserve">”</w:t>
      </w:r>
      <w:r>
        <w:t xml:space="preserve"> </w:t>
      </w:r>
      <w:r>
        <w:t xml:space="preserve">Quick facts: parking, food, all-ages, ADA seating.</w:t>
      </w:r>
    </w:p>
    <w:p>
      <w:pPr>
        <w:numPr>
          <w:ilvl w:val="0"/>
          <w:numId w:val="1029"/>
        </w:numPr>
        <w:pStyle w:val="Compact"/>
      </w:pPr>
      <w:r>
        <w:rPr>
          <w:b/>
        </w:rPr>
        <w:t xml:space="preserve">Visual:</w:t>
      </w:r>
      <w:r>
        <w:t xml:space="preserve"> </w:t>
      </w:r>
      <w:r>
        <w:t xml:space="preserve">Three or four icon+line facts; link to full Visit page.</w:t>
      </w:r>
    </w:p>
    <w:p>
      <w:pPr>
        <w:numPr>
          <w:ilvl w:val="0"/>
          <w:numId w:val="1029"/>
        </w:numPr>
        <w:pStyle w:val="Compact"/>
      </w:pPr>
      <w:r>
        <w:rPr>
          <w:b/>
        </w:rPr>
        <w:t xml:space="preserve">Motion:</w:t>
      </w:r>
      <w:r>
        <w:t xml:space="preserve"> </w:t>
      </w:r>
      <w:r>
        <w:t xml:space="preserve">None beyond fade-in.</w:t>
      </w:r>
      <w:r>
        <w:t xml:space="preserve"> </w:t>
      </w:r>
      <w:r>
        <w:rPr>
          <w:b/>
        </w:rPr>
        <w:t xml:space="preserve">Mobile:</w:t>
      </w:r>
      <w:r>
        <w:t xml:space="preserve"> </w:t>
      </w:r>
      <w:r>
        <w:t xml:space="preserve">2×2 grid.</w:t>
      </w:r>
    </w:p>
    <w:p>
      <w:pPr>
        <w:numPr>
          <w:ilvl w:val="0"/>
          <w:numId w:val="1029"/>
        </w:numPr>
        <w:pStyle w:val="Compact"/>
      </w:pPr>
      <w:r>
        <w:rPr>
          <w:b/>
        </w:rPr>
        <w:t xml:space="preserve">CTA:</w:t>
      </w:r>
      <w:r>
        <w:t xml:space="preserve"> </w:t>
      </w:r>
      <w:r>
        <w:t xml:space="preserve">Plan your night → Visit.</w:t>
      </w:r>
      <w:r>
        <w:t xml:space="preserve"> </w:t>
      </w:r>
      <w:r>
        <w:rPr>
          <w:b/>
        </w:rPr>
        <w:t xml:space="preserve">Data:</w:t>
      </w:r>
      <w:r>
        <w:t xml:space="preserve"> </w:t>
      </w:r>
      <w:r>
        <w:t xml:space="preserve">gates 4/show 5, all-ages, ADA $79 (FACT).</w:t>
      </w:r>
      <w:r>
        <w:t xml:space="preserve"> </w:t>
      </w:r>
      <w:r>
        <w:rPr>
          <w:b/>
        </w:rPr>
        <w:t xml:space="preserve">Assets:</w:t>
      </w:r>
      <w:r>
        <w:t xml:space="preserve"> </w:t>
      </w:r>
      <w:r>
        <w:t xml:space="preserve">venue/family photos.</w:t>
      </w:r>
    </w:p>
    <w:p>
      <w:pPr>
        <w:pStyle w:val="Heading3"/>
      </w:pPr>
      <w:bookmarkStart w:id="64" w:name="Xbf62c8fac483dc9fe3424fb05aaef4ad629acf3"/>
      <w:r>
        <w:t xml:space="preserve">Section 8 — In their words (press + community proof)</w:t>
      </w:r>
      <w:bookmarkEnd w:id="64"/>
    </w:p>
    <w:p>
      <w:pPr>
        <w:numPr>
          <w:ilvl w:val="0"/>
          <w:numId w:val="1030"/>
        </w:numPr>
        <w:pStyle w:val="Compact"/>
      </w:pPr>
      <w:r>
        <w:rPr>
          <w:b/>
        </w:rPr>
        <w:t xml:space="preserve">Purpose:</w:t>
      </w:r>
      <w:r>
        <w:t xml:space="preserve"> </w:t>
      </w:r>
      <w:r>
        <w:t xml:space="preserve">Third-party trust.</w:t>
      </w:r>
    </w:p>
    <w:p>
      <w:pPr>
        <w:numPr>
          <w:ilvl w:val="0"/>
          <w:numId w:val="1030"/>
        </w:numPr>
        <w:pStyle w:val="Compact"/>
      </w:pPr>
      <w:r>
        <w:rPr>
          <w:b/>
        </w:rPr>
        <w:t xml:space="preserve">Copy:</w:t>
      </w:r>
      <w:r>
        <w:t xml:space="preserve"> </w:t>
      </w:r>
      <w:r>
        <w:t xml:space="preserve">Pull-quotes from the Independent / KEYT / Noozhawk (</w:t>
      </w:r>
      <w:r>
        <w:t xml:space="preserve">“</w:t>
      </w:r>
      <w:r>
        <w:t xml:space="preserve">the heart and soul of Santa Barbara’s Fiesta</w:t>
      </w:r>
      <w:r>
        <w:t xml:space="preserve">”</w:t>
      </w:r>
      <w:r>
        <w:t xml:space="preserve">).</w:t>
      </w:r>
    </w:p>
    <w:p>
      <w:pPr>
        <w:numPr>
          <w:ilvl w:val="0"/>
          <w:numId w:val="1030"/>
        </w:numPr>
        <w:pStyle w:val="Compact"/>
      </w:pPr>
      <w:r>
        <w:rPr>
          <w:b/>
        </w:rPr>
        <w:t xml:space="preserve">Visual:</w:t>
      </w:r>
      <w:r>
        <w:t xml:space="preserve"> </w:t>
      </w:r>
      <w:r>
        <w:t xml:space="preserve">Quote cards with outlet logos (used editorially/factually).</w:t>
      </w:r>
    </w:p>
    <w:p>
      <w:pPr>
        <w:numPr>
          <w:ilvl w:val="0"/>
          <w:numId w:val="1030"/>
        </w:numPr>
        <w:pStyle w:val="Compact"/>
      </w:pPr>
      <w:r>
        <w:rPr>
          <w:b/>
        </w:rPr>
        <w:t xml:space="preserve">CTA:</w:t>
      </w:r>
      <w:r>
        <w:t xml:space="preserve"> </w:t>
      </w:r>
      <w:r>
        <w:t xml:space="preserve">Read the coverage → Media.</w:t>
      </w:r>
      <w:r>
        <w:t xml:space="preserve"> </w:t>
      </w:r>
      <w:r>
        <w:rPr>
          <w:b/>
        </w:rPr>
        <w:t xml:space="preserve">Data:</w:t>
      </w:r>
      <w:r>
        <w:t xml:space="preserve"> </w:t>
      </w:r>
      <w:r>
        <w:t xml:space="preserve">real quotes (FACT, with links).</w:t>
      </w:r>
      <w:r>
        <w:t xml:space="preserve"> </w:t>
      </w:r>
      <w:r>
        <w:rPr>
          <w:b/>
        </w:rPr>
        <w:t xml:space="preserve">Assets:</w:t>
      </w:r>
      <w:r>
        <w:t xml:space="preserve"> </w:t>
      </w:r>
      <w:r>
        <w:t xml:space="preserve">outlet logos.</w:t>
      </w:r>
    </w:p>
    <w:p>
      <w:pPr>
        <w:pStyle w:val="Heading3"/>
      </w:pPr>
      <w:bookmarkStart w:id="65" w:name="section-9-our-partners-sponsors"/>
      <w:r>
        <w:t xml:space="preserve">Section 9 — Our partners (sponsors)</w:t>
      </w:r>
      <w:bookmarkEnd w:id="65"/>
    </w:p>
    <w:p>
      <w:pPr>
        <w:numPr>
          <w:ilvl w:val="0"/>
          <w:numId w:val="1031"/>
        </w:numPr>
        <w:pStyle w:val="Compact"/>
      </w:pPr>
      <w:r>
        <w:rPr>
          <w:b/>
        </w:rPr>
        <w:t xml:space="preserve">Purpose:</w:t>
      </w:r>
      <w:r>
        <w:t xml:space="preserve"> </w:t>
      </w:r>
      <w:r>
        <w:t xml:space="preserve">Recognize sponsors; open the sponsor funnel.</w:t>
      </w:r>
    </w:p>
    <w:p>
      <w:pPr>
        <w:numPr>
          <w:ilvl w:val="0"/>
          <w:numId w:val="1031"/>
        </w:numPr>
        <w:pStyle w:val="Compact"/>
      </w:pPr>
      <w:r>
        <w:rPr>
          <w:b/>
        </w:rPr>
        <w:t xml:space="preserve">Copy:</w:t>
      </w:r>
      <w:r>
        <w:t xml:space="preserve"> </w:t>
      </w:r>
      <w:r>
        <w:rPr>
          <w:b/>
        </w:rPr>
        <w:t xml:space="preserve">“</w:t>
      </w:r>
      <w:r>
        <w:rPr>
          <w:b/>
        </w:rPr>
        <w:t xml:space="preserve">Made possible by Santa Barbara.</w:t>
      </w:r>
      <w:r>
        <w:rPr>
          <w:b/>
        </w:rPr>
        <w:t xml:space="preserve">”</w:t>
      </w:r>
      <w:r>
        <w:t xml:space="preserve"> </w:t>
      </w:r>
      <w:r>
        <w:t xml:space="preserve">Tiered logo wall.</w:t>
      </w:r>
    </w:p>
    <w:p>
      <w:pPr>
        <w:numPr>
          <w:ilvl w:val="0"/>
          <w:numId w:val="1031"/>
        </w:numPr>
        <w:pStyle w:val="Compact"/>
      </w:pPr>
      <w:r>
        <w:rPr>
          <w:b/>
        </w:rPr>
        <w:t xml:space="preserve">Visual:</w:t>
      </w:r>
      <w:r>
        <w:t xml:space="preserve"> </w:t>
      </w:r>
      <w:r>
        <w:t xml:space="preserve">Clean SVG logos by tier.</w:t>
      </w:r>
      <w:r>
        <w:t xml:space="preserve"> </w:t>
      </w:r>
      <w:r>
        <w:rPr>
          <w:b/>
        </w:rPr>
        <w:t xml:space="preserve">Motion:</w:t>
      </w:r>
      <w:r>
        <w:t xml:space="preserve"> </w:t>
      </w:r>
      <w:r>
        <w:t xml:space="preserve">subtle fade.</w:t>
      </w:r>
      <w:r>
        <w:t xml:space="preserve"> </w:t>
      </w:r>
      <w:r>
        <w:rPr>
          <w:b/>
        </w:rPr>
        <w:t xml:space="preserve">Mobile:</w:t>
      </w:r>
      <w:r>
        <w:t xml:space="preserve"> </w:t>
      </w:r>
      <w:r>
        <w:t xml:space="preserve">3-up grid.</w:t>
      </w:r>
    </w:p>
    <w:p>
      <w:pPr>
        <w:numPr>
          <w:ilvl w:val="0"/>
          <w:numId w:val="1031"/>
        </w:numPr>
        <w:pStyle w:val="Compact"/>
      </w:pPr>
      <w:r>
        <w:rPr>
          <w:b/>
        </w:rPr>
        <w:t xml:space="preserve">CTA:</w:t>
      </w:r>
      <w:r>
        <w:t xml:space="preserve"> </w:t>
      </w:r>
      <w:r>
        <w:t xml:space="preserve">Become a sponsor → Sponsors.</w:t>
      </w:r>
      <w:r>
        <w:t xml:space="preserve"> </w:t>
      </w:r>
      <w:r>
        <w:rPr>
          <w:b/>
        </w:rPr>
        <w:t xml:space="preserve">Data:</w:t>
      </w:r>
      <w:r>
        <w:t xml:space="preserve"> </w:t>
      </w:r>
      <w:r>
        <w:t xml:space="preserve">confirmed sponsor list (FACT).</w:t>
      </w:r>
      <w:r>
        <w:t xml:space="preserve"> </w:t>
      </w:r>
      <w:r>
        <w:rPr>
          <w:b/>
        </w:rPr>
        <w:t xml:space="preserve">Assets:</w:t>
      </w:r>
      <w:r>
        <w:t xml:space="preserve"> </w:t>
      </w:r>
      <w:r>
        <w:t xml:space="preserve">clean logos (replace screenshots).</w:t>
      </w:r>
    </w:p>
    <w:p>
      <w:pPr>
        <w:pStyle w:val="Heading3"/>
      </w:pPr>
      <w:bookmarkStart w:id="66" w:name="section-10-footer-capture"/>
      <w:r>
        <w:t xml:space="preserve">Section 10 — Footer / capture</w:t>
      </w:r>
      <w:bookmarkEnd w:id="66"/>
    </w:p>
    <w:p>
      <w:pPr>
        <w:numPr>
          <w:ilvl w:val="0"/>
          <w:numId w:val="1032"/>
        </w:numPr>
        <w:pStyle w:val="Compact"/>
      </w:pPr>
      <w:r>
        <w:rPr>
          <w:b/>
        </w:rPr>
        <w:t xml:space="preserve">Purpose:</w:t>
      </w:r>
      <w:r>
        <w:t xml:space="preserve"> </w:t>
      </w:r>
      <w:r>
        <w:t xml:space="preserve">Email/SMS capture, giving, trust, bilingual, contact.</w:t>
      </w:r>
    </w:p>
    <w:p>
      <w:pPr>
        <w:numPr>
          <w:ilvl w:val="0"/>
          <w:numId w:val="1032"/>
        </w:numPr>
        <w:pStyle w:val="Compact"/>
      </w:pPr>
      <w:r>
        <w:rPr>
          <w:b/>
        </w:rPr>
        <w:t xml:space="preserve">Copy:</w:t>
      </w:r>
      <w:r>
        <w:t xml:space="preserve"> </w:t>
      </w:r>
      <w:r>
        <w:rPr>
          <w:b/>
        </w:rPr>
        <w:t xml:space="preserve">“</w:t>
      </w:r>
      <w:r>
        <w:rPr>
          <w:b/>
        </w:rPr>
        <w:t xml:space="preserve">Be first to know when the full lineup drops.</w:t>
      </w:r>
      <w:r>
        <w:rPr>
          <w:b/>
        </w:rPr>
        <w:t xml:space="preserve">”</w:t>
      </w:r>
      <w:r>
        <w:t xml:space="preserve"> </w:t>
      </w:r>
      <w:r>
        <w:t xml:space="preserve">+</w:t>
      </w:r>
      <w:r>
        <w:t xml:space="preserve"> </w:t>
      </w:r>
      <w:r>
        <w:rPr>
          <w:b/>
        </w:rPr>
        <w:t xml:space="preserve">Give</w:t>
      </w:r>
      <w:r>
        <w:t xml:space="preserve"> </w:t>
      </w:r>
      <w:r>
        <w:t xml:space="preserve">+ 501(c)(3) line + EIN + correct email + social.</w:t>
      </w:r>
    </w:p>
    <w:p>
      <w:pPr>
        <w:numPr>
          <w:ilvl w:val="0"/>
          <w:numId w:val="1032"/>
        </w:numPr>
        <w:pStyle w:val="Compact"/>
      </w:pPr>
      <w:r>
        <w:rPr>
          <w:b/>
        </w:rPr>
        <w:t xml:space="preserve">Visual:</w:t>
      </w:r>
      <w:r>
        <w:t xml:space="preserve"> </w:t>
      </w:r>
      <w:r>
        <w:t xml:space="preserve">Calm, organized;</w:t>
      </w:r>
      <w:r>
        <w:t xml:space="preserve"> </w:t>
      </w:r>
      <w:r>
        <w:rPr>
          <w:b/>
        </w:rPr>
        <w:t xml:space="preserve">Español</w:t>
      </w:r>
      <w:r>
        <w:t xml:space="preserve"> </w:t>
      </w:r>
      <w:r>
        <w:t xml:space="preserve">toggle; nonprofit badges (if earned).</w:t>
      </w:r>
    </w:p>
    <w:p>
      <w:pPr>
        <w:numPr>
          <w:ilvl w:val="0"/>
          <w:numId w:val="1032"/>
        </w:numPr>
        <w:pStyle w:val="Compact"/>
      </w:pPr>
      <w:r>
        <w:rPr>
          <w:b/>
        </w:rPr>
        <w:t xml:space="preserve">CTA (primary):</w:t>
      </w:r>
      <w:r>
        <w:t xml:space="preserve"> </w:t>
      </w:r>
      <w:r>
        <w:t xml:space="preserve">Join the list; (secondary): Give.</w:t>
      </w:r>
      <w:r>
        <w:t xml:space="preserve"> </w:t>
      </w:r>
      <w:r>
        <w:rPr>
          <w:b/>
        </w:rPr>
        <w:t xml:space="preserve">Data:</w:t>
      </w:r>
      <w:r>
        <w:t xml:space="preserve"> </w:t>
      </w:r>
      <w:r>
        <w:t xml:space="preserve">EIN 77-0472982, correct email (FACT).</w:t>
      </w:r>
      <w:r>
        <w:t xml:space="preserve"> </w:t>
      </w:r>
      <w:r>
        <w:rPr>
          <w:b/>
        </w:rPr>
        <w:t xml:space="preserve">Assets:</w:t>
      </w:r>
      <w:r>
        <w:t xml:space="preserve"> </w:t>
      </w:r>
      <w:r>
        <w:t xml:space="preserve">none.</w:t>
      </w:r>
    </w:p>
    <w:p>
      <w:pPr>
        <w:pStyle w:val="FirstParagraph"/>
      </w:pPr>
      <w:r>
        <w:rPr>
          <w:b/>
        </w:rPr>
        <w:t xml:space="preserve">Homepage scroll logic:</w:t>
      </w:r>
      <w:r>
        <w:t xml:space="preserve"> </w:t>
      </w:r>
      <w:r>
        <w:t xml:space="preserve">feeling (1) → facts (2) → who (3) →</w:t>
      </w:r>
      <w:r>
        <w:t xml:space="preserve"> </w:t>
      </w:r>
      <w:r>
        <w:rPr>
          <w:b/>
        </w:rPr>
        <w:t xml:space="preserve">buy</w:t>
      </w:r>
      <w:r>
        <w:t xml:space="preserve"> </w:t>
      </w:r>
      <w:r>
        <w:t xml:space="preserve">(4) → why it matters (5) → depth (6) → de-risk (7) → proof (8, 9) → capture (10). The buy decision is reachable within the first two screens; everything after deepens conviction and gives non-ready visitors a reason to return.</w:t>
      </w:r>
    </w:p>
    <w:p>
      <w:pPr>
        <w:pStyle w:val="Heading1"/>
      </w:pPr>
      <w:bookmarkStart w:id="67" w:name="page-by-page-blueprint-phase-6-detail"/>
      <w:r>
        <w:t xml:space="preserve">11. Page-by-page blueprint (Phase 6 detail)</w:t>
      </w:r>
      <w:bookmarkEnd w:id="67"/>
    </w:p>
    <w:p>
      <w:pPr>
        <w:pStyle w:val="FirstParagraph"/>
      </w:pPr>
      <w:r>
        <w:rPr>
          <w:b/>
        </w:rPr>
        <w:t xml:space="preserve">Tickets / Seats.</w:t>
      </w:r>
      <w:r>
        <w:t xml:space="preserve"> </w:t>
      </w:r>
      <w:r>
        <w:rPr>
          <w:i/>
        </w:rPr>
        <w:t xml:space="preserve">Purpose:</w:t>
      </w:r>
      <w:r>
        <w:t xml:space="preserve"> </w:t>
      </w:r>
      <w:r>
        <w:t xml:space="preserve">honest, confident seat selection. Named, experience-first tiers (draft, bilingual-ready):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Proposed name</w:t>
            </w:r>
          </w:p>
        </w:tc>
        <w:tc>
          <w:tcPr>
            <w:tcBorders>
              <w:bottom w:val="single"/>
            </w:tcBorders>
            <w:vAlign w:val="bottom"/>
          </w:tcPr>
          <w:p>
            <w:pPr>
              <w:pStyle w:val="Compact"/>
              <w:jc w:val="left"/>
            </w:pPr>
            <w:r>
              <w:t xml:space="preserve">Sections (published)</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One-line view description</w:t>
            </w:r>
          </w:p>
        </w:tc>
      </w:tr>
      <w:tr>
        <w:tc>
          <w:p>
            <w:pPr>
              <w:pStyle w:val="Compact"/>
              <w:jc w:val="left"/>
            </w:pPr>
            <w:r>
              <w:rPr>
                <w:b/>
              </w:rPr>
              <w:t xml:space="preserve">Front Floor</w:t>
            </w:r>
          </w:p>
        </w:tc>
        <w:tc>
          <w:p>
            <w:pPr>
              <w:pStyle w:val="Compact"/>
              <w:jc w:val="left"/>
            </w:pPr>
            <w:r>
              <w:t xml:space="preserve">GA Floor</w:t>
            </w:r>
          </w:p>
        </w:tc>
        <w:tc>
          <w:p>
            <w:pPr>
              <w:pStyle w:val="Compact"/>
              <w:jc w:val="left"/>
            </w:pPr>
            <w:r>
              <w:t xml:space="preserve">$199</w:t>
            </w:r>
          </w:p>
        </w:tc>
        <w:tc>
          <w:p>
            <w:pPr>
              <w:pStyle w:val="Compact"/>
              <w:jc w:val="left"/>
            </w:pPr>
            <w:r>
              <w:t xml:space="preserve">Closest to the stage; standing/GA energy</w:t>
            </w:r>
          </w:p>
        </w:tc>
      </w:tr>
      <w:tr>
        <w:tc>
          <w:p>
            <w:pPr>
              <w:pStyle w:val="Compact"/>
              <w:jc w:val="left"/>
            </w:pPr>
            <w:r>
              <w:rPr>
                <w:b/>
              </w:rPr>
              <w:t xml:space="preserve">Palco Preferente</w:t>
            </w:r>
            <w:r>
              <w:t xml:space="preserve"> </w:t>
            </w:r>
            <w:r>
              <w:t xml:space="preserve">(Preferred)</w:t>
            </w:r>
          </w:p>
        </w:tc>
        <w:tc>
          <w:p>
            <w:pPr>
              <w:pStyle w:val="Compact"/>
              <w:jc w:val="left"/>
            </w:pPr>
            <w:r>
              <w:t xml:space="preserve">J–O</w:t>
            </w:r>
          </w:p>
        </w:tc>
        <w:tc>
          <w:p>
            <w:pPr>
              <w:pStyle w:val="Compact"/>
              <w:jc w:val="left"/>
            </w:pPr>
            <w:r>
              <w:t xml:space="preserve">$179</w:t>
            </w:r>
          </w:p>
        </w:tc>
        <w:tc>
          <w:p>
            <w:pPr>
              <w:pStyle w:val="Compact"/>
              <w:jc w:val="left"/>
            </w:pPr>
            <w:r>
              <w:t xml:space="preserve">Prime reserved, back-supported, balanced sightlines</w:t>
            </w:r>
          </w:p>
        </w:tc>
      </w:tr>
      <w:tr>
        <w:tc>
          <w:p>
            <w:pPr>
              <w:pStyle w:val="Compact"/>
              <w:jc w:val="left"/>
            </w:pPr>
            <w:r>
              <w:rPr>
                <w:b/>
              </w:rPr>
              <w:t xml:space="preserve">Platea</w:t>
            </w:r>
            <w:r>
              <w:t xml:space="preserve"> </w:t>
            </w:r>
            <w:r>
              <w:t xml:space="preserve">(Lower Reserved)</w:t>
            </w:r>
          </w:p>
        </w:tc>
        <w:tc>
          <w:p>
            <w:pPr>
              <w:pStyle w:val="Compact"/>
              <w:jc w:val="left"/>
            </w:pPr>
            <w:r>
              <w:t xml:space="preserve">G–I</w:t>
            </w:r>
          </w:p>
        </w:tc>
        <w:tc>
          <w:p>
            <w:pPr>
              <w:pStyle w:val="Compact"/>
              <w:jc w:val="left"/>
            </w:pPr>
            <w:r>
              <w:t xml:space="preserve">$149</w:t>
            </w:r>
          </w:p>
        </w:tc>
        <w:tc>
          <w:p>
            <w:pPr>
              <w:pStyle w:val="Compact"/>
              <w:jc w:val="left"/>
            </w:pPr>
            <w:r>
              <w:t xml:space="preserve">Solid reserved seats, good sightlines</w:t>
            </w:r>
          </w:p>
        </w:tc>
      </w:tr>
      <w:tr>
        <w:tc>
          <w:p>
            <w:pPr>
              <w:pStyle w:val="Compact"/>
              <w:jc w:val="left"/>
            </w:pPr>
            <w:r>
              <w:rPr>
                <w:b/>
              </w:rPr>
              <w:t xml:space="preserve">Terraza</w:t>
            </w:r>
            <w:r>
              <w:t xml:space="preserve"> </w:t>
            </w:r>
            <w:r>
              <w:t xml:space="preserve">(Mid Terrace)</w:t>
            </w:r>
          </w:p>
        </w:tc>
        <w:tc>
          <w:p>
            <w:pPr>
              <w:pStyle w:val="Compact"/>
              <w:jc w:val="left"/>
            </w:pPr>
            <w:r>
              <w:t xml:space="preserve">D–F</w:t>
            </w:r>
          </w:p>
        </w:tc>
        <w:tc>
          <w:p>
            <w:pPr>
              <w:pStyle w:val="Compact"/>
              <w:jc w:val="left"/>
            </w:pPr>
            <w:r>
              <w:t xml:space="preserve">$109</w:t>
            </w:r>
          </w:p>
        </w:tc>
        <w:tc>
          <w:p>
            <w:pPr>
              <w:pStyle w:val="Compact"/>
              <w:jc w:val="left"/>
            </w:pPr>
            <w:r>
              <w:t xml:space="preserve">Elevated terrace, wide views</w:t>
            </w:r>
          </w:p>
        </w:tc>
      </w:tr>
      <w:tr>
        <w:tc>
          <w:p>
            <w:pPr>
              <w:pStyle w:val="Compact"/>
              <w:jc w:val="left"/>
            </w:pPr>
            <w:r>
              <w:rPr>
                <w:b/>
              </w:rPr>
              <w:t xml:space="preserve">Sunset Benches</w:t>
            </w:r>
          </w:p>
        </w:tc>
        <w:tc>
          <w:p>
            <w:pPr>
              <w:pStyle w:val="Compact"/>
              <w:jc w:val="left"/>
            </w:pPr>
            <w:r>
              <w:t xml:space="preserve">A–C</w:t>
            </w:r>
          </w:p>
        </w:tc>
        <w:tc>
          <w:p>
            <w:pPr>
              <w:pStyle w:val="Compact"/>
              <w:jc w:val="left"/>
            </w:pPr>
            <w:r>
              <w:t xml:space="preserve">$79</w:t>
            </w:r>
          </w:p>
        </w:tc>
        <w:tc>
          <w:p>
            <w:pPr>
              <w:pStyle w:val="Compact"/>
              <w:jc w:val="left"/>
            </w:pPr>
            <w:r>
              <w:t xml:space="preserve">Budget end; backless benches, the sunset backdrop</w:t>
            </w:r>
          </w:p>
        </w:tc>
      </w:tr>
      <w:tr>
        <w:tc>
          <w:p>
            <w:pPr>
              <w:pStyle w:val="Compact"/>
              <w:jc w:val="left"/>
            </w:pPr>
            <w:r>
              <w:rPr>
                <w:b/>
              </w:rPr>
              <w:t xml:space="preserve">ADA / Accessible</w:t>
            </w:r>
          </w:p>
        </w:tc>
        <w:tc>
          <w:p>
            <w:pPr>
              <w:pStyle w:val="Compact"/>
              <w:jc w:val="left"/>
            </w:pPr>
            <w:r>
              <w:t xml:space="preserve">W1, W2</w:t>
            </w:r>
          </w:p>
        </w:tc>
        <w:tc>
          <w:p>
            <w:pPr>
              <w:pStyle w:val="Compact"/>
              <w:jc w:val="left"/>
            </w:pPr>
            <w:r>
              <w:t xml:space="preserve">$79</w:t>
            </w:r>
          </w:p>
        </w:tc>
        <w:tc>
          <w:p>
            <w:pPr>
              <w:pStyle w:val="Compact"/>
              <w:jc w:val="left"/>
            </w:pPr>
            <w:r>
              <w:t xml:space="preserve">Step-free, companion seating</w:t>
            </w:r>
          </w:p>
        </w:tc>
      </w:tr>
    </w:tbl>
    <w:p>
      <w:pPr>
        <w:pStyle w:val="BodyText"/>
      </w:pPr>
      <w:r>
        <w:t xml:space="preserve">Each tier: seat-view thumbnail,</w:t>
      </w:r>
      <w:r>
        <w:t xml:space="preserve"> </w:t>
      </w:r>
      <w:r>
        <w:t xml:space="preserve">“</w:t>
      </w:r>
      <w:r>
        <w:t xml:space="preserve">Get [tier]</w:t>
      </w:r>
      <w:r>
        <w:t xml:space="preserve">”</w:t>
      </w:r>
      <w:r>
        <w:t xml:space="preserve"> </w:t>
      </w:r>
      <w:r>
        <w:t xml:space="preserve">→ tracked AXS deep link, honest note (</w:t>
      </w:r>
      <w:r>
        <w:t xml:space="preserve">“</w:t>
      </w:r>
      <w:r>
        <w:t xml:space="preserve">backless,</w:t>
      </w:r>
      <w:r>
        <w:t xml:space="preserve">”</w:t>
      </w:r>
      <w:r>
        <w:t xml:space="preserve"> </w:t>
      </w:r>
      <w:r>
        <w:t xml:space="preserve">“</w:t>
      </w:r>
      <w:r>
        <w:t xml:space="preserve">GA standing</w:t>
      </w:r>
      <w:r>
        <w:t xml:space="preserve">”</w:t>
      </w:r>
      <w:r>
        <w:t xml:space="preserve">). Include gates/show, 10-ticket limit, mobile-entry, all-ages, weather, FAQ.</w:t>
      </w:r>
      <w:r>
        <w:t xml:space="preserve"> </w:t>
      </w:r>
      <w:r>
        <w:rPr>
          <w:i/>
        </w:rPr>
        <w:t xml:space="preserve">(Names are [REC]; confirm with org and keep Spanish/English pairing.)</w:t>
      </w:r>
    </w:p>
    <w:p>
      <w:pPr>
        <w:pStyle w:val="BodyText"/>
      </w:pPr>
      <w:r>
        <w:rPr>
          <w:b/>
        </w:rPr>
        <w:t xml:space="preserve">Artists.</w:t>
      </w:r>
      <w:r>
        <w:t xml:space="preserve"> </w:t>
      </w:r>
      <w:r>
        <w:t xml:space="preserve">Confirmed acts only; each with portrait, 2–3 sentence bio, listen/watch embed, billing note, and a ticket CTA. A</w:t>
      </w:r>
      <w:r>
        <w:t xml:space="preserve"> </w:t>
      </w:r>
      <w:r>
        <w:t xml:space="preserve">“</w:t>
      </w:r>
      <w:r>
        <w:t xml:space="preserve">more announced soon</w:t>
      </w:r>
      <w:r>
        <w:t xml:space="preserve">”</w:t>
      </w:r>
      <w:r>
        <w:t xml:space="preserve"> </w:t>
      </w:r>
      <w:r>
        <w:t xml:space="preserve">state for the rolling reveal. Los Camperos framed by their legacy (verify any specific accolades before printing).</w:t>
      </w:r>
    </w:p>
    <w:p>
      <w:pPr>
        <w:pStyle w:val="BodyText"/>
      </w:pPr>
      <w:r>
        <w:rPr>
          <w:b/>
        </w:rPr>
        <w:t xml:space="preserve">Experience / Plan Your Night.</w:t>
      </w:r>
      <w:r>
        <w:t xml:space="preserve"> </w:t>
      </w:r>
      <w:r>
        <w:t xml:space="preserve">Gates/parking/food/what-to-bring/ADA/family FAQ; add-to-calendar (.ics); directions. This is the</w:t>
      </w:r>
      <w:r>
        <w:t xml:space="preserve"> </w:t>
      </w:r>
      <w:r>
        <w:t xml:space="preserve">“</w:t>
      </w:r>
      <w:r>
        <w:t xml:space="preserve">Hollywood Bowl logistics</w:t>
      </w:r>
      <w:r>
        <w:t xml:space="preserve">”</w:t>
      </w:r>
      <w:r>
        <w:t xml:space="preserve"> </w:t>
      </w:r>
      <w:r>
        <w:t xml:space="preserve">borrow.</w:t>
      </w:r>
    </w:p>
    <w:p>
      <w:pPr>
        <w:pStyle w:val="BodyText"/>
      </w:pPr>
      <w:r>
        <w:rPr>
          <w:b/>
        </w:rPr>
        <w:t xml:space="preserve">Scholarships.</w:t>
      </w:r>
      <w:r>
        <w:t xml:space="preserve"> </w:t>
      </w:r>
      <w:r>
        <w:t xml:space="preserve">See §12 — the strategic centerpiece. Model, partner (Scholarship Foundation of SB), reconciled impact figure, recipient stories, transparency (501(c)(3), EIN, 990 link, badges), Give CTA.</w:t>
      </w:r>
    </w:p>
    <w:p>
      <w:pPr>
        <w:pStyle w:val="BodyText"/>
      </w:pPr>
      <w:r>
        <w:rPr>
          <w:b/>
        </w:rPr>
        <w:t xml:space="preserve">Legacy / History.</w:t>
      </w:r>
      <w:r>
        <w:t xml:space="preserve"> </w:t>
      </w:r>
      <w:r>
        <w:t xml:space="preserve">The 29-year scrollytelling narrative: founding (1995 bylaws / 1996 first festival), co-founders (incl. the late Al Pizano — handled with care), Fiesta-week meaning, graded archive, year-rail, and the old→now crossfade. Ends on tickets.</w:t>
      </w:r>
    </w:p>
    <w:p>
      <w:pPr>
        <w:pStyle w:val="BodyText"/>
      </w:pPr>
      <w:r>
        <w:rPr>
          <w:b/>
        </w:rPr>
        <w:t xml:space="preserve">Sponsors.</w:t>
      </w:r>
      <w:r>
        <w:t xml:space="preserve"> </w:t>
      </w:r>
      <w:r>
        <w:t xml:space="preserve">Tiered wall + benefits + downloadable package (replace screenshots) + inquiry form.</w:t>
      </w:r>
      <w:r>
        <w:t xml:space="preserve"> </w:t>
      </w:r>
      <w:r>
        <w:rPr>
          <w:b/>
        </w:rPr>
        <w:t xml:space="preserve">Give / Donate.</w:t>
      </w:r>
      <w:r>
        <w:t xml:space="preserve"> </w:t>
      </w:r>
      <w:r>
        <w:t xml:space="preserve">Standalone, unit-based asks, transparency.</w:t>
      </w:r>
      <w:r>
        <w:t xml:space="preserve"> </w:t>
      </w:r>
      <w:r>
        <w:rPr>
          <w:b/>
        </w:rPr>
        <w:t xml:space="preserve">Media.</w:t>
      </w:r>
      <w:r>
        <w:t xml:space="preserve"> </w:t>
      </w:r>
      <w:r>
        <w:t xml:space="preserve">Facts sheet (from §4), approved photos, contacts.</w:t>
      </w:r>
      <w:r>
        <w:t xml:space="preserve"> </w:t>
      </w:r>
      <w:r>
        <w:rPr>
          <w:b/>
        </w:rPr>
        <w:t xml:space="preserve">Contact.</w:t>
      </w:r>
      <w:r>
        <w:t xml:space="preserve"> </w:t>
      </w:r>
      <w:r>
        <w:t xml:space="preserve">Correct email, address, roles.</w:t>
      </w:r>
      <w:r>
        <w:t xml:space="preserve"> </w:t>
      </w:r>
      <w:r>
        <w:rPr>
          <w:b/>
        </w:rPr>
        <w:t xml:space="preserve">FAQ.</w:t>
      </w:r>
      <w:r>
        <w:t xml:space="preserve"> </w:t>
      </w:r>
      <w:r>
        <w:t xml:space="preserve">Objection-busting, cross-linked to tickets.</w:t>
      </w:r>
    </w:p>
    <w:p>
      <w:pPr>
        <w:pStyle w:val="Heading1"/>
      </w:pPr>
      <w:bookmarkStart w:id="68" w:name="X2dde22f61c12778dcdc78b44b929f88647c5a2f"/>
      <w:r>
        <w:t xml:space="preserve">12-CONV. Ticketing &amp; conversion system (Phase 8)</w:t>
      </w:r>
      <w:bookmarkEnd w:id="68"/>
    </w:p>
    <w:p>
      <w:pPr>
        <w:pStyle w:val="FirstParagraph"/>
      </w:pPr>
      <w:r>
        <w:rPr>
          <w:b/>
        </w:rPr>
        <w:t xml:space="preserve">Principle:</w:t>
      </w:r>
      <w:r>
        <w:t xml:space="preserve"> </w:t>
      </w:r>
      <w:r>
        <w:t xml:space="preserve">move real inventory</w:t>
      </w:r>
      <w:r>
        <w:t xml:space="preserve"> </w:t>
      </w:r>
      <w:r>
        <w:rPr>
          <w:b/>
        </w:rPr>
        <w:t xml:space="preserve">without cheapening premium seats and without fake scarcity.</w:t>
      </w:r>
      <w:r>
        <w:t xml:space="preserve"> </w:t>
      </w:r>
      <w:r>
        <w:t xml:space="preserve">Everything below assumes AXS remains the checkout (we send qualified, tracked traffic to AXS; we don’t rebuild checkout).</w:t>
      </w:r>
    </w:p>
    <w:p>
      <w:pPr>
        <w:pStyle w:val="BodyText"/>
      </w:pPr>
      <w:r>
        <w:rPr>
          <w:b/>
        </w:rPr>
        <w:t xml:space="preserve">Ticket CTA hierarchy.</w:t>
      </w:r>
      <w:r>
        <w:t xml:space="preserve"> </w:t>
      </w:r>
      <w:r>
        <w:t xml:space="preserve">One primary verb everywhere —</w:t>
      </w:r>
      <w:r>
        <w:t xml:space="preserve"> </w:t>
      </w:r>
      <w:r>
        <w:rPr>
          <w:b/>
        </w:rPr>
        <w:t xml:space="preserve">“</w:t>
      </w:r>
      <w:r>
        <w:rPr>
          <w:b/>
        </w:rPr>
        <w:t xml:space="preserve">Get tickets</w:t>
      </w:r>
      <w:r>
        <w:rPr>
          <w:b/>
        </w:rPr>
        <w:t xml:space="preserve">”</w:t>
      </w:r>
      <w:r>
        <w:t xml:space="preserve"> </w:t>
      </w:r>
      <w:r>
        <w:t xml:space="preserve">(ES:</w:t>
      </w:r>
      <w:r>
        <w:t xml:space="preserve"> </w:t>
      </w:r>
      <w:r>
        <w:rPr>
          <w:b/>
        </w:rPr>
        <w:t xml:space="preserve">“</w:t>
      </w:r>
      <w:r>
        <w:rPr>
          <w:b/>
        </w:rPr>
        <w:t xml:space="preserve">Compra tus boletos</w:t>
      </w:r>
      <w:r>
        <w:rPr>
          <w:b/>
        </w:rPr>
        <w:t xml:space="preserve">”</w:t>
      </w:r>
      <w:r>
        <w:t xml:space="preserve">) — in the hero, sticky bar, per-tier cards, per-artist, and footer. Secondary actions (</w:t>
      </w:r>
      <w:r>
        <w:t xml:space="preserve">“</w:t>
      </w:r>
      <w:r>
        <w:t xml:space="preserve">Join the list,</w:t>
      </w:r>
      <w:r>
        <w:t xml:space="preserve">”</w:t>
      </w:r>
      <w:r>
        <w:t xml:space="preserve"> </w:t>
      </w:r>
      <w:r>
        <w:t xml:space="preserve">“</w:t>
      </w:r>
      <w:r>
        <w:t xml:space="preserve">Give</w:t>
      </w:r>
      <w:r>
        <w:t xml:space="preserve">”</w:t>
      </w:r>
      <w:r>
        <w:t xml:space="preserve">) never compete visually with the primary.</w:t>
      </w:r>
    </w:p>
    <w:p>
      <w:pPr>
        <w:pStyle w:val="BodyText"/>
      </w:pPr>
      <w:r>
        <w:rPr>
          <w:b/>
        </w:rPr>
        <w:t xml:space="preserve">Sticky mobile ticket CTA.</w:t>
      </w:r>
      <w:r>
        <w:t xml:space="preserve"> </w:t>
      </w:r>
      <w:r>
        <w:t xml:space="preserve">Persistent bottom bar after the hero:</w:t>
      </w:r>
      <w:r>
        <w:t xml:space="preserve"> </w:t>
      </w:r>
      <w:r>
        <w:rPr>
          <w:rStyle w:val="VerbatimChar"/>
        </w:rPr>
        <w:t xml:space="preserve">From $79 · Aug 8 · [Get tickets]</w:t>
      </w:r>
      <w:r>
        <w:t xml:space="preserve">. Collapses on scroll-up, returns on scroll-down; respects safe-area insets; always one tap to AXS.</w:t>
      </w:r>
    </w:p>
    <w:p>
      <w:pPr>
        <w:pStyle w:val="BodyText"/>
      </w:pPr>
      <w:r>
        <w:rPr>
          <w:b/>
        </w:rPr>
        <w:t xml:space="preserve">Artist-to-ticket paths.</w:t>
      </w:r>
      <w:r>
        <w:t xml:space="preserve"> </w:t>
      </w:r>
      <w:r>
        <w:t xml:space="preserve">Every artist tile/page has its own</w:t>
      </w:r>
      <w:r>
        <w:t xml:space="preserve"> </w:t>
      </w:r>
      <w:r>
        <w:t xml:space="preserve">“</w:t>
      </w:r>
      <w:r>
        <w:t xml:space="preserve">Get tickets</w:t>
      </w:r>
      <w:r>
        <w:t xml:space="preserve">”</w:t>
      </w:r>
      <w:r>
        <w:t xml:space="preserve"> </w:t>
      </w:r>
      <w:r>
        <w:t xml:space="preserve">with a UTM identifying the artist, so paid social per act is measurable (see below).</w:t>
      </w:r>
    </w:p>
    <w:p>
      <w:pPr>
        <w:pStyle w:val="BodyText"/>
      </w:pPr>
      <w:r>
        <w:rPr>
          <w:b/>
        </w:rPr>
        <w:t xml:space="preserve">Seat-tier storytelling &amp; price communication.</w:t>
      </w:r>
      <w:r>
        <w:t xml:space="preserve"> </w:t>
      </w:r>
      <w:r>
        <w:t xml:space="preserve">Rename by experience (§11); show face value plainly; state honestly what each tier is (GA standing; backless benches).</w:t>
      </w:r>
      <w:r>
        <w:t xml:space="preserve"> </w:t>
      </w:r>
      <w:r>
        <w:rPr>
          <w:b/>
        </w:rPr>
        <w:t xml:space="preserve">All-in pricing</w:t>
      </w:r>
      <w:r>
        <w:t xml:space="preserve"> </w:t>
      </w:r>
      <w:r>
        <w:t xml:space="preserve">guidance to comply with the 2024 FTC Junk Fees Rule — if AXS adds fees at checkout, say so up front (</w:t>
      </w:r>
      <w:r>
        <w:t xml:space="preserve">“</w:t>
      </w:r>
      <w:r>
        <w:t xml:space="preserve">plus AXS fees</w:t>
      </w:r>
      <w:r>
        <w:t xml:space="preserve">”</w:t>
      </w:r>
      <w:r>
        <w:t xml:space="preserve">).</w:t>
      </w:r>
    </w:p>
    <w:p>
      <w:pPr>
        <w:pStyle w:val="BodyText"/>
      </w:pPr>
      <w:r>
        <w:rPr>
          <w:b/>
        </w:rPr>
        <w:t xml:space="preserve">Seat-view media.</w:t>
      </w:r>
      <w:r>
        <w:t xml:space="preserve"> </w:t>
      </w:r>
      <w:r>
        <w:t xml:space="preserve">Enable</w:t>
      </w:r>
      <w:r>
        <w:t xml:space="preserve"> </w:t>
      </w:r>
      <w:r>
        <w:rPr>
          <w:b/>
        </w:rPr>
        <w:t xml:space="preserve">AXS FanSight</w:t>
      </w:r>
      <w:r>
        <w:t xml:space="preserve"> </w:t>
      </w:r>
      <w:r>
        <w:t xml:space="preserve">and/or seed</w:t>
      </w:r>
      <w:r>
        <w:t xml:space="preserve"> </w:t>
      </w:r>
      <w:r>
        <w:rPr>
          <w:b/>
        </w:rPr>
        <w:t xml:space="preserve">one real seat-view photo per terrace</w:t>
      </w:r>
      <w:r>
        <w:t xml:space="preserve"> </w:t>
      </w:r>
      <w:r>
        <w:t xml:space="preserve">(the sunset backdrop sells the cheap seats honestly). Label</w:t>
      </w:r>
      <w:r>
        <w:t xml:space="preserve"> </w:t>
      </w:r>
      <w:r>
        <w:t xml:space="preserve">“</w:t>
      </w:r>
      <w:r>
        <w:t xml:space="preserve">representative view.</w:t>
      </w:r>
      <w:r>
        <w:t xml:space="preserve">”</w:t>
      </w:r>
    </w:p>
    <w:p>
      <w:pPr>
        <w:pStyle w:val="BodyText"/>
      </w:pPr>
      <w:r>
        <w:rPr>
          <w:b/>
        </w:rPr>
        <w:t xml:space="preserve">Urgency system — honest only.</w:t>
      </w:r>
      <w:r>
        <w:t xml:space="preserve"> </w:t>
      </w:r>
      <w:r>
        <w:t xml:space="preserve">Permitted signals: the real date countdown (anticipation), a real</w:t>
      </w:r>
      <w:r>
        <w:t xml:space="preserve"> </w:t>
      </w:r>
      <w:r>
        <w:rPr>
          <w:b/>
        </w:rPr>
        <w:t xml:space="preserve">price-increase date</w:t>
      </w:r>
      <w:r>
        <w:t xml:space="preserve"> </w:t>
      </w:r>
      <w:r>
        <w:t xml:space="preserve">if the org sets one, live</w:t>
      </w:r>
      <w:r>
        <w:t xml:space="preserve"> </w:t>
      </w:r>
      <w:r>
        <w:rPr>
          <w:b/>
        </w:rPr>
        <w:t xml:space="preserve">“</w:t>
      </w:r>
      <w:r>
        <w:rPr>
          <w:b/>
        </w:rPr>
        <w:t xml:space="preserve">section sold out</w:t>
      </w:r>
      <w:r>
        <w:rPr>
          <w:b/>
        </w:rPr>
        <w:t xml:space="preserve">”</w:t>
      </w:r>
      <w:r>
        <w:t xml:space="preserve"> </w:t>
      </w:r>
      <w:r>
        <w:t xml:space="preserve">states pulled from reality, and a</w:t>
      </w:r>
      <w:r>
        <w:t xml:space="preserve"> </w:t>
      </w:r>
      <w:r>
        <w:rPr>
          <w:b/>
        </w:rPr>
        <w:t xml:space="preserve">face-value waitlist</w:t>
      </w:r>
      <w:r>
        <w:t xml:space="preserve"> </w:t>
      </w:r>
      <w:r>
        <w:t xml:space="preserve">if a tier sells out.</w:t>
      </w:r>
      <w:r>
        <w:t xml:space="preserve"> </w:t>
      </w:r>
      <w:r>
        <w:rPr>
          <w:b/>
        </w:rPr>
        <w:t xml:space="preserve">Prohibited:</w:t>
      </w:r>
      <w:r>
        <w:t xml:space="preserve"> </w:t>
      </w:r>
      <w:r>
        <w:t xml:space="preserve">reset-on-reload timers,</w:t>
      </w:r>
      <w:r>
        <w:t xml:space="preserve"> </w:t>
      </w:r>
      <w:r>
        <w:t xml:space="preserve">“</w:t>
      </w:r>
      <w:r>
        <w:t xml:space="preserve">only N left</w:t>
      </w:r>
      <w:r>
        <w:t xml:space="preserve">”</w:t>
      </w:r>
      <w:r>
        <w:t xml:space="preserve"> </w:t>
      </w:r>
      <w:r>
        <w:t xml:space="preserve">without data,</w:t>
      </w:r>
      <w:r>
        <w:t xml:space="preserve"> </w:t>
      </w:r>
      <w:r>
        <w:t xml:space="preserve">“</w:t>
      </w:r>
      <w:r>
        <w:t xml:space="preserve">selling fast</w:t>
      </w:r>
      <w:r>
        <w:t xml:space="preserve">”</w:t>
      </w:r>
      <w:r>
        <w:t xml:space="preserve"> </w:t>
      </w:r>
      <w:r>
        <w:t xml:space="preserve">without data, invented sold-out history.</w:t>
      </w:r>
    </w:p>
    <w:p>
      <w:pPr>
        <w:pStyle w:val="BodyText"/>
      </w:pPr>
      <w:r>
        <w:rPr>
          <w:b/>
        </w:rPr>
        <w:t xml:space="preserve">Countdown behavior.</w:t>
      </w:r>
      <w:r>
        <w:t xml:space="preserve"> </w:t>
      </w:r>
      <w:r>
        <w:t xml:space="preserve">A tasteful countdown to</w:t>
      </w:r>
      <w:r>
        <w:t xml:space="preserve"> </w:t>
      </w:r>
      <w:r>
        <w:rPr>
          <w:b/>
        </w:rPr>
        <w:t xml:space="preserve">Aug 8</w:t>
      </w:r>
      <w:r>
        <w:t xml:space="preserve"> </w:t>
      </w:r>
      <w:r>
        <w:t xml:space="preserve">framed as anticipation (</w:t>
      </w:r>
      <w:r>
        <w:t xml:space="preserve">“</w:t>
      </w:r>
      <w:r>
        <w:t xml:space="preserve">The oaks are waiting</w:t>
      </w:r>
      <w:r>
        <w:t xml:space="preserve">”</w:t>
      </w:r>
      <w:r>
        <w:t xml:space="preserve">), not scarcity. Switches to</w:t>
      </w:r>
      <w:r>
        <w:t xml:space="preserve"> </w:t>
      </w:r>
      <w:r>
        <w:rPr>
          <w:b/>
        </w:rPr>
        <w:t xml:space="preserve">day-of wayfinding</w:t>
      </w:r>
      <w:r>
        <w:t xml:space="preserve"> </w:t>
      </w:r>
      <w:r>
        <w:t xml:space="preserve">(</w:t>
      </w:r>
      <w:r>
        <w:t xml:space="preserve">“</w:t>
      </w:r>
      <w:r>
        <w:t xml:space="preserve">Gates open at 4 — here’s parking</w:t>
      </w:r>
      <w:r>
        <w:t xml:space="preserve">”</w:t>
      </w:r>
      <w:r>
        <w:t xml:space="preserve">) on event day.</w:t>
      </w:r>
    </w:p>
    <w:p>
      <w:pPr>
        <w:pStyle w:val="BodyText"/>
      </w:pPr>
      <w:r>
        <w:rPr>
          <w:b/>
        </w:rPr>
        <w:t xml:space="preserve">Retargeting landing pages (Phase 13).</w:t>
      </w:r>
      <w:r>
        <w:t xml:space="preserve"> </w:t>
      </w:r>
      <w:r>
        <w:t xml:space="preserve">Brand-consistent LPs that change only the</w:t>
      </w:r>
      <w:r>
        <w:t xml:space="preserve"> </w:t>
      </w:r>
      <w:r>
        <w:rPr>
          <w:b/>
        </w:rPr>
        <w:t xml:space="preserve">first message</w:t>
      </w:r>
      <w:r>
        <w:t xml:space="preserve"> </w:t>
      </w:r>
      <w:r>
        <w:t xml:space="preserve">by intent: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LP</w:t>
            </w:r>
          </w:p>
        </w:tc>
        <w:tc>
          <w:tcPr>
            <w:tcBorders>
              <w:bottom w:val="single"/>
            </w:tcBorders>
            <w:vAlign w:val="bottom"/>
          </w:tcPr>
          <w:p>
            <w:pPr>
              <w:pStyle w:val="Compact"/>
              <w:jc w:val="left"/>
            </w:pPr>
            <w:r>
              <w:t xml:space="preserve">First message (draft)</w:t>
            </w:r>
          </w:p>
        </w:tc>
        <w:tc>
          <w:tcPr>
            <w:tcBorders>
              <w:bottom w:val="single"/>
            </w:tcBorders>
            <w:vAlign w:val="bottom"/>
          </w:tcPr>
          <w:p>
            <w:pPr>
              <w:pStyle w:val="Compact"/>
              <w:jc w:val="left"/>
            </w:pPr>
            <w:r>
              <w:t xml:space="preserve">Primary audience</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/lp/[headliner]</w:t>
            </w:r>
          </w:p>
        </w:tc>
        <w:tc>
          <w:p>
            <w:pPr>
              <w:pStyle w:val="Compact"/>
              <w:jc w:val="left"/>
            </w:pPr>
            <w:r>
              <w:t xml:space="preserve">“</w:t>
            </w:r>
            <w:r>
              <w:t xml:space="preserve">[Confirmed act] plays the Bowl — Aug 8.</w:t>
            </w:r>
            <w:r>
              <w:t xml:space="preserve">”</w:t>
            </w:r>
          </w:p>
        </w:tc>
        <w:tc>
          <w:p>
            <w:pPr>
              <w:pStyle w:val="Compact"/>
              <w:jc w:val="left"/>
            </w:pPr>
            <w:r>
              <w:t xml:space="preserve">Artist fans</w:t>
            </w:r>
          </w:p>
        </w:tc>
        <w:tc>
          <w:p>
            <w:pPr>
              <w:pStyle w:val="Compact"/>
              <w:jc w:val="left"/>
            </w:pPr>
            <w:r>
              <w:t xml:space="preserve">One per</w:t>
            </w:r>
            <w:r>
              <w:t xml:space="preserve"> </w:t>
            </w:r>
            <w:r>
              <w:rPr>
                <w:b/>
              </w:rPr>
              <w:t xml:space="preserve">confirmed</w:t>
            </w:r>
            <w:r>
              <w:t xml:space="preserve"> </w:t>
            </w:r>
            <w:r>
              <w:t xml:space="preserve">act only</w:t>
            </w:r>
          </w:p>
        </w:tc>
      </w:tr>
      <w:tr>
        <w:tc>
          <w:p>
            <w:pPr>
              <w:pStyle w:val="Compact"/>
              <w:jc w:val="left"/>
            </w:pPr>
            <w:r>
              <w:rPr>
                <w:rStyle w:val="VerbatimChar"/>
              </w:rPr>
              <w:t xml:space="preserve">/lp/los-camperos</w:t>
            </w:r>
          </w:p>
        </w:tc>
        <w:tc>
          <w:p>
            <w:pPr>
              <w:pStyle w:val="Compact"/>
              <w:jc w:val="left"/>
            </w:pPr>
            <w:r>
              <w:t xml:space="preserve">“</w:t>
            </w:r>
            <w:r>
              <w:t xml:space="preserve">Grammy-winning Mariachi Los Camperos, live at the Bowl.</w:t>
            </w:r>
            <w:r>
              <w:t xml:space="preserve">”</w:t>
            </w:r>
          </w:p>
        </w:tc>
        <w:tc>
          <w:p>
            <w:pPr>
              <w:pStyle w:val="Compact"/>
              <w:jc w:val="left"/>
            </w:pPr>
            <w:r>
              <w:t xml:space="preserve">Legacy fans</w:t>
            </w:r>
          </w:p>
        </w:tc>
        <w:tc>
          <w:p>
            <w:pPr>
              <w:pStyle w:val="Compact"/>
              <w:jc w:val="left"/>
            </w:pPr>
            <w:r>
              <w:t xml:space="preserve">Verify accolades first</w:t>
            </w:r>
          </w:p>
        </w:tc>
      </w:tr>
      <w:tr>
        <w:tc>
          <w:p>
            <w:pPr>
              <w:pStyle w:val="Compact"/>
              <w:jc w:val="left"/>
            </w:pPr>
            <w:r>
              <w:rPr>
                <w:rStyle w:val="VerbatimChar"/>
              </w:rPr>
              <w:t xml:space="preserve">/lp/familia</w:t>
            </w:r>
          </w:p>
        </w:tc>
        <w:tc>
          <w:p>
            <w:pPr>
              <w:pStyle w:val="Compact"/>
              <w:jc w:val="left"/>
            </w:pPr>
            <w:r>
              <w:t xml:space="preserve">“</w:t>
            </w:r>
            <w:r>
              <w:t xml:space="preserve">Bring three generations. Gates at four.</w:t>
            </w:r>
            <w:r>
              <w:t xml:space="preserve">”</w:t>
            </w:r>
          </w:p>
        </w:tc>
        <w:tc>
          <w:p>
            <w:pPr>
              <w:pStyle w:val="Compact"/>
              <w:jc w:val="left"/>
            </w:pPr>
            <w:r>
              <w:t xml:space="preserve">Families</w:t>
            </w:r>
          </w:p>
        </w:tc>
        <w:tc>
          <w:p>
            <w:pPr>
              <w:pStyle w:val="Compact"/>
              <w:jc w:val="left"/>
            </w:pPr>
            <w:r>
              <w:t xml:space="preserve">Spanish-first variant</w:t>
            </w:r>
          </w:p>
        </w:tc>
      </w:tr>
      <w:tr>
        <w:tc>
          <w:p>
            <w:pPr>
              <w:pStyle w:val="Compact"/>
              <w:jc w:val="left"/>
            </w:pPr>
            <w:r>
              <w:rPr>
                <w:rStyle w:val="VerbatimChar"/>
              </w:rPr>
              <w:t xml:space="preserve">/lp/becas</w:t>
            </w:r>
          </w:p>
        </w:tc>
        <w:tc>
          <w:p>
            <w:pPr>
              <w:pStyle w:val="Compact"/>
              <w:jc w:val="left"/>
            </w:pPr>
            <w:r>
              <w:t xml:space="preserve">“</w:t>
            </w:r>
            <w:r>
              <w:t xml:space="preserve">Your night out sends a local kid to college.</w:t>
            </w:r>
            <w:r>
              <w:t xml:space="preserve">”</w:t>
            </w:r>
          </w:p>
        </w:tc>
        <w:tc>
          <w:p>
            <w:pPr>
              <w:pStyle w:val="Compact"/>
              <w:jc w:val="left"/>
            </w:pPr>
            <w:r>
              <w:t xml:space="preserve">Community/donors</w:t>
            </w:r>
          </w:p>
        </w:tc>
        <w:tc>
          <w:p>
            <w:pPr>
              <w:pStyle w:val="Compact"/>
              <w:jc w:val="left"/>
            </w:pPr>
            <w:r>
              <w:t xml:space="preserve">Mission-led</w:t>
            </w:r>
          </w:p>
        </w:tc>
      </w:tr>
      <w:tr>
        <w:tc>
          <w:p>
            <w:pPr>
              <w:pStyle w:val="Compact"/>
              <w:jc w:val="left"/>
            </w:pPr>
            <w:r>
              <w:rPr>
                <w:rStyle w:val="VerbatimChar"/>
              </w:rPr>
              <w:t xml:space="preserve">/lp/santa-barbara</w:t>
            </w:r>
          </w:p>
        </w:tc>
        <w:tc>
          <w:p>
            <w:pPr>
              <w:pStyle w:val="Compact"/>
              <w:jc w:val="left"/>
            </w:pPr>
            <w:r>
              <w:t xml:space="preserve">“</w:t>
            </w:r>
            <w:r>
              <w:t xml:space="preserve">Fiesta Saturday at the Bowl — your hometown tradition.</w:t>
            </w:r>
            <w:r>
              <w:t xml:space="preserve">”</w:t>
            </w:r>
          </w:p>
        </w:tc>
        <w:tc>
          <w:p>
            <w:pPr>
              <w:pStyle w:val="Compact"/>
              <w:jc w:val="left"/>
            </w:pPr>
            <w:r>
              <w:t xml:space="preserve">Locals</w:t>
            </w:r>
          </w:p>
        </w:tc>
        <w:tc>
          <w:p>
            <w:pPr>
              <w:pStyle w:val="Compact"/>
              <w:jc w:val="left"/>
            </w:pPr>
            <w:r>
              <w:t xml:space="preserve">Fiesta timing</w:t>
            </w:r>
          </w:p>
        </w:tc>
      </w:tr>
      <w:tr>
        <w:tc>
          <w:p>
            <w:pPr>
              <w:pStyle w:val="Compact"/>
              <w:jc w:val="left"/>
            </w:pPr>
            <w:r>
              <w:rPr>
                <w:rStyle w:val="VerbatimChar"/>
              </w:rPr>
              <w:t xml:space="preserve">/lp/asientos</w:t>
            </w:r>
          </w:p>
        </w:tc>
        <w:tc>
          <w:p>
            <w:pPr>
              <w:pStyle w:val="Compact"/>
              <w:jc w:val="left"/>
            </w:pPr>
            <w:r>
              <w:t xml:space="preserve">“</w:t>
            </w:r>
            <w:r>
              <w:t xml:space="preserve">Great seats from $79 — here’s the honest seat guide.</w:t>
            </w:r>
            <w:r>
              <w:t xml:space="preserve">”</w:t>
            </w:r>
          </w:p>
        </w:tc>
        <w:tc>
          <w:p>
            <w:pPr>
              <w:pStyle w:val="Compact"/>
              <w:jc w:val="left"/>
            </w:pPr>
            <w:r>
              <w:t xml:space="preserve">Value shoppers</w:t>
            </w:r>
          </w:p>
        </w:tc>
        <w:tc>
          <w:p>
            <w:pPr>
              <w:pStyle w:val="Compact"/>
              <w:jc w:val="left"/>
            </w:pPr>
            <w:r>
              <w:t xml:space="preserve">Seat-tier led</w:t>
            </w:r>
          </w:p>
        </w:tc>
      </w:tr>
      <w:tr>
        <w:tc>
          <w:p>
            <w:pPr>
              <w:pStyle w:val="Compact"/>
              <w:jc w:val="left"/>
            </w:pPr>
            <w:r>
              <w:rPr>
                <w:rStyle w:val="VerbatimChar"/>
              </w:rPr>
              <w:t xml:space="preserve">/lp/ultima-semana</w:t>
            </w:r>
          </w:p>
        </w:tc>
        <w:tc>
          <w:p>
            <w:pPr>
              <w:pStyle w:val="Compact"/>
              <w:jc w:val="left"/>
            </w:pPr>
            <w:r>
              <w:t xml:space="preserve">“</w:t>
            </w:r>
            <w:r>
              <w:t xml:space="preserve">Final week. Aug 8 at the Bowl.</w:t>
            </w:r>
            <w:r>
              <w:t xml:space="preserve">”</w:t>
            </w:r>
          </w:p>
        </w:tc>
        <w:tc>
          <w:p>
            <w:pPr>
              <w:pStyle w:val="Compact"/>
              <w:jc w:val="left"/>
            </w:pPr>
            <w:r>
              <w:t xml:space="preserve">Warm/retarget</w:t>
            </w:r>
          </w:p>
        </w:tc>
        <w:tc>
          <w:p>
            <w:pPr>
              <w:pStyle w:val="Compact"/>
              <w:jc w:val="left"/>
            </w:pPr>
            <w:r>
              <w:t xml:space="preserve">Only if true</w:t>
            </w:r>
          </w:p>
        </w:tc>
      </w:tr>
      <w:tr>
        <w:tc>
          <w:p>
            <w:pPr>
              <w:pStyle w:val="Compact"/>
              <w:jc w:val="left"/>
            </w:pPr>
            <w:r>
              <w:rPr>
                <w:rStyle w:val="VerbatimChar"/>
              </w:rPr>
              <w:t xml:space="preserve">/lp/dia-del-evento</w:t>
            </w:r>
          </w:p>
        </w:tc>
        <w:tc>
          <w:p>
            <w:pPr>
              <w:pStyle w:val="Compact"/>
              <w:jc w:val="left"/>
            </w:pPr>
            <w:r>
              <w:t xml:space="preserve">“</w:t>
            </w:r>
            <w:r>
              <w:t xml:space="preserve">Tonight at the Bowl. Gates 4, show 5.</w:t>
            </w:r>
            <w:r>
              <w:t xml:space="preserve">”</w:t>
            </w:r>
          </w:p>
        </w:tc>
        <w:tc>
          <w:p>
            <w:pPr>
              <w:pStyle w:val="Compact"/>
              <w:jc w:val="left"/>
            </w:pPr>
            <w:r>
              <w:t xml:space="preserve">Day-of</w:t>
            </w:r>
          </w:p>
        </w:tc>
        <w:tc>
          <w:p>
            <w:pPr>
              <w:pStyle w:val="Compact"/>
              <w:jc w:val="left"/>
            </w:pPr>
            <w:r>
              <w:t xml:space="preserve">Wayfinding</w:t>
            </w:r>
          </w:p>
        </w:tc>
      </w:tr>
    </w:tbl>
    <w:p>
      <w:pPr>
        <w:pStyle w:val="BodyText"/>
      </w:pPr>
      <w:r>
        <w:rPr>
          <w:b/>
        </w:rPr>
        <w:t xml:space="preserve">UTM structure.</w:t>
      </w:r>
      <w:r>
        <w:t xml:space="preserve"> </w:t>
      </w:r>
      <w:r>
        <w:rPr>
          <w:rStyle w:val="VerbatimChar"/>
        </w:rPr>
        <w:t xml:space="preserve">utm_source</w:t>
      </w:r>
      <w:r>
        <w:t xml:space="preserve"> </w:t>
      </w:r>
      <w:r>
        <w:t xml:space="preserve">(meta|google|email|instagram|partner) ·</w:t>
      </w:r>
      <w:r>
        <w:t xml:space="preserve"> </w:t>
      </w:r>
      <w:r>
        <w:rPr>
          <w:rStyle w:val="VerbatimChar"/>
        </w:rPr>
        <w:t xml:space="preserve">utm_medium</w:t>
      </w:r>
      <w:r>
        <w:t xml:space="preserve"> </w:t>
      </w:r>
      <w:r>
        <w:t xml:space="preserve">(paid_social|cpc|email|organic_social) ·</w:t>
      </w:r>
      <w:r>
        <w:t xml:space="preserve"> </w:t>
      </w:r>
      <w:r>
        <w:rPr>
          <w:rStyle w:val="VerbatimChar"/>
        </w:rPr>
        <w:t xml:space="preserve">utm_campaign</w:t>
      </w:r>
      <w:r>
        <w:t xml:space="preserve"> </w:t>
      </w:r>
      <w:r>
        <w:t xml:space="preserve">(sbmf26) ·</w:t>
      </w:r>
      <w:r>
        <w:t xml:space="preserve"> </w:t>
      </w:r>
      <w:r>
        <w:rPr>
          <w:rStyle w:val="VerbatimChar"/>
        </w:rPr>
        <w:t xml:space="preserve">utm_content</w:t>
      </w:r>
      <w:r>
        <w:t xml:space="preserve"> </w:t>
      </w:r>
      <w:r>
        <w:t xml:space="preserve">(lp + creative id) ·</w:t>
      </w:r>
      <w:r>
        <w:t xml:space="preserve"> </w:t>
      </w:r>
      <w:r>
        <w:rPr>
          <w:rStyle w:val="VerbatimChar"/>
        </w:rPr>
        <w:t xml:space="preserve">utm_term</w:t>
      </w:r>
      <w:r>
        <w:t xml:space="preserve"> </w:t>
      </w:r>
      <w:r>
        <w:t xml:space="preserve">(artist/tier where relevant). Applied to every AXS deep link so AXS-side conversions can be attributed by intent.</w:t>
      </w:r>
    </w:p>
    <w:p>
      <w:pPr>
        <w:pStyle w:val="BodyText"/>
      </w:pPr>
      <w:r>
        <w:rPr>
          <w:b/>
        </w:rPr>
        <w:t xml:space="preserve">Analytics events (GA4 + Meta).</w:t>
      </w:r>
      <w:r>
        <w:t xml:space="preserve"> </w:t>
      </w:r>
      <w:r>
        <w:rPr>
          <w:rStyle w:val="VerbatimChar"/>
        </w:rPr>
        <w:t xml:space="preserve">view_hero</w:t>
      </w:r>
      <w:r>
        <w:t xml:space="preserve">,</w:t>
      </w:r>
      <w:r>
        <w:t xml:space="preserve"> </w:t>
      </w:r>
      <w:r>
        <w:rPr>
          <w:rStyle w:val="VerbatimChar"/>
        </w:rPr>
        <w:t xml:space="preserve">select_tier</w:t>
      </w:r>
      <w:r>
        <w:t xml:space="preserve">,</w:t>
      </w:r>
      <w:r>
        <w:t xml:space="preserve"> </w:t>
      </w:r>
      <w:r>
        <w:rPr>
          <w:rStyle w:val="VerbatimChar"/>
        </w:rPr>
        <w:t xml:space="preserve">click_get_tickets</w:t>
      </w:r>
      <w:r>
        <w:t xml:space="preserve"> </w:t>
      </w:r>
      <w:r>
        <w:t xml:space="preserve">(with tier/artist params) as the</w:t>
      </w:r>
      <w:r>
        <w:t xml:space="preserve"> </w:t>
      </w:r>
      <w:r>
        <w:rPr>
          <w:b/>
        </w:rPr>
        <w:t xml:space="preserve">primary macro-conversion</w:t>
      </w:r>
      <w:r>
        <w:t xml:space="preserve"> </w:t>
      </w:r>
      <w:r>
        <w:t xml:space="preserve">(outbound to AXS),</w:t>
      </w:r>
      <w:r>
        <w:t xml:space="preserve"> </w:t>
      </w:r>
      <w:r>
        <w:rPr>
          <w:rStyle w:val="VerbatimChar"/>
        </w:rPr>
        <w:t xml:space="preserve">join_list</w:t>
      </w:r>
      <w:r>
        <w:t xml:space="preserve">,</w:t>
      </w:r>
      <w:r>
        <w:t xml:space="preserve"> </w:t>
      </w:r>
      <w:r>
        <w:rPr>
          <w:rStyle w:val="VerbatimChar"/>
        </w:rPr>
        <w:t xml:space="preserve">donate_click</w:t>
      </w:r>
      <w:r>
        <w:t xml:space="preserve">,</w:t>
      </w:r>
      <w:r>
        <w:t xml:space="preserve"> </w:t>
      </w:r>
      <w:r>
        <w:rPr>
          <w:rStyle w:val="VerbatimChar"/>
        </w:rPr>
        <w:t xml:space="preserve">sponsor_inquiry</w:t>
      </w:r>
      <w:r>
        <w:t xml:space="preserve">,</w:t>
      </w:r>
      <w:r>
        <w:t xml:space="preserve"> </w:t>
      </w:r>
      <w:r>
        <w:rPr>
          <w:rStyle w:val="VerbatimChar"/>
        </w:rPr>
        <w:t xml:space="preserve">seatview_open</w:t>
      </w:r>
      <w:r>
        <w:t xml:space="preserve">,</w:t>
      </w:r>
      <w:r>
        <w:t xml:space="preserve"> </w:t>
      </w:r>
      <w:r>
        <w:rPr>
          <w:rStyle w:val="VerbatimChar"/>
        </w:rPr>
        <w:t xml:space="preserve">lineup_reveal_view</w:t>
      </w:r>
      <w:r>
        <w:t xml:space="preserve">. Because checkout is off-site on AXS, the on-site conversion is the</w:t>
      </w:r>
      <w:r>
        <w:t xml:space="preserve"> </w:t>
      </w:r>
      <w:r>
        <w:rPr>
          <w:b/>
        </w:rPr>
        <w:t xml:space="preserve">qualified outbound ticket click</w:t>
      </w:r>
      <w:r>
        <w:t xml:space="preserve">; reconcile against AXS settlement reports for true purchases.</w:t>
      </w:r>
    </w:p>
    <w:p>
      <w:pPr>
        <w:pStyle w:val="BodyText"/>
      </w:pPr>
      <w:r>
        <w:rPr>
          <w:b/>
        </w:rPr>
        <w:t xml:space="preserve">Conversion measurement.</w:t>
      </w:r>
      <w:r>
        <w:t xml:space="preserve"> </w:t>
      </w:r>
      <w:r>
        <w:t xml:space="preserve">North-star: qualified ticket clicks → (AXS-confirmed) purchases by tier and by intent LP. Secondary: list growth, donate clicks, cost-per-qualified-click by channel. This finally makes paid spend</w:t>
      </w:r>
      <w:r>
        <w:t xml:space="preserve"> </w:t>
      </w:r>
      <w:r>
        <w:rPr>
          <w:b/>
        </w:rPr>
        <w:t xml:space="preserve">measurable</w:t>
      </w:r>
      <w:r>
        <w:t xml:space="preserve"> </w:t>
      </w:r>
      <w:r>
        <w:t xml:space="preserve">— impossible today with a shortened, untracked link.</w:t>
      </w:r>
    </w:p>
    <w:p>
      <w:pPr>
        <w:pStyle w:val="Heading1"/>
      </w:pPr>
      <w:bookmarkStart w:id="69" w:name="Xe51e79e633a0ddd2ea0f54f9f596058437ea470"/>
      <w:r>
        <w:t xml:space="preserve">13-SCH. Scholarship storytelling system (Phase 9)</w:t>
      </w:r>
      <w:bookmarkEnd w:id="69"/>
    </w:p>
    <w:p>
      <w:pPr>
        <w:pStyle w:val="FirstParagraph"/>
      </w:pPr>
      <w:r>
        <w:t xml:space="preserve">Treat scholarships as the</w:t>
      </w:r>
      <w:r>
        <w:t xml:space="preserve"> </w:t>
      </w:r>
      <w:r>
        <w:rPr>
          <w:b/>
        </w:rPr>
        <w:t xml:space="preserve">emotional engine and trust core</w:t>
      </w:r>
      <w:r>
        <w:t xml:space="preserve">, not a footer note. Framing rule:</w:t>
      </w:r>
      <w:r>
        <w:t xml:space="preserve"> </w:t>
      </w:r>
      <w:r>
        <w:rPr>
          <w:b/>
        </w:rPr>
        <w:t xml:space="preserve">opportunity, achievement, continuity, education, future generations — never pity.</w:t>
      </w:r>
    </w:p>
    <w:p>
      <w:pPr>
        <w:pStyle w:val="BodyText"/>
      </w:pPr>
      <w:r>
        <w:rPr>
          <w:b/>
        </w:rPr>
        <w:t xml:space="preserve">Individual recipient stories (asset-framing).</w:t>
      </w:r>
      <w:r>
        <w:t xml:space="preserve"> </w:t>
      </w:r>
      <w:r>
        <w:t xml:space="preserve">Template, student-narrated and consented:</w:t>
      </w:r>
      <w:r>
        <w:t xml:space="preserve"> </w:t>
      </w:r>
      <w:r>
        <w:rPr>
          <w:i/>
        </w:rPr>
        <w:t xml:space="preserve">talent/aspiration first → mariachi/community as the through-line → the goal (often first-gen college) → what the scholarship unlocked.</w:t>
      </w:r>
      <w:r>
        <w:t xml:space="preserve"> </w:t>
      </w:r>
      <w:r>
        <w:t xml:space="preserve">Example structure (illustrative,</w:t>
      </w:r>
      <w:r>
        <w:t xml:space="preserve"> </w:t>
      </w:r>
      <w:r>
        <w:rPr>
          <w:b/>
        </w:rPr>
        <w:t xml:space="preserve">not</w:t>
      </w:r>
      <w:r>
        <w:t xml:space="preserve"> </w:t>
      </w:r>
      <w:r>
        <w:t xml:space="preserve">a real quote):</w:t>
      </w:r>
      <w:r>
        <w:t xml:space="preserve"> </w:t>
      </w:r>
      <w:r>
        <w:t xml:space="preserve">“</w:t>
      </w:r>
      <w:r>
        <w:t xml:space="preserve">Mariachi is how I found my voice. This fall I’ll be the first in my family at [college], studying [field].</w:t>
      </w:r>
      <w:r>
        <w:t xml:space="preserve">”</w:t>
      </w:r>
      <w:r>
        <w:t xml:space="preserve"> </w:t>
      </w:r>
      <w:r>
        <w:t xml:space="preserve">Each story: portrait (ideally the student in traje, performing on the Bowl stage), name, hometown school, destination college, one pull-quote.</w:t>
      </w:r>
      <w:r>
        <w:t xml:space="preserve"> </w:t>
      </w:r>
      <w:r>
        <w:rPr>
          <w:b/>
        </w:rPr>
        <w:t xml:space="preserve">Source the 26 named 2024 recipients and 2025’s 15 honorees — with permission — as the starting library.</w:t>
      </w:r>
    </w:p>
    <w:p>
      <w:pPr>
        <w:pStyle w:val="BodyText"/>
      </w:pPr>
      <w:r>
        <w:rPr>
          <w:b/>
        </w:rPr>
        <w:t xml:space="preserve">Education outcomes &amp; total impact.</w:t>
      </w:r>
      <w:r>
        <w:t xml:space="preserve"> </w:t>
      </w:r>
      <w:r>
        <w:t xml:space="preserve">Pair the reconciled cumulative figure with an outcome and, if available, a benchmark (</w:t>
      </w:r>
      <w:r>
        <w:t xml:space="preserve">“</w:t>
      </w:r>
      <w:r>
        <w:t xml:space="preserve">[$X]M since 1996 → hundreds of local graduates; many first-generation</w:t>
      </w:r>
      <w:r>
        <w:t xml:space="preserve">”</w:t>
      </w:r>
      <w:r>
        <w:t xml:space="preserve">). Only publish counts/rates the org can stand behind (see §5).</w:t>
      </w:r>
    </w:p>
    <w:p>
      <w:pPr>
        <w:pStyle w:val="BodyText"/>
      </w:pPr>
      <w:r>
        <w:rPr>
          <w:b/>
        </w:rPr>
        <w:t xml:space="preserve">Video testimonials &amp; portraits.</w:t>
      </w:r>
      <w:r>
        <w:t xml:space="preserve"> </w:t>
      </w:r>
      <w:r>
        <w:t xml:space="preserve">Short (30–60s) recipient reflections; documentary portraits (music being made), never graduation-cap stock. Vertical cuts for social.</w:t>
      </w:r>
    </w:p>
    <w:p>
      <w:pPr>
        <w:pStyle w:val="BodyText"/>
      </w:pPr>
      <w:r>
        <w:rPr>
          <w:b/>
        </w:rPr>
        <w:t xml:space="preserve">Alumni</w:t>
      </w:r>
      <w:r>
        <w:rPr>
          <w:b/>
        </w:rPr>
        <w:t xml:space="preserve"> </w:t>
      </w:r>
      <w:r>
        <w:rPr>
          <w:b/>
        </w:rPr>
        <w:t xml:space="preserve">“</w:t>
      </w:r>
      <w:r>
        <w:rPr>
          <w:b/>
        </w:rPr>
        <w:t xml:space="preserve">where are they now.</w:t>
      </w:r>
      <w:r>
        <w:rPr>
          <w:b/>
        </w:rPr>
        <w:t xml:space="preserve">”</w:t>
      </w:r>
      <w:r>
        <w:t xml:space="preserve"> </w:t>
      </w:r>
      <w:r>
        <w:t xml:space="preserve">The most underused asset: 29 years of alumni — teachers, professional musicians, first-gen grads — closing the gift→outcome loop. Start with any alumni the org can reach.</w:t>
      </w:r>
    </w:p>
    <w:p>
      <w:pPr>
        <w:pStyle w:val="BodyText"/>
      </w:pPr>
      <w:r>
        <w:rPr>
          <w:b/>
        </w:rPr>
        <w:t xml:space="preserve">Donor trust &amp; sponsor relevance.</w:t>
      </w:r>
      <w:r>
        <w:t xml:space="preserve"> </w:t>
      </w:r>
      <w:r>
        <w:t xml:space="preserve">Near every ask: 501(c)(3), EIN 77-0472982,</w:t>
      </w:r>
      <w:r>
        <w:t xml:space="preserve"> </w:t>
      </w:r>
      <w:r>
        <w:t xml:space="preserve">“</w:t>
      </w:r>
      <w:r>
        <w:t xml:space="preserve">administered with the Scholarship Foundation of Santa Barbara,</w:t>
      </w:r>
      <w:r>
        <w:t xml:space="preserve">”</w:t>
      </w:r>
      <w:r>
        <w:t xml:space="preserve"> </w:t>
      </w:r>
      <w:r>
        <w:t xml:space="preserve">990 link, and Candid/Charity Navigator badges if earned. Unit-based asks:</w:t>
      </w:r>
      <w:r>
        <w:t xml:space="preserve"> </w:t>
      </w:r>
      <w:r>
        <w:t xml:space="preserve">“</w:t>
      </w:r>
      <w:r>
        <w:t xml:space="preserve">$2,500–$5,000 funds one student for a year</w:t>
      </w:r>
      <w:r>
        <w:t xml:space="preserve">”</w:t>
      </w:r>
      <w:r>
        <w:t xml:space="preserve"> </w:t>
      </w:r>
      <w:r>
        <w:t xml:space="preserve">(per Noozhawk’s reported award range — attribute or confirm). For sponsors, connect logo → students funded.</w:t>
      </w:r>
    </w:p>
    <w:p>
      <w:pPr>
        <w:pStyle w:val="BodyText"/>
      </w:pPr>
      <w:r>
        <w:rPr>
          <w:b/>
        </w:rPr>
        <w:t xml:space="preserve">Festival-to-scholarship connection (the causal line).</w:t>
      </w:r>
      <w:r>
        <w:t xml:space="preserve"> </w:t>
      </w:r>
      <w:r>
        <w:t xml:space="preserve">State it everywhere money changes hands:</w:t>
      </w:r>
      <w:r>
        <w:t xml:space="preserve"> </w:t>
      </w:r>
      <w:r>
        <w:rPr>
          <w:b/>
        </w:rPr>
        <w:t xml:space="preserve">“</w:t>
      </w:r>
      <w:r>
        <w:rPr>
          <w:b/>
        </w:rPr>
        <w:t xml:space="preserve">Every seat is a scholarship.</w:t>
      </w:r>
      <w:r>
        <w:rPr>
          <w:b/>
        </w:rPr>
        <w:t xml:space="preserve">”</w:t>
      </w:r>
      <w:r>
        <w:t xml:space="preserve"> </w:t>
      </w:r>
      <w:r>
        <w:t xml:space="preserve">On the ticket page, a quiet line:</w:t>
      </w:r>
      <w:r>
        <w:t xml:space="preserve"> </w:t>
      </w:r>
      <w:r>
        <w:rPr>
          <w:i/>
        </w:rPr>
        <w:t xml:space="preserve">“</w:t>
      </w:r>
      <w:r>
        <w:rPr>
          <w:i/>
        </w:rPr>
        <w:t xml:space="preserve">Face value; proceeds fund scholarships for local Latino students.</w:t>
      </w:r>
      <w:r>
        <w:rPr>
          <w:i/>
        </w:rPr>
        <w:t xml:space="preserve">”</w:t>
      </w:r>
      <w:r>
        <w:t xml:space="preserve"> </w:t>
      </w:r>
      <w:r>
        <w:t xml:space="preserve">This is the mechanism that makes buying a ticket feel like the gift it partly is — and it’s true.</w:t>
      </w:r>
      <w:r>
        <w:t xml:space="preserve"> </w:t>
      </w:r>
    </w:p>
    <w:p>
      <w:pPr>
        <w:pStyle w:val="Heading1"/>
      </w:pPr>
      <w:bookmarkStart w:id="70" w:name="visual-system-phase-10"/>
      <w:r>
        <w:t xml:space="preserve">14. Visual system (Phase 10)</w:t>
      </w:r>
      <w:bookmarkEnd w:id="70"/>
    </w:p>
    <w:p>
      <w:pPr>
        <w:pStyle w:val="FirstParagraph"/>
      </w:pPr>
      <w:r>
        <w:rPr>
          <w:b/>
        </w:rPr>
        <w:t xml:space="preserve">Design thesis:</w:t>
      </w:r>
      <w:r>
        <w:t xml:space="preserve"> </w:t>
      </w:r>
      <w:r>
        <w:t xml:space="preserve">cultural specificity through</w:t>
      </w:r>
      <w:r>
        <w:t xml:space="preserve"> </w:t>
      </w:r>
      <w:r>
        <w:rPr>
          <w:b/>
        </w:rPr>
        <w:t xml:space="preserve">abstraction and real provenance</w:t>
      </w:r>
      <w:r>
        <w:t xml:space="preserve">, not props. The identity is derived from things that actually exist at this event — the charro suit, the instruments, the Bowl’s sandstone, the golden-hour light, the archive — so it reads as</w:t>
      </w:r>
      <w:r>
        <w:t xml:space="preserve"> </w:t>
      </w:r>
      <w:r>
        <w:rPr>
          <w:i/>
        </w:rPr>
        <w:t xml:space="preserve">this</w:t>
      </w:r>
      <w:r>
        <w:t xml:space="preserve"> </w:t>
      </w:r>
      <w:r>
        <w:t xml:space="preserve">festival and no other. Explicitly banned: cream/beige</w:t>
      </w:r>
      <w:r>
        <w:t xml:space="preserve"> </w:t>
      </w:r>
      <w:r>
        <w:t xml:space="preserve">“</w:t>
      </w:r>
      <w:r>
        <w:t xml:space="preserve">luxury,</w:t>
      </w:r>
      <w:r>
        <w:t xml:space="preserve">”</w:t>
      </w:r>
      <w:r>
        <w:t xml:space="preserve"> </w:t>
      </w:r>
      <w:r>
        <w:t xml:space="preserve">black-and-gold</w:t>
      </w:r>
      <w:r>
        <w:t xml:space="preserve"> </w:t>
      </w:r>
      <w:r>
        <w:t xml:space="preserve">“</w:t>
      </w:r>
      <w:r>
        <w:t xml:space="preserve">premium,</w:t>
      </w:r>
      <w:r>
        <w:t xml:space="preserve">”</w:t>
      </w:r>
      <w:r>
        <w:t xml:space="preserve"> </w:t>
      </w:r>
      <w:r>
        <w:t xml:space="preserve">red-green-white flag palettes, papel picado, agave/cactus, sombrero-and-maracas kitsch, and any decoration used merely to signal</w:t>
      </w:r>
      <w:r>
        <w:t xml:space="preserve"> </w:t>
      </w:r>
      <w:r>
        <w:t xml:space="preserve">“</w:t>
      </w:r>
      <w:r>
        <w:t xml:space="preserve">Mexican.</w:t>
      </w:r>
      <w:r>
        <w:t xml:space="preserve">”</w:t>
      </w:r>
    </w:p>
    <w:p>
      <w:pPr>
        <w:pStyle w:val="BodyText"/>
      </w:pPr>
      <w:r>
        <w:rPr>
          <w:b/>
        </w:rPr>
        <w:t xml:space="preserve">Color — from real referents.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Color</w:t>
            </w:r>
          </w:p>
        </w:tc>
        <w:tc>
          <w:tcPr>
            <w:tcBorders>
              <w:bottom w:val="single"/>
            </w:tcBorders>
            <w:vAlign w:val="bottom"/>
          </w:tcPr>
          <w:p>
            <w:pPr>
              <w:pStyle w:val="Compact"/>
              <w:jc w:val="left"/>
            </w:pPr>
            <w:r>
              <w:t xml:space="preserve">Derived from</w:t>
            </w:r>
          </w:p>
        </w:tc>
        <w:tc>
          <w:tcPr>
            <w:tcBorders>
              <w:bottom w:val="single"/>
            </w:tcBorders>
            <w:vAlign w:val="bottom"/>
          </w:tcPr>
          <w:p>
            <w:pPr>
              <w:pStyle w:val="Compact"/>
              <w:jc w:val="left"/>
            </w:pPr>
            <w:r>
              <w:t xml:space="preserve">Use</w:t>
            </w:r>
          </w:p>
        </w:tc>
      </w:tr>
      <w:tr>
        <w:tc>
          <w:p>
            <w:pPr>
              <w:pStyle w:val="Compact"/>
              <w:jc w:val="left"/>
            </w:pPr>
            <w:r>
              <w:rPr>
                <w:rStyle w:val="VerbatimChar"/>
              </w:rPr>
              <w:t xml:space="preserve">--night</w:t>
            </w:r>
          </w:p>
        </w:tc>
        <w:tc>
          <w:p>
            <w:pPr>
              <w:pStyle w:val="Compact"/>
              <w:jc w:val="left"/>
            </w:pPr>
            <w:r>
              <w:t xml:space="preserve">Deep indigo-black (#12131A-ish)</w:t>
            </w:r>
          </w:p>
        </w:tc>
        <w:tc>
          <w:p>
            <w:pPr>
              <w:pStyle w:val="Compact"/>
              <w:jc w:val="left"/>
            </w:pPr>
            <w:r>
              <w:t xml:space="preserve">The Bowl sky at showtime</w:t>
            </w:r>
          </w:p>
        </w:tc>
        <w:tc>
          <w:p>
            <w:pPr>
              <w:pStyle w:val="Compact"/>
              <w:jc w:val="left"/>
            </w:pPr>
            <w:r>
              <w:t xml:space="preserve">Backgrounds, scrims</w:t>
            </w:r>
          </w:p>
        </w:tc>
      </w:tr>
      <w:tr>
        <w:tc>
          <w:p>
            <w:pPr>
              <w:pStyle w:val="Compact"/>
              <w:jc w:val="left"/>
            </w:pPr>
            <w:r>
              <w:rPr>
                <w:rStyle w:val="VerbatimChar"/>
              </w:rPr>
              <w:t xml:space="preserve">--sandstone</w:t>
            </w:r>
          </w:p>
        </w:tc>
        <w:tc>
          <w:p>
            <w:pPr>
              <w:pStyle w:val="Compact"/>
              <w:jc w:val="left"/>
            </w:pPr>
            <w:r>
              <w:t xml:space="preserve">Warm stone (#C9A66B-ish)</w:t>
            </w:r>
          </w:p>
        </w:tc>
        <w:tc>
          <w:p>
            <w:pPr>
              <w:pStyle w:val="Compact"/>
              <w:jc w:val="left"/>
            </w:pPr>
            <w:r>
              <w:t xml:space="preserve">The Bowl’s actual sandstone walls</w:t>
            </w:r>
          </w:p>
        </w:tc>
        <w:tc>
          <w:p>
            <w:pPr>
              <w:pStyle w:val="Compact"/>
              <w:jc w:val="left"/>
            </w:pPr>
            <w:r>
              <w:t xml:space="preserve">Surfaces, dividers</w:t>
            </w:r>
          </w:p>
        </w:tc>
      </w:tr>
      <w:tr>
        <w:tc>
          <w:p>
            <w:pPr>
              <w:pStyle w:val="Compact"/>
              <w:jc w:val="left"/>
            </w:pPr>
            <w:r>
              <w:rPr>
                <w:rStyle w:val="VerbatimChar"/>
              </w:rPr>
              <w:t xml:space="preserve">--brass</w:t>
            </w:r>
          </w:p>
        </w:tc>
        <w:tc>
          <w:p>
            <w:pPr>
              <w:pStyle w:val="Compact"/>
              <w:jc w:val="left"/>
            </w:pPr>
            <w:r>
              <w:t xml:space="preserve">Aged brass/gold (restrained)</w:t>
            </w:r>
          </w:p>
        </w:tc>
        <w:tc>
          <w:p>
            <w:pPr>
              <w:pStyle w:val="Compact"/>
              <w:jc w:val="left"/>
            </w:pPr>
            <w:r>
              <w:t xml:space="preserve">Trumpet bell + stage light</w:t>
            </w:r>
          </w:p>
        </w:tc>
        <w:tc>
          <w:p>
            <w:pPr>
              <w:pStyle w:val="Compact"/>
              <w:jc w:val="left"/>
            </w:pPr>
            <w:r>
              <w:t xml:space="preserve">Accents, rules, focus</w:t>
            </w:r>
          </w:p>
        </w:tc>
      </w:tr>
      <w:tr>
        <w:tc>
          <w:p>
            <w:pPr>
              <w:pStyle w:val="Compact"/>
              <w:jc w:val="left"/>
            </w:pPr>
            <w:r>
              <w:rPr>
                <w:rStyle w:val="VerbatimChar"/>
              </w:rPr>
              <w:t xml:space="preserve">--rosa-brava</w:t>
            </w:r>
          </w:p>
        </w:tc>
        <w:tc>
          <w:p>
            <w:pPr>
              <w:pStyle w:val="Compact"/>
              <w:jc w:val="left"/>
            </w:pPr>
            <w:r>
              <w:t xml:space="preserve">Deep rose/magenta (sparing)</w:t>
            </w:r>
          </w:p>
        </w:tc>
        <w:tc>
          <w:p>
            <w:pPr>
              <w:pStyle w:val="Compact"/>
              <w:jc w:val="left"/>
            </w:pPr>
            <w:r>
              <w:t xml:space="preserve">A specific charro suit’s embroidery</w:t>
            </w:r>
          </w:p>
        </w:tc>
        <w:tc>
          <w:p>
            <w:pPr>
              <w:pStyle w:val="Compact"/>
              <w:jc w:val="left"/>
            </w:pPr>
            <w:r>
              <w:t xml:space="preserve">One accent; CTAs sparingly</w:t>
            </w:r>
          </w:p>
        </w:tc>
      </w:tr>
      <w:tr>
        <w:tc>
          <w:p>
            <w:pPr>
              <w:pStyle w:val="Compact"/>
              <w:jc w:val="left"/>
            </w:pPr>
            <w:r>
              <w:rPr>
                <w:rStyle w:val="VerbatimChar"/>
              </w:rPr>
              <w:t xml:space="preserve">--bone</w:t>
            </w:r>
          </w:p>
        </w:tc>
        <w:tc>
          <w:p>
            <w:pPr>
              <w:pStyle w:val="Compact"/>
              <w:jc w:val="left"/>
            </w:pPr>
            <w:r>
              <w:t xml:space="preserve">Off-white, warm</w:t>
            </w:r>
          </w:p>
        </w:tc>
        <w:tc>
          <w:p>
            <w:pPr>
              <w:pStyle w:val="Compact"/>
              <w:jc w:val="left"/>
            </w:pPr>
            <w:r>
              <w:t xml:space="preserve">Shirt/paper of a program</w:t>
            </w:r>
          </w:p>
        </w:tc>
        <w:tc>
          <w:p>
            <w:pPr>
              <w:pStyle w:val="Compact"/>
              <w:jc w:val="left"/>
            </w:pPr>
            <w:r>
              <w:t xml:space="preserve">Text on dark, cards</w:t>
            </w:r>
          </w:p>
        </w:tc>
      </w:tr>
      <w:tr>
        <w:tc>
          <w:p>
            <w:pPr>
              <w:pStyle w:val="Compact"/>
              <w:jc w:val="left"/>
            </w:pPr>
            <w:r>
              <w:rPr>
                <w:rStyle w:val="VerbatimChar"/>
              </w:rPr>
              <w:t xml:space="preserve">--ink</w:t>
            </w:r>
          </w:p>
        </w:tc>
        <w:tc>
          <w:p>
            <w:pPr>
              <w:pStyle w:val="Compact"/>
              <w:jc w:val="left"/>
            </w:pPr>
            <w:r>
              <w:t xml:space="preserve">Near-black</w:t>
            </w:r>
          </w:p>
        </w:tc>
        <w:tc>
          <w:p>
            <w:pPr>
              <w:pStyle w:val="Compact"/>
              <w:jc w:val="left"/>
            </w:pPr>
            <w:r>
              <w:t xml:space="preserve">—</w:t>
            </w:r>
          </w:p>
        </w:tc>
        <w:tc>
          <w:p>
            <w:pPr>
              <w:pStyle w:val="Compact"/>
              <w:jc w:val="left"/>
            </w:pPr>
            <w:r>
              <w:t xml:space="preserve">Body text on light</w:t>
            </w:r>
          </w:p>
        </w:tc>
      </w:tr>
    </w:tbl>
    <w:p>
      <w:pPr>
        <w:pStyle w:val="BodyText"/>
      </w:pPr>
      <w:r>
        <w:t xml:space="preserve">Two neutrals + brass + one sparing rose accent. High-contrast pairings only (WCAG AA). The rose is a</w:t>
      </w:r>
      <w:r>
        <w:t xml:space="preserve"> </w:t>
      </w:r>
      <w:r>
        <w:rPr>
          <w:b/>
        </w:rPr>
        <w:t xml:space="preserve">spice, not a base</w:t>
      </w:r>
      <w:r>
        <w:t xml:space="preserve"> </w:t>
      </w:r>
      <w:r>
        <w:t xml:space="preserve">— used for emphasis and focus states, never as a field.</w:t>
      </w:r>
    </w:p>
    <w:p>
      <w:pPr>
        <w:pStyle w:val="BodyText"/>
      </w:pPr>
      <w:r>
        <w:rPr>
          <w:b/>
        </w:rPr>
        <w:t xml:space="preserve">Typography.</w:t>
      </w:r>
      <w:r>
        <w:t xml:space="preserve"> </w:t>
      </w:r>
      <w:r>
        <w:rPr>
          <w:i/>
        </w:rPr>
        <w:t xml:space="preserve">Display:</w:t>
      </w:r>
      <w:r>
        <w:t xml:space="preserve"> </w:t>
      </w:r>
      <w:r>
        <w:t xml:space="preserve">a single</w:t>
      </w:r>
      <w:r>
        <w:t xml:space="preserve"> </w:t>
      </w:r>
      <w:r>
        <w:rPr>
          <w:b/>
        </w:rPr>
        <w:t xml:space="preserve">hand-lettered logotype</w:t>
      </w:r>
      <w:r>
        <w:t xml:space="preserve"> </w:t>
      </w:r>
      <w:r>
        <w:t xml:space="preserve">commissioned from a named Chicano/Mexican letterer (the Smithsonian</w:t>
      </w:r>
      <w:r>
        <w:t xml:space="preserve"> </w:t>
      </w:r>
      <w:r>
        <w:t xml:space="preserve">“</w:t>
      </w:r>
      <w:r>
        <w:t xml:space="preserve">re-signification</w:t>
      </w:r>
      <w:r>
        <w:t xml:space="preserve">”</w:t>
      </w:r>
      <w:r>
        <w:t xml:space="preserve"> </w:t>
      </w:r>
      <w:r>
        <w:t xml:space="preserve">borrow) — instant, non-clichéd specificity and 29-year gravitas.</w:t>
      </w:r>
      <w:r>
        <w:t xml:space="preserve"> </w:t>
      </w:r>
      <w:r>
        <w:rPr>
          <w:i/>
        </w:rPr>
        <w:t xml:space="preserve">Display headings:</w:t>
      </w:r>
      <w:r>
        <w:t xml:space="preserve"> </w:t>
      </w:r>
      <w:r>
        <w:t xml:space="preserve">a high-contrast serif or a confident grotesk with real character (e.g., a Canela/Reckless-class serif or a GT-class grotesk — license TBD), used large and sparingly.</w:t>
      </w:r>
      <w:r>
        <w:t xml:space="preserve"> </w:t>
      </w:r>
      <w:r>
        <w:rPr>
          <w:i/>
        </w:rPr>
        <w:t xml:space="preserve">Body:</w:t>
      </w:r>
      <w:r>
        <w:t xml:space="preserve"> </w:t>
      </w:r>
      <w:r>
        <w:t xml:space="preserve">a clean, warm sans that renders</w:t>
      </w:r>
      <w:r>
        <w:t xml:space="preserve"> </w:t>
      </w:r>
      <w:r>
        <w:rPr>
          <w:b/>
        </w:rPr>
        <w:t xml:space="preserve">diacritics, ñ, ¡ ¿</w:t>
      </w:r>
      <w:r>
        <w:t xml:space="preserve"> </w:t>
      </w:r>
      <w:r>
        <w:t xml:space="preserve">cleanly at small sizes and absorbs ~20–30% Spanish text expansion (e.g., an Inter/Söhne-class face). Set</w:t>
      </w:r>
      <w:r>
        <w:t xml:space="preserve"> </w:t>
      </w:r>
      <w:r>
        <w:rPr>
          <w:rStyle w:val="VerbatimChar"/>
        </w:rPr>
        <w:t xml:space="preserve">lang</w:t>
      </w:r>
      <w:r>
        <w:t xml:space="preserve"> </w:t>
      </w:r>
      <w:r>
        <w:t xml:space="preserve">correctly per language. Numerals: tabular for prices/stats.</w:t>
      </w:r>
    </w:p>
    <w:p>
      <w:pPr>
        <w:pStyle w:val="BodyText"/>
      </w:pPr>
      <w:r>
        <w:rPr>
          <w:b/>
        </w:rPr>
        <w:t xml:space="preserve">Spanish typography behavior.</w:t>
      </w:r>
      <w:r>
        <w:t xml:space="preserve"> </w:t>
      </w:r>
      <w:r>
        <w:t xml:space="preserve">Same type system; components sized to the</w:t>
      </w:r>
      <w:r>
        <w:t xml:space="preserve"> </w:t>
      </w:r>
      <w:r>
        <w:rPr>
          <w:b/>
        </w:rPr>
        <w:t xml:space="preserve">longer</w:t>
      </w:r>
      <w:r>
        <w:t xml:space="preserve"> </w:t>
      </w:r>
      <w:r>
        <w:t xml:space="preserve">Spanish string so nothing truncates; never bake text into images (breaks translation + a11y).</w:t>
      </w:r>
    </w:p>
    <w:p>
      <w:pPr>
        <w:pStyle w:val="BodyText"/>
      </w:pPr>
      <w:r>
        <w:rPr>
          <w:b/>
        </w:rPr>
        <w:t xml:space="preserve">Grid &amp; spacing.</w:t>
      </w:r>
      <w:r>
        <w:t xml:space="preserve"> </w:t>
      </w:r>
      <w:r>
        <w:t xml:space="preserve">12-col fluid grid, generous margins, an 8-pt spacing scale; editorial asymmetry over centered symmetry; lots of breathing room (premium = restraint).</w:t>
      </w:r>
    </w:p>
    <w:p>
      <w:pPr>
        <w:pStyle w:val="BodyText"/>
      </w:pPr>
      <w:r>
        <w:rPr>
          <w:b/>
        </w:rPr>
        <w:t xml:space="preserve">Image ratios &amp; treatment.</w:t>
      </w:r>
      <w:r>
        <w:t xml:space="preserve"> </w:t>
      </w:r>
      <w:r>
        <w:t xml:space="preserve">Editorial ratios (3:2, 4:5 portraits, 16:9 film, full-bleed heroes).</w:t>
      </w:r>
      <w:r>
        <w:t xml:space="preserve"> </w:t>
      </w:r>
      <w:r>
        <w:rPr>
          <w:b/>
        </w:rPr>
        <w:t xml:space="preserve">Film/photography treatment:</w:t>
      </w:r>
      <w:r>
        <w:t xml:space="preserve"> </w:t>
      </w:r>
      <w:r>
        <w:t xml:space="preserve">one unified grade so the ragged 29-year archive reads as a curated collection — archival frames graded</w:t>
      </w:r>
      <w:r>
        <w:t xml:space="preserve"> </w:t>
      </w:r>
      <w:r>
        <w:rPr>
          <w:b/>
        </w:rPr>
        <w:t xml:space="preserve">warmer/grainier</w:t>
      </w:r>
      <w:r>
        <w:t xml:space="preserve">, present-day frames cleaner/more saturated, so scrolling forward in time</w:t>
      </w:r>
      <w:r>
        <w:t xml:space="preserve"> </w:t>
      </w:r>
      <w:r>
        <w:rPr>
          <w:i/>
        </w:rPr>
        <w:t xml:space="preserve">feels</w:t>
      </w:r>
      <w:r>
        <w:t xml:space="preserve"> </w:t>
      </w:r>
      <w:r>
        <w:t xml:space="preserve">like arrival. Documentary, dignity-first imagery (hands on the vihuela,</w:t>
      </w:r>
      <w:r>
        <w:t xml:space="preserve"> </w:t>
      </w:r>
      <w:r>
        <w:rPr>
          <w:i/>
        </w:rPr>
        <w:t xml:space="preserve">botonadura</w:t>
      </w:r>
      <w:r>
        <w:t xml:space="preserve"> </w:t>
      </w:r>
      <w:r>
        <w:t xml:space="preserve">catching light, a singer mid-phrase, the stage at dusk) — never smiling-in-sombreros stock.</w:t>
      </w:r>
    </w:p>
    <w:p>
      <w:pPr>
        <w:pStyle w:val="BodyText"/>
      </w:pPr>
      <w:r>
        <w:rPr>
          <w:b/>
        </w:rPr>
        <w:t xml:space="preserve">Components.</w:t>
      </w:r>
      <w:r>
        <w:t xml:space="preserve"> </w:t>
      </w:r>
      <w:r>
        <w:t xml:space="preserve">-</w:t>
      </w:r>
      <w:r>
        <w:t xml:space="preserve"> </w:t>
      </w:r>
      <w:r>
        <w:rPr>
          <w:i/>
        </w:rPr>
        <w:t xml:space="preserve">Buttons:</w:t>
      </w:r>
      <w:r>
        <w:t xml:space="preserve"> </w:t>
      </w:r>
      <w:r>
        <w:t xml:space="preserve">solid brass/rose primary with strong contrast; clear focus ring; large tap targets (≥44px).</w:t>
      </w:r>
      <w:r>
        <w:t xml:space="preserve"> </w:t>
      </w:r>
      <w:r>
        <w:t xml:space="preserve">-</w:t>
      </w:r>
      <w:r>
        <w:t xml:space="preserve"> </w:t>
      </w:r>
      <w:r>
        <w:rPr>
          <w:i/>
        </w:rPr>
        <w:t xml:space="preserve">Cards (artist/tier/story):</w:t>
      </w:r>
      <w:r>
        <w:t xml:space="preserve"> </w:t>
      </w:r>
      <w:r>
        <w:t xml:space="preserve">generous image, restrained type, one CTA; hover lifts subtly.</w:t>
      </w:r>
      <w:r>
        <w:t xml:space="preserve"> </w:t>
      </w:r>
      <w:r>
        <w:t xml:space="preserve">-</w:t>
      </w:r>
      <w:r>
        <w:t xml:space="preserve"> </w:t>
      </w:r>
      <w:r>
        <w:rPr>
          <w:i/>
        </w:rPr>
        <w:t xml:space="preserve">Dividers:</w:t>
      </w:r>
      <w:r>
        <w:t xml:space="preserve"> </w:t>
      </w:r>
      <w:r>
        <w:t xml:space="preserve">a hairline brass rule or a sandstone band — no decorative motifs.</w:t>
      </w:r>
      <w:r>
        <w:t xml:space="preserve"> </w:t>
      </w:r>
      <w:r>
        <w:t xml:space="preserve">-</w:t>
      </w:r>
      <w:r>
        <w:t xml:space="preserve"> </w:t>
      </w:r>
      <w:r>
        <w:rPr>
          <w:i/>
        </w:rPr>
        <w:t xml:space="preserve">Navigation:</w:t>
      </w:r>
      <w:r>
        <w:t xml:space="preserve"> </w:t>
      </w:r>
      <w:r>
        <w:t xml:space="preserve">slim, calm; persistent Español toggle and Give button; sticky ticket bar on mobile.</w:t>
      </w:r>
      <w:r>
        <w:t xml:space="preserve"> </w:t>
      </w:r>
      <w:r>
        <w:t xml:space="preserve">-</w:t>
      </w:r>
      <w:r>
        <w:t xml:space="preserve"> </w:t>
      </w:r>
      <w:r>
        <w:rPr>
          <w:i/>
        </w:rPr>
        <w:t xml:space="preserve">Footer:</w:t>
      </w:r>
      <w:r>
        <w:t xml:space="preserve"> </w:t>
      </w:r>
      <w:r>
        <w:t xml:space="preserve">organized, trust-forward (501(c)(3), EIN, partner, badges).</w:t>
      </w:r>
      <w:r>
        <w:t xml:space="preserve"> </w:t>
      </w:r>
      <w:r>
        <w:t xml:space="preserve">-</w:t>
      </w:r>
      <w:r>
        <w:t xml:space="preserve"> </w:t>
      </w:r>
      <w:r>
        <w:rPr>
          <w:i/>
        </w:rPr>
        <w:t xml:space="preserve">Ticket modules:</w:t>
      </w:r>
      <w:r>
        <w:t xml:space="preserve"> </w:t>
      </w:r>
      <w:r>
        <w:t xml:space="preserve">named tier + price + view thumbnail + honest note + CTA.</w:t>
      </w:r>
      <w:r>
        <w:t xml:space="preserve"> </w:t>
      </w:r>
      <w:r>
        <w:t xml:space="preserve">-</w:t>
      </w:r>
      <w:r>
        <w:t xml:space="preserve"> </w:t>
      </w:r>
      <w:r>
        <w:rPr>
          <w:i/>
        </w:rPr>
        <w:t xml:space="preserve">Artist modules:</w:t>
      </w:r>
      <w:r>
        <w:t xml:space="preserve"> </w:t>
      </w:r>
      <w:r>
        <w:t xml:space="preserve">portrait + short bio + listen link + CTA.</w:t>
      </w:r>
      <w:r>
        <w:t xml:space="preserve"> </w:t>
      </w:r>
      <w:r>
        <w:t xml:space="preserve">-</w:t>
      </w:r>
      <w:r>
        <w:t xml:space="preserve"> </w:t>
      </w:r>
      <w:r>
        <w:rPr>
          <w:i/>
        </w:rPr>
        <w:t xml:space="preserve">Scholarship modules:</w:t>
      </w:r>
      <w:r>
        <w:t xml:space="preserve"> </w:t>
      </w:r>
      <w:r>
        <w:t xml:space="preserve">portrait + pull-quote + destination college; stat lockups with tabular numerals.</w:t>
      </w:r>
      <w:r>
        <w:t xml:space="preserve"> </w:t>
      </w:r>
      <w:r>
        <w:t xml:space="preserve">-</w:t>
      </w:r>
      <w:r>
        <w:t xml:space="preserve"> </w:t>
      </w:r>
      <w:r>
        <w:rPr>
          <w:i/>
        </w:rPr>
        <w:t xml:space="preserve">Sponsor modules:</w:t>
      </w:r>
      <w:r>
        <w:t xml:space="preserve"> </w:t>
      </w:r>
      <w:r>
        <w:t xml:space="preserve">tiered SVG logo grid.</w:t>
      </w:r>
    </w:p>
    <w:p>
      <w:pPr>
        <w:pStyle w:val="Heading1"/>
      </w:pPr>
      <w:bookmarkStart w:id="71" w:name="motion-system-phase-11"/>
      <w:r>
        <w:t xml:space="preserve">15. Motion system (Phase 11)</w:t>
      </w:r>
      <w:bookmarkEnd w:id="71"/>
    </w:p>
    <w:p>
      <w:pPr>
        <w:pStyle w:val="FirstParagraph"/>
      </w:pPr>
      <w:r>
        <w:rPr>
          <w:b/>
        </w:rPr>
        <w:t xml:space="preserve">Principle:</w:t>
      </w:r>
      <w:r>
        <w:t xml:space="preserve"> </w:t>
      </w:r>
      <w:r>
        <w:t xml:space="preserve">motion has</w:t>
      </w:r>
      <w:r>
        <w:t xml:space="preserve"> </w:t>
      </w:r>
      <w:r>
        <w:rPr>
          <w:b/>
        </w:rPr>
        <w:t xml:space="preserve">narrative purpose</w:t>
      </w:r>
      <w:r>
        <w:t xml:space="preserve"> </w:t>
      </w:r>
      <w:r>
        <w:t xml:space="preserve">or it doesn’t ship. Native scroll always; never scroll-jack.</w:t>
      </w:r>
    </w:p>
    <w:p>
      <w:pPr>
        <w:numPr>
          <w:ilvl w:val="0"/>
          <w:numId w:val="1033"/>
        </w:numPr>
        <w:pStyle w:val="Compact"/>
      </w:pPr>
      <w:r>
        <w:rPr>
          <w:i/>
        </w:rPr>
        <w:t xml:space="preserve">Film-led hero:</w:t>
      </w:r>
      <w:r>
        <w:t xml:space="preserve"> </w:t>
      </w:r>
      <w:r>
        <w:t xml:space="preserve">poster-still-first, muted loop fades in (~600ms), headline fades up after the image lands.</w:t>
      </w:r>
    </w:p>
    <w:p>
      <w:pPr>
        <w:numPr>
          <w:ilvl w:val="0"/>
          <w:numId w:val="1033"/>
        </w:numPr>
        <w:pStyle w:val="Compact"/>
      </w:pPr>
      <w:r>
        <w:rPr>
          <w:i/>
        </w:rPr>
        <w:t xml:space="preserve">Controlled text reveals:</w:t>
      </w:r>
      <w:r>
        <w:t xml:space="preserve"> </w:t>
      </w:r>
      <w:r>
        <w:t xml:space="preserve">short fade-up/stagger on section entry (≤300ms), once per element.</w:t>
      </w:r>
    </w:p>
    <w:p>
      <w:pPr>
        <w:numPr>
          <w:ilvl w:val="0"/>
          <w:numId w:val="1033"/>
        </w:numPr>
        <w:pStyle w:val="Compact"/>
      </w:pPr>
      <w:r>
        <w:rPr>
          <w:i/>
        </w:rPr>
        <w:t xml:space="preserve">Editorial image transitions:</w:t>
      </w:r>
      <w:r>
        <w:t xml:space="preserve"> </w:t>
      </w:r>
      <w:r>
        <w:t xml:space="preserve">cross-dissolves; subtle parallax (~10–20% max) for depth only.</w:t>
      </w:r>
    </w:p>
    <w:p>
      <w:pPr>
        <w:numPr>
          <w:ilvl w:val="0"/>
          <w:numId w:val="1033"/>
        </w:numPr>
        <w:pStyle w:val="Compact"/>
      </w:pPr>
      <w:r>
        <w:rPr>
          <w:i/>
        </w:rPr>
        <w:t xml:space="preserve">Archival→present:</w:t>
      </w:r>
      <w:r>
        <w:t xml:space="preserve"> </w:t>
      </w:r>
      <w:r>
        <w:t xml:space="preserve">the same-stage old→now crossfade at the emotional peak of the Legacy section; a quiet year-rail advances with scroll.</w:t>
      </w:r>
    </w:p>
    <w:p>
      <w:pPr>
        <w:numPr>
          <w:ilvl w:val="0"/>
          <w:numId w:val="1033"/>
        </w:numPr>
        <w:pStyle w:val="Compact"/>
      </w:pPr>
      <w:r>
        <w:rPr>
          <w:i/>
        </w:rPr>
        <w:t xml:space="preserve">Artist transitions:</w:t>
      </w:r>
      <w:r>
        <w:t xml:space="preserve"> </w:t>
      </w:r>
      <w:r>
        <w:t xml:space="preserve">tiles stagger in; rolling-reveal state animates when a new confirmed act is added.</w:t>
      </w:r>
    </w:p>
    <w:p>
      <w:pPr>
        <w:numPr>
          <w:ilvl w:val="0"/>
          <w:numId w:val="1033"/>
        </w:numPr>
        <w:pStyle w:val="Compact"/>
      </w:pPr>
      <w:r>
        <w:rPr>
          <w:i/>
        </w:rPr>
        <w:t xml:space="preserve">Scholarship reveals:</w:t>
      </w:r>
      <w:r>
        <w:t xml:space="preserve"> </w:t>
      </w:r>
      <w:r>
        <w:t xml:space="preserve">portrait fades, stat counts up (only if reduced-motion is off).</w:t>
      </w:r>
    </w:p>
    <w:p>
      <w:pPr>
        <w:numPr>
          <w:ilvl w:val="0"/>
          <w:numId w:val="1033"/>
        </w:numPr>
        <w:pStyle w:val="Compact"/>
      </w:pPr>
      <w:r>
        <w:rPr>
          <w:i/>
        </w:rPr>
        <w:t xml:space="preserve">Countdown states:</w:t>
      </w:r>
      <w:r>
        <w:t xml:space="preserve"> </w:t>
      </w:r>
      <w:r>
        <w:t xml:space="preserve">calm tick to Aug 8; morphs to day-of wayfinding.</w:t>
      </w:r>
    </w:p>
    <w:p>
      <w:pPr>
        <w:numPr>
          <w:ilvl w:val="0"/>
          <w:numId w:val="1033"/>
        </w:numPr>
        <w:pStyle w:val="Compact"/>
      </w:pPr>
      <w:r>
        <w:rPr>
          <w:i/>
        </w:rPr>
        <w:t xml:space="preserve">Ticket CTA:</w:t>
      </w:r>
      <w:r>
        <w:t xml:space="preserve"> </w:t>
      </w:r>
      <w:r>
        <w:t xml:space="preserve">sticky bar slides in after hero; never blocks content.</w:t>
      </w:r>
    </w:p>
    <w:p>
      <w:pPr>
        <w:numPr>
          <w:ilvl w:val="0"/>
          <w:numId w:val="1033"/>
        </w:numPr>
        <w:pStyle w:val="Compact"/>
      </w:pPr>
      <w:r>
        <w:rPr>
          <w:b/>
        </w:rPr>
        <w:t xml:space="preserve">Avoid:</w:t>
      </w:r>
      <w:r>
        <w:t xml:space="preserve"> </w:t>
      </w:r>
      <w:r>
        <w:t xml:space="preserve">constant floating, gratuitous parallax, startup micro-animations, scroll-hijack, autoplay audio, and anything that delays a ticket click.</w:t>
      </w:r>
    </w:p>
    <w:p>
      <w:pPr>
        <w:numPr>
          <w:ilvl w:val="0"/>
          <w:numId w:val="1033"/>
        </w:numPr>
        <w:pStyle w:val="Compact"/>
      </w:pPr>
      <w:r>
        <w:rPr>
          <w:b/>
        </w:rPr>
        <w:t xml:space="preserve">Reduced motion:</w:t>
      </w:r>
      <w:r>
        <w:t xml:space="preserve"> </w:t>
      </w:r>
      <w:r>
        <w:rPr>
          <w:rStyle w:val="VerbatimChar"/>
        </w:rPr>
        <w:t xml:space="preserve">prefers-reduced-motion: reduce</w:t>
      </w:r>
      <w:r>
        <w:t xml:space="preserve"> </w:t>
      </w:r>
      <w:r>
        <w:t xml:space="preserve">disables loops, counts, and parallax; content remains fully usable.</w:t>
      </w:r>
    </w:p>
    <w:p>
      <w:pPr>
        <w:numPr>
          <w:ilvl w:val="0"/>
          <w:numId w:val="1033"/>
        </w:numPr>
        <w:pStyle w:val="Compact"/>
      </w:pPr>
      <w:r>
        <w:rPr>
          <w:b/>
        </w:rPr>
        <w:t xml:space="preserve">Mobile motion reduction:</w:t>
      </w:r>
      <w:r>
        <w:t xml:space="preserve"> </w:t>
      </w:r>
      <w:r>
        <w:t xml:space="preserve">default to poster stills, fewer simultaneous animations, no heavy video autoload.</w:t>
      </w:r>
    </w:p>
    <w:p>
      <w:pPr>
        <w:pStyle w:val="Heading1"/>
      </w:pPr>
      <w:bookmarkStart w:id="72" w:name="technical-recommendation-phase-12"/>
      <w:r>
        <w:t xml:space="preserve">16. Technical recommendation (Phase 12)</w:t>
      </w:r>
      <w:bookmarkEnd w:id="72"/>
    </w:p>
    <w:p>
      <w:pPr>
        <w:pStyle w:val="FirstParagraph"/>
      </w:pPr>
      <w:r>
        <w:rPr>
          <w:b/>
        </w:rPr>
        <w:t xml:space="preserve">Recommended stack:</w:t>
      </w:r>
      <w:r>
        <w:t xml:space="preserve"> </w:t>
      </w:r>
      <w:r>
        <w:rPr>
          <w:b/>
        </w:rPr>
        <w:t xml:space="preserve">Next.js (App Router) on Vercel</w:t>
      </w:r>
      <w:r>
        <w:t xml:space="preserve">, statically generated with incremental revalidation, content from a</w:t>
      </w:r>
      <w:r>
        <w:t xml:space="preserve"> </w:t>
      </w:r>
      <w:r>
        <w:rPr>
          <w:b/>
        </w:rPr>
        <w:t xml:space="preserve">lightweight headless CMS (Sanity)</w:t>
      </w:r>
      <w:r>
        <w:t xml:space="preserve">, media on Vercel/Next Image + a video host (Mux or Cloudinary), i18n via Next’s routing for</w:t>
      </w:r>
      <w:r>
        <w:t xml:space="preserve"> </w:t>
      </w:r>
      <w:r>
        <w:rPr>
          <w:rStyle w:val="VerbatimChar"/>
        </w:rPr>
        <w:t xml:space="preserve">/</w:t>
      </w:r>
      <w:r>
        <w:t xml:space="preserve"> </w:t>
      </w:r>
      <w:r>
        <w:t xml:space="preserve">(en) and</w:t>
      </w:r>
      <w:r>
        <w:t xml:space="preserve"> </w:t>
      </w:r>
      <w:r>
        <w:rPr>
          <w:rStyle w:val="VerbatimChar"/>
        </w:rPr>
        <w:t xml:space="preserve">/es</w:t>
      </w:r>
      <w:r>
        <w:t xml:space="preserve">.</w:t>
      </w:r>
    </w:p>
    <w:p>
      <w:pPr>
        <w:pStyle w:val="BodyText"/>
      </w:pPr>
      <w:r>
        <w:rPr>
          <w:i/>
        </w:rPr>
        <w:t xml:space="preserve">Why:</w:t>
      </w:r>
      <w:r>
        <w:t xml:space="preserve"> </w:t>
      </w:r>
      <w:r>
        <w:t xml:space="preserve">This is a</w:t>
      </w:r>
      <w:r>
        <w:t xml:space="preserve"> </w:t>
      </w:r>
      <w:r>
        <w:rPr>
          <w:b/>
        </w:rPr>
        <w:t xml:space="preserve">content-light, campaign-heavy, seasonal</w:t>
      </w:r>
      <w:r>
        <w:t xml:space="preserve"> </w:t>
      </w:r>
      <w:r>
        <w:t xml:space="preserve">site with a hard need for speed (mobile-first audience), SEO, structured data, bilingual routing, and</w:t>
      </w:r>
      <w:r>
        <w:t xml:space="preserve"> </w:t>
      </w:r>
      <w:r>
        <w:rPr>
          <w:b/>
        </w:rPr>
        <w:t xml:space="preserve">non-developer editability</w:t>
      </w:r>
      <w:r>
        <w:t xml:space="preserve"> </w:t>
      </w:r>
      <w:r>
        <w:t xml:space="preserve">for the things that change (lineup, dates, sponsors, scholarship stories, news, ticket links). Next.js + Sanity gives fast static pages, an editor-friendly CMS, and clean previews. Vercel gives image optimization, edge delivery, and simple deploys.</w:t>
      </w:r>
    </w:p>
    <w:p>
      <w:pPr>
        <w:numPr>
          <w:ilvl w:val="0"/>
          <w:numId w:val="1034"/>
        </w:numPr>
        <w:pStyle w:val="Compact"/>
      </w:pPr>
      <w:r>
        <w:rPr>
          <w:b/>
        </w:rPr>
        <w:t xml:space="preserve">Static generation</w:t>
      </w:r>
      <w:r>
        <w:t xml:space="preserve"> </w:t>
      </w:r>
      <w:r>
        <w:t xml:space="preserve">for all marketing pages (fast, cheap, secure); ISR to publish lineup/sponsor updates without a rebuild.</w:t>
      </w:r>
    </w:p>
    <w:p>
      <w:pPr>
        <w:numPr>
          <w:ilvl w:val="0"/>
          <w:numId w:val="1034"/>
        </w:numPr>
        <w:pStyle w:val="Compact"/>
      </w:pPr>
      <w:r>
        <w:rPr>
          <w:b/>
        </w:rPr>
        <w:t xml:space="preserve">Image optimization</w:t>
      </w:r>
      <w:r>
        <w:t xml:space="preserve"> </w:t>
      </w:r>
      <w:r>
        <w:t xml:space="preserve">via Next Image (AVIF/WebP, responsive);</w:t>
      </w:r>
      <w:r>
        <w:t xml:space="preserve"> </w:t>
      </w:r>
      <w:r>
        <w:rPr>
          <w:b/>
        </w:rPr>
        <w:t xml:space="preserve">video</w:t>
      </w:r>
      <w:r>
        <w:t xml:space="preserve"> </w:t>
      </w:r>
      <w:r>
        <w:t xml:space="preserve">via Mux/Cloudinary with poster stills and adaptive streaming.</w:t>
      </w:r>
    </w:p>
    <w:p>
      <w:pPr>
        <w:numPr>
          <w:ilvl w:val="0"/>
          <w:numId w:val="1034"/>
        </w:numPr>
        <w:pStyle w:val="Compact"/>
      </w:pPr>
      <w:r>
        <w:rPr>
          <w:b/>
        </w:rPr>
        <w:t xml:space="preserve">Analytics:</w:t>
      </w:r>
      <w:r>
        <w:t xml:space="preserve"> </w:t>
      </w:r>
      <w:r>
        <w:t xml:space="preserve">GA4 +</w:t>
      </w:r>
      <w:r>
        <w:t xml:space="preserve"> </w:t>
      </w:r>
      <w:r>
        <w:rPr>
          <w:b/>
        </w:rPr>
        <w:t xml:space="preserve">Meta Pixel</w:t>
      </w:r>
      <w:r>
        <w:t xml:space="preserve"> </w:t>
      </w:r>
      <w:r>
        <w:t xml:space="preserve">+ optional server-side tagging;</w:t>
      </w:r>
      <w:r>
        <w:t xml:space="preserve"> </w:t>
      </w:r>
      <w:r>
        <w:rPr>
          <w:b/>
        </w:rPr>
        <w:t xml:space="preserve">Consent Management</w:t>
      </w:r>
      <w:r>
        <w:t xml:space="preserve"> </w:t>
      </w:r>
      <w:r>
        <w:t xml:space="preserve">(a CMP for GDPR/CCPA) gating pixels.</w:t>
      </w:r>
    </w:p>
    <w:p>
      <w:pPr>
        <w:numPr>
          <w:ilvl w:val="0"/>
          <w:numId w:val="1034"/>
        </w:numPr>
        <w:pStyle w:val="Compact"/>
      </w:pPr>
      <w:r>
        <w:rPr>
          <w:b/>
        </w:rPr>
        <w:t xml:space="preserve">SEO:</w:t>
      </w:r>
      <w:r>
        <w:t xml:space="preserve"> </w:t>
      </w:r>
      <w:r>
        <w:t xml:space="preserve">per-language metadata,</w:t>
      </w:r>
      <w:r>
        <w:t xml:space="preserve"> </w:t>
      </w:r>
      <w:r>
        <w:rPr>
          <w:rStyle w:val="VerbatimChar"/>
        </w:rPr>
        <w:t xml:space="preserve">hreflang</w:t>
      </w:r>
      <w:r>
        <w:t xml:space="preserve">, XML sitemaps, and</w:t>
      </w:r>
      <w:r>
        <w:t xml:space="preserve"> </w:t>
      </w:r>
      <w:r>
        <w:rPr>
          <w:b/>
        </w:rPr>
        <w:t xml:space="preserve">structured data</w:t>
      </w:r>
      <w:r>
        <w:t xml:space="preserve">:</w:t>
      </w:r>
      <w:r>
        <w:t xml:space="preserve"> </w:t>
      </w:r>
      <w:r>
        <w:rPr>
          <w:rStyle w:val="VerbatimChar"/>
        </w:rPr>
        <w:t xml:space="preserve">Event</w:t>
      </w:r>
      <w:r>
        <w:t xml:space="preserve"> </w:t>
      </w:r>
      <w:r>
        <w:t xml:space="preserve">(with</w:t>
      </w:r>
      <w:r>
        <w:t xml:space="preserve"> </w:t>
      </w:r>
      <w:r>
        <w:rPr>
          <w:rStyle w:val="VerbatimChar"/>
        </w:rPr>
        <w:t xml:space="preserve">offers</w:t>
      </w:r>
      <w:r>
        <w:t xml:space="preserve">,</w:t>
      </w:r>
      <w:r>
        <w:t xml:space="preserve"> </w:t>
      </w:r>
      <w:r>
        <w:rPr>
          <w:rStyle w:val="VerbatimChar"/>
        </w:rPr>
        <w:t xml:space="preserve">location</w:t>
      </w:r>
      <w:r>
        <w:t xml:space="preserve">=Santa Barbara Bowl,</w:t>
      </w:r>
      <w:r>
        <w:t xml:space="preserve"> </w:t>
      </w:r>
      <w:r>
        <w:rPr>
          <w:rStyle w:val="VerbatimChar"/>
        </w:rPr>
        <w:t xml:space="preserve">startDate</w:t>
      </w:r>
      <w:r>
        <w:t xml:space="preserve"> </w:t>
      </w:r>
      <w:r>
        <w:t xml:space="preserve">2026-08-08,</w:t>
      </w:r>
      <w:r>
        <w:t xml:space="preserve"> </w:t>
      </w:r>
      <w:r>
        <w:rPr>
          <w:rStyle w:val="VerbatimChar"/>
        </w:rPr>
        <w:t xml:space="preserve">performer</w:t>
      </w:r>
      <w:r>
        <w:t xml:space="preserve"> </w:t>
      </w:r>
      <w:r>
        <w:t xml:space="preserve">for confirmed acts only),</w:t>
      </w:r>
      <w:r>
        <w:t xml:space="preserve"> </w:t>
      </w:r>
      <w:r>
        <w:rPr>
          <w:rStyle w:val="VerbatimChar"/>
        </w:rPr>
        <w:t xml:space="preserve">Organization</w:t>
      </w:r>
      <w:r>
        <w:t xml:space="preserve">/</w:t>
      </w:r>
      <w:r>
        <w:rPr>
          <w:rStyle w:val="VerbatimChar"/>
        </w:rPr>
        <w:t xml:space="preserve">NGO</w:t>
      </w:r>
      <w:r>
        <w:t xml:space="preserve"> </w:t>
      </w:r>
      <w:r>
        <w:t xml:space="preserve">(with</w:t>
      </w:r>
      <w:r>
        <w:t xml:space="preserve"> </w:t>
      </w:r>
      <w:r>
        <w:rPr>
          <w:rStyle w:val="VerbatimChar"/>
        </w:rPr>
        <w:t xml:space="preserve">nonprofitStatus</w:t>
      </w:r>
      <w:r>
        <w:t xml:space="preserve">),</w:t>
      </w:r>
      <w:r>
        <w:t xml:space="preserve"> </w:t>
      </w:r>
      <w:r>
        <w:rPr>
          <w:rStyle w:val="VerbatimChar"/>
        </w:rPr>
        <w:t xml:space="preserve">BreadcrumbList</w:t>
      </w:r>
      <w:r>
        <w:t xml:space="preserve">,</w:t>
      </w:r>
      <w:r>
        <w:t xml:space="preserve"> </w:t>
      </w:r>
      <w:r>
        <w:rPr>
          <w:rStyle w:val="VerbatimChar"/>
        </w:rPr>
        <w:t xml:space="preserve">FAQPage</w:t>
      </w:r>
      <w:r>
        <w:t xml:space="preserve">.</w:t>
      </w:r>
    </w:p>
    <w:p>
      <w:pPr>
        <w:numPr>
          <w:ilvl w:val="0"/>
          <w:numId w:val="1034"/>
        </w:numPr>
        <w:pStyle w:val="Compact"/>
      </w:pPr>
      <w:r>
        <w:rPr>
          <w:b/>
        </w:rPr>
        <w:t xml:space="preserve">Accessibility &amp; performance:</w:t>
      </w:r>
      <w:r>
        <w:t xml:space="preserve"> </w:t>
      </w:r>
      <w:r>
        <w:t xml:space="preserve">WCAG 2.1 AA; Core Web Vitals budget (LCP &lt; 2.5s on 4G mobile via poster-first hero).</w:t>
      </w:r>
    </w:p>
    <w:p>
      <w:pPr>
        <w:numPr>
          <w:ilvl w:val="0"/>
          <w:numId w:val="1034"/>
        </w:numPr>
        <w:pStyle w:val="Compact"/>
      </w:pPr>
      <w:r>
        <w:rPr>
          <w:b/>
        </w:rPr>
        <w:t xml:space="preserve">Security:</w:t>
      </w:r>
      <w:r>
        <w:t xml:space="preserve"> </w:t>
      </w:r>
      <w:r>
        <w:t xml:space="preserve">static surface minimizes attack area; forms via a managed provider (e.g., form endpoint + spam protection); HTTPS + HSTS (fixes the current</w:t>
      </w:r>
      <w:r>
        <w:t xml:space="preserve"> </w:t>
      </w:r>
      <w:r>
        <w:rPr>
          <w:rStyle w:val="VerbatimChar"/>
        </w:rPr>
        <w:t xml:space="preserve">http</w:t>
      </w:r>
      <w:r>
        <w:t xml:space="preserve"> </w:t>
      </w:r>
      <w:r>
        <w:t xml:space="preserve">canonical).</w:t>
      </w:r>
    </w:p>
    <w:p>
      <w:pPr>
        <w:numPr>
          <w:ilvl w:val="0"/>
          <w:numId w:val="1034"/>
        </w:numPr>
        <w:pStyle w:val="Compact"/>
      </w:pPr>
      <w:r>
        <w:rPr>
          <w:b/>
        </w:rPr>
        <w:t xml:space="preserve">Bilingual routing:</w:t>
      </w:r>
      <w:r>
        <w:t xml:space="preserve"> </w:t>
      </w:r>
      <w:r>
        <w:rPr>
          <w:rStyle w:val="VerbatimChar"/>
        </w:rPr>
        <w:t xml:space="preserve">/</w:t>
      </w:r>
      <w:r>
        <w:t xml:space="preserve"> </w:t>
      </w:r>
      <w:r>
        <w:t xml:space="preserve">and</w:t>
      </w:r>
      <w:r>
        <w:t xml:space="preserve"> </w:t>
      </w:r>
      <w:r>
        <w:rPr>
          <w:rStyle w:val="VerbatimChar"/>
        </w:rPr>
        <w:t xml:space="preserve">/es</w:t>
      </w:r>
      <w:r>
        <w:t xml:space="preserve"> </w:t>
      </w:r>
      <w:r>
        <w:t xml:space="preserve">as first-class trees with reciprocal</w:t>
      </w:r>
      <w:r>
        <w:t xml:space="preserve"> </w:t>
      </w:r>
      <w:r>
        <w:rPr>
          <w:rStyle w:val="VerbatimChar"/>
        </w:rPr>
        <w:t xml:space="preserve">hreflang</w:t>
      </w:r>
      <w:r>
        <w:t xml:space="preserve">,</w:t>
      </w:r>
      <w:r>
        <w:t xml:space="preserve"> </w:t>
      </w:r>
      <w:r>
        <w:rPr>
          <w:b/>
        </w:rPr>
        <w:t xml:space="preserve">no IP auto-redirect</w:t>
      </w:r>
      <w:r>
        <w:t xml:space="preserve">, persistent context-aware toggle.</w:t>
      </w:r>
    </w:p>
    <w:p>
      <w:pPr>
        <w:pStyle w:val="FirstParagraph"/>
      </w:pPr>
      <w:r>
        <w:rPr>
          <w:b/>
        </w:rPr>
        <w:t xml:space="preserve">Alternative (lower-cost/faster-to-launch):</w:t>
      </w:r>
      <w:r>
        <w:t xml:space="preserve"> </w:t>
      </w:r>
      <w:r>
        <w:t xml:space="preserve">a</w:t>
      </w:r>
      <w:r>
        <w:t xml:space="preserve"> </w:t>
      </w:r>
      <w:r>
        <w:rPr>
          <w:b/>
        </w:rPr>
        <w:t xml:space="preserve">premium Squarespace or Webflow</w:t>
      </w:r>
      <w:r>
        <w:t xml:space="preserve"> </w:t>
      </w:r>
      <w:r>
        <w:t xml:space="preserve">rebuild. Honest trade-off: Webflow gets ~80% of the visual ambition with a gentler maintenance model and no dev team; it is weaker on true bilingual routing, custom motion, and structured data.</w:t>
      </w:r>
      <w:r>
        <w:t xml:space="preserve"> </w:t>
      </w:r>
      <w:r>
        <w:rPr>
          <w:b/>
        </w:rPr>
        <w:t xml:space="preserve">[REC]</w:t>
      </w:r>
      <w:r>
        <w:t xml:space="preserve"> </w:t>
      </w:r>
      <w:r>
        <w:t xml:space="preserve">If the org has any developer continuity, choose Next.js + Sanity; if it must be fully self-managed by volunteers with zero dev access, choose</w:t>
      </w:r>
      <w:r>
        <w:t xml:space="preserve"> </w:t>
      </w:r>
      <w:r>
        <w:rPr>
          <w:b/>
        </w:rPr>
        <w:t xml:space="preserve">Webflow</w:t>
      </w:r>
      <w:r>
        <w:t xml:space="preserve"> </w:t>
      </w:r>
      <w:r>
        <w:t xml:space="preserve">and accept the ceiling. Do</w:t>
      </w:r>
      <w:r>
        <w:t xml:space="preserve"> </w:t>
      </w:r>
      <w:r>
        <w:rPr>
          <w:b/>
        </w:rPr>
        <w:t xml:space="preserve">not</w:t>
      </w:r>
      <w:r>
        <w:t xml:space="preserve"> </w:t>
      </w:r>
      <w:r>
        <w:t xml:space="preserve">stay on the current untended Squarespace template.</w:t>
      </w:r>
    </w:p>
    <w:p>
      <w:pPr>
        <w:pStyle w:val="Heading1"/>
      </w:pPr>
      <w:bookmarkStart w:id="73" w:name="Xb1ea1cda3f3c55cd4d64af0477be96ba01b6680"/>
      <w:r>
        <w:t xml:space="preserve">17. CMS recommendation (Phase 12 cont.) &amp; ownership/continuity</w:t>
      </w:r>
      <w:bookmarkEnd w:id="73"/>
    </w:p>
    <w:p>
      <w:pPr>
        <w:pStyle w:val="FirstParagraph"/>
      </w:pPr>
      <w:r>
        <w:rPr>
          <w:b/>
        </w:rPr>
        <w:t xml:space="preserve">What must be editable by a non-developer:</w:t>
      </w:r>
      <w:r>
        <w:t xml:space="preserve"> </w:t>
      </w:r>
      <w:r>
        <w:t xml:space="preserve">artists/lineup, dates/times, ticket links + prices, sponsors (logos + tiers), scholarship stories, news/press, FAQ, and all bilingual copy.</w:t>
      </w:r>
      <w:r>
        <w:t xml:space="preserve"> </w:t>
      </w:r>
      <w:r>
        <w:rPr>
          <w:b/>
        </w:rPr>
        <w:t xml:space="preserve">Recommendation:</w:t>
      </w:r>
      <w:r>
        <w:t xml:space="preserve"> </w:t>
      </w:r>
      <w:r>
        <w:rPr>
          <w:b/>
        </w:rPr>
        <w:t xml:space="preserve">Sanity</w:t>
      </w:r>
      <w:r>
        <w:t xml:space="preserve"> </w:t>
      </w:r>
      <w:r>
        <w:t xml:space="preserve">(or Webflow CMS in the alt path) with clearly-labeled bilingual fields (en/es side-by-side) and a</w:t>
      </w:r>
      <w:r>
        <w:t xml:space="preserve"> </w:t>
      </w:r>
      <w:r>
        <w:rPr>
          <w:b/>
        </w:rPr>
        <w:t xml:space="preserve">single source of truth</w:t>
      </w:r>
      <w:r>
        <w:t xml:space="preserve"> </w:t>
      </w:r>
      <w:r>
        <w:t xml:space="preserve">for shared facts (board, mission, EIN) to prevent the current EN/ES contradictions.</w:t>
      </w:r>
    </w:p>
    <w:p>
      <w:pPr>
        <w:pStyle w:val="BodyText"/>
      </w:pPr>
      <w:r>
        <w:rPr>
          <w:b/>
        </w:rPr>
        <w:t xml:space="preserve">Ownership &amp; continuity plan (so the org isn’t hostage to one developer):</w:t>
      </w:r>
      <w:r>
        <w:t xml:space="preserve"> </w:t>
      </w:r>
      <w:r>
        <w:t xml:space="preserve">1. All code in an</w:t>
      </w:r>
      <w:r>
        <w:t xml:space="preserve"> </w:t>
      </w:r>
      <w:r>
        <w:rPr>
          <w:b/>
        </w:rPr>
        <w:t xml:space="preserve">org-owned Git repository</w:t>
      </w:r>
      <w:r>
        <w:t xml:space="preserve">; Vercel + Sanity + domain under</w:t>
      </w:r>
      <w:r>
        <w:t xml:space="preserve"> </w:t>
      </w:r>
      <w:r>
        <w:rPr>
          <w:b/>
        </w:rPr>
        <w:t xml:space="preserve">org-owned accounts</w:t>
      </w:r>
      <w:r>
        <w:t xml:space="preserve"> </w:t>
      </w:r>
      <w:r>
        <w:t xml:space="preserve">(not a vendor’s personal login).</w:t>
      </w:r>
      <w:r>
        <w:t xml:space="preserve"> </w:t>
      </w:r>
      <w:r>
        <w:t xml:space="preserve">2. A short</w:t>
      </w:r>
      <w:r>
        <w:t xml:space="preserve"> </w:t>
      </w:r>
      <w:r>
        <w:rPr>
          <w:b/>
        </w:rPr>
        <w:t xml:space="preserve">runbook</w:t>
      </w:r>
      <w:r>
        <w:t xml:space="preserve">: how to edit content, publish, roll back, rotate the ticket link, and update the lineup — written for a volunteer.</w:t>
      </w:r>
      <w:r>
        <w:t xml:space="preserve"> </w:t>
      </w:r>
      <w:r>
        <w:t xml:space="preserve">3.</w:t>
      </w:r>
      <w:r>
        <w:t xml:space="preserve"> </w:t>
      </w:r>
      <w:r>
        <w:rPr>
          <w:b/>
        </w:rPr>
        <w:t xml:space="preserve">Bilingual editorial checklist</w:t>
      </w:r>
      <w:r>
        <w:t xml:space="preserve"> </w:t>
      </w:r>
      <w:r>
        <w:t xml:space="preserve">baked into the CMS (don’t publish EN without ES parity for tickets/dates/board).</w:t>
      </w:r>
      <w:r>
        <w:t xml:space="preserve"> </w:t>
      </w:r>
      <w:r>
        <w:t xml:space="preserve">4.</w:t>
      </w:r>
      <w:r>
        <w:t xml:space="preserve"> </w:t>
      </w:r>
      <w:r>
        <w:rPr>
          <w:b/>
        </w:rPr>
        <w:t xml:space="preserve">Two named admins</w:t>
      </w:r>
      <w:r>
        <w:t xml:space="preserve"> </w:t>
      </w:r>
      <w:r>
        <w:t xml:space="preserve">on every platform; documented credentials in the org’s password manager.</w:t>
      </w:r>
      <w:r>
        <w:t xml:space="preserve"> </w:t>
      </w:r>
      <w:r>
        <w:t xml:space="preserve">5. A</w:t>
      </w:r>
      <w:r>
        <w:t xml:space="preserve"> </w:t>
      </w:r>
      <w:r>
        <w:rPr>
          <w:b/>
        </w:rPr>
        <w:t xml:space="preserve">maintenance SLA / handoff doc</w:t>
      </w:r>
      <w:r>
        <w:t xml:space="preserve"> </w:t>
      </w:r>
      <w:r>
        <w:t xml:space="preserve">and a lightweight annual</w:t>
      </w:r>
      <w:r>
        <w:t xml:space="preserve"> </w:t>
      </w:r>
      <w:r>
        <w:t xml:space="preserve">“</w:t>
      </w:r>
      <w:r>
        <w:t xml:space="preserve">pre-Fiesta refresh</w:t>
      </w:r>
      <w:r>
        <w:t xml:space="preserve">”</w:t>
      </w:r>
      <w:r>
        <w:t xml:space="preserve"> </w:t>
      </w:r>
      <w:r>
        <w:t xml:space="preserve">checklist.</w:t>
      </w:r>
      <w:r>
        <w:t xml:space="preserve"> </w:t>
      </w:r>
      <w:r>
        <w:t xml:space="preserve">6. Prefer</w:t>
      </w:r>
      <w:r>
        <w:t xml:space="preserve"> </w:t>
      </w:r>
      <w:r>
        <w:rPr>
          <w:b/>
        </w:rPr>
        <w:t xml:space="preserve">standard tools</w:t>
      </w:r>
      <w:r>
        <w:t xml:space="preserve"> </w:t>
      </w:r>
      <w:r>
        <w:t xml:space="preserve">(Next/Sanity/Webflow) over bespoke systems so any competent developer can take over.</w:t>
      </w:r>
    </w:p>
    <w:p>
      <w:pPr>
        <w:pStyle w:val="Heading1"/>
      </w:pPr>
      <w:bookmarkStart w:id="74" w:name="analytics-plan-phase-12-cont."/>
      <w:r>
        <w:t xml:space="preserve">18. Analytics plan (Phase 12 cont.)</w:t>
      </w:r>
      <w:bookmarkEnd w:id="74"/>
    </w:p>
    <w:p>
      <w:pPr>
        <w:numPr>
          <w:ilvl w:val="0"/>
          <w:numId w:val="1035"/>
        </w:numPr>
        <w:pStyle w:val="Compact"/>
      </w:pPr>
      <w:r>
        <w:rPr>
          <w:b/>
        </w:rPr>
        <w:t xml:space="preserve">GA4</w:t>
      </w:r>
      <w:r>
        <w:t xml:space="preserve"> </w:t>
      </w:r>
      <w:r>
        <w:t xml:space="preserve">with the event model in §12-CONV;</w:t>
      </w:r>
      <w:r>
        <w:t xml:space="preserve"> </w:t>
      </w:r>
      <w:r>
        <w:rPr>
          <w:b/>
        </w:rPr>
        <w:t xml:space="preserve">qualified outbound ticket click</w:t>
      </w:r>
      <w:r>
        <w:t xml:space="preserve"> </w:t>
      </w:r>
      <w:r>
        <w:t xml:space="preserve">as the primary macro-conversion (checkout is on AXS).</w:t>
      </w:r>
    </w:p>
    <w:p>
      <w:pPr>
        <w:numPr>
          <w:ilvl w:val="0"/>
          <w:numId w:val="1035"/>
        </w:numPr>
        <w:pStyle w:val="Compact"/>
      </w:pPr>
      <w:r>
        <w:rPr>
          <w:b/>
        </w:rPr>
        <w:t xml:space="preserve">Meta Pixel</w:t>
      </w:r>
      <w:r>
        <w:t xml:space="preserve"> </w:t>
      </w:r>
      <w:r>
        <w:t xml:space="preserve">(+ CAPI server-side if feasible) for retargeting the intent LPs; conversions API reconciled to AXS settlement.</w:t>
      </w:r>
    </w:p>
    <w:p>
      <w:pPr>
        <w:numPr>
          <w:ilvl w:val="0"/>
          <w:numId w:val="1035"/>
        </w:numPr>
        <w:pStyle w:val="Compact"/>
      </w:pPr>
      <w:r>
        <w:rPr>
          <w:b/>
        </w:rPr>
        <w:t xml:space="preserve">Consent Management Platform</w:t>
      </w:r>
      <w:r>
        <w:t xml:space="preserve"> </w:t>
      </w:r>
      <w:r>
        <w:t xml:space="preserve">gating all marketing tags; analytics-only mode pre-consent where lawful.</w:t>
      </w:r>
    </w:p>
    <w:p>
      <w:pPr>
        <w:numPr>
          <w:ilvl w:val="0"/>
          <w:numId w:val="1035"/>
        </w:numPr>
        <w:pStyle w:val="Compact"/>
      </w:pPr>
      <w:r>
        <w:rPr>
          <w:b/>
        </w:rPr>
        <w:t xml:space="preserve">UTM governance</w:t>
      </w:r>
      <w:r>
        <w:t xml:space="preserve"> </w:t>
      </w:r>
      <w:r>
        <w:t xml:space="preserve">(§12-CONV) so every AXS link is attributable by channel/artist/tier/LP.</w:t>
      </w:r>
    </w:p>
    <w:p>
      <w:pPr>
        <w:numPr>
          <w:ilvl w:val="0"/>
          <w:numId w:val="1035"/>
        </w:numPr>
        <w:pStyle w:val="Compact"/>
      </w:pPr>
      <w:r>
        <w:rPr>
          <w:b/>
        </w:rPr>
        <w:t xml:space="preserve">Dashboards:</w:t>
      </w:r>
      <w:r>
        <w:t xml:space="preserve"> </w:t>
      </w:r>
      <w:r>
        <w:t xml:space="preserve">funnel (hero → tier select → ticket click), list growth, donate clicks, cost-per-qualified-click by channel, and a weekly pre-event pacing view.</w:t>
      </w:r>
    </w:p>
    <w:p>
      <w:pPr>
        <w:numPr>
          <w:ilvl w:val="0"/>
          <w:numId w:val="1035"/>
        </w:numPr>
        <w:pStyle w:val="Compact"/>
      </w:pPr>
      <w:r>
        <w:rPr>
          <w:b/>
        </w:rPr>
        <w:t xml:space="preserve">Reconciliation:</w:t>
      </w:r>
      <w:r>
        <w:t xml:space="preserve"> </w:t>
      </w:r>
      <w:r>
        <w:t xml:space="preserve">monthly match of on-site ticket clicks to AXS reports to estimate true conversion by tier and intent.</w:t>
      </w:r>
    </w:p>
    <w:p>
      <w:pPr>
        <w:pStyle w:val="Heading1"/>
      </w:pPr>
      <w:bookmarkStart w:id="75" w:name="seo-plan-phase-12-cont."/>
      <w:r>
        <w:t xml:space="preserve">19. SEO plan (Phase 12 cont.)</w:t>
      </w:r>
      <w:bookmarkEnd w:id="75"/>
    </w:p>
    <w:p>
      <w:pPr>
        <w:numPr>
          <w:ilvl w:val="0"/>
          <w:numId w:val="1036"/>
        </w:numPr>
        <w:pStyle w:val="Compact"/>
      </w:pPr>
      <w:r>
        <w:rPr>
          <w:b/>
        </w:rPr>
        <w:t xml:space="preserve">Clean, descriptive slugs</w:t>
      </w:r>
      <w:r>
        <w:t xml:space="preserve"> </w:t>
      </w:r>
      <w:r>
        <w:t xml:space="preserve">replacing</w:t>
      </w:r>
      <w:r>
        <w:t xml:space="preserve"> </w:t>
      </w:r>
      <w:r>
        <w:rPr>
          <w:rStyle w:val="VerbatimChar"/>
        </w:rPr>
        <w:t xml:space="preserve">/new-page-1</w:t>
      </w:r>
      <w:r>
        <w:t xml:space="preserve">,</w:t>
      </w:r>
      <w:r>
        <w:t xml:space="preserve"> </w:t>
      </w:r>
      <w:r>
        <w:rPr>
          <w:rStyle w:val="VerbatimChar"/>
        </w:rPr>
        <w:t xml:space="preserve">/projects</w:t>
      </w:r>
      <w:r>
        <w:t xml:space="preserve">, and the mislabeled</w:t>
      </w:r>
      <w:r>
        <w:t xml:space="preserve"> </w:t>
      </w:r>
      <w:r>
        <w:rPr>
          <w:rStyle w:val="VerbatimChar"/>
        </w:rPr>
        <w:t xml:space="preserve">/espanol</w:t>
      </w:r>
      <w:r>
        <w:t xml:space="preserve">:</w:t>
      </w:r>
      <w:r>
        <w:t xml:space="preserve"> </w:t>
      </w:r>
      <w:r>
        <w:rPr>
          <w:rStyle w:val="VerbatimChar"/>
        </w:rPr>
        <w:t xml:space="preserve">/tickets</w:t>
      </w:r>
      <w:r>
        <w:t xml:space="preserve">,</w:t>
      </w:r>
      <w:r>
        <w:t xml:space="preserve"> </w:t>
      </w:r>
      <w:r>
        <w:rPr>
          <w:rStyle w:val="VerbatimChar"/>
        </w:rPr>
        <w:t xml:space="preserve">/artists</w:t>
      </w:r>
      <w:r>
        <w:t xml:space="preserve">,</w:t>
      </w:r>
      <w:r>
        <w:t xml:space="preserve"> </w:t>
      </w:r>
      <w:r>
        <w:rPr>
          <w:rStyle w:val="VerbatimChar"/>
        </w:rPr>
        <w:t xml:space="preserve">/scholarships</w:t>
      </w:r>
      <w:r>
        <w:t xml:space="preserve">,</w:t>
      </w:r>
      <w:r>
        <w:t xml:space="preserve"> </w:t>
      </w:r>
      <w:r>
        <w:rPr>
          <w:rStyle w:val="VerbatimChar"/>
        </w:rPr>
        <w:t xml:space="preserve">/legacy</w:t>
      </w:r>
      <w:r>
        <w:t xml:space="preserve">,</w:t>
      </w:r>
      <w:r>
        <w:t xml:space="preserve"> </w:t>
      </w:r>
      <w:r>
        <w:rPr>
          <w:rStyle w:val="VerbatimChar"/>
        </w:rPr>
        <w:t xml:space="preserve">/visit</w:t>
      </w:r>
      <w:r>
        <w:t xml:space="preserve">,</w:t>
      </w:r>
      <w:r>
        <w:t xml:space="preserve"> </w:t>
      </w:r>
      <w:r>
        <w:rPr>
          <w:rStyle w:val="VerbatimChar"/>
        </w:rPr>
        <w:t xml:space="preserve">/es/boletos</w:t>
      </w:r>
      <w:r>
        <w:t xml:space="preserve">,</w:t>
      </w:r>
      <w:r>
        <w:t xml:space="preserve"> </w:t>
      </w:r>
      <w:r>
        <w:rPr>
          <w:rStyle w:val="VerbatimChar"/>
        </w:rPr>
        <w:t xml:space="preserve">/es/becas</w:t>
      </w:r>
      <w:r>
        <w:t xml:space="preserve">, etc.</w:t>
      </w:r>
    </w:p>
    <w:p>
      <w:pPr>
        <w:numPr>
          <w:ilvl w:val="0"/>
          <w:numId w:val="1036"/>
        </w:numPr>
        <w:pStyle w:val="Compact"/>
      </w:pPr>
      <w:r>
        <w:rPr>
          <w:b/>
        </w:rPr>
        <w:t xml:space="preserve">Per-language metadata</w:t>
      </w:r>
      <w:r>
        <w:t xml:space="preserve"> </w:t>
      </w:r>
      <w:r>
        <w:t xml:space="preserve">(title + description) on every page;</w:t>
      </w:r>
      <w:r>
        <w:t xml:space="preserve"> </w:t>
      </w:r>
      <w:r>
        <w:rPr>
          <w:rStyle w:val="VerbatimChar"/>
          <w:b/>
        </w:rPr>
        <w:t xml:space="preserve">hreflang</w:t>
      </w:r>
      <w:r>
        <w:t xml:space="preserve"> </w:t>
      </w:r>
      <w:r>
        <w:t xml:space="preserve">reciprocal pairs;</w:t>
      </w:r>
      <w:r>
        <w:t xml:space="preserve"> </w:t>
      </w:r>
      <w:r>
        <w:rPr>
          <w:b/>
        </w:rPr>
        <w:t xml:space="preserve">canonical over HTTPS</w:t>
      </w:r>
      <w:r>
        <w:t xml:space="preserve"> </w:t>
      </w:r>
      <w:r>
        <w:t xml:space="preserve">(fixes current</w:t>
      </w:r>
      <w:r>
        <w:t xml:space="preserve"> </w:t>
      </w:r>
      <w:r>
        <w:rPr>
          <w:rStyle w:val="VerbatimChar"/>
        </w:rPr>
        <w:t xml:space="preserve">http</w:t>
      </w:r>
      <w:r>
        <w:t xml:space="preserve">).</w:t>
      </w:r>
    </w:p>
    <w:p>
      <w:pPr>
        <w:numPr>
          <w:ilvl w:val="0"/>
          <w:numId w:val="1036"/>
        </w:numPr>
        <w:pStyle w:val="Compact"/>
      </w:pPr>
      <w:r>
        <w:rPr>
          <w:b/>
        </w:rPr>
        <w:t xml:space="preserve">Structured data:</w:t>
      </w:r>
      <w:r>
        <w:t xml:space="preserve"> </w:t>
      </w:r>
      <w:r>
        <w:rPr>
          <w:rStyle w:val="VerbatimChar"/>
        </w:rPr>
        <w:t xml:space="preserve">Event</w:t>
      </w:r>
      <w:r>
        <w:t xml:space="preserve">,</w:t>
      </w:r>
      <w:r>
        <w:t xml:space="preserve"> </w:t>
      </w:r>
      <w:r>
        <w:rPr>
          <w:rStyle w:val="VerbatimChar"/>
        </w:rPr>
        <w:t xml:space="preserve">Organization/NGO</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 </w:t>
      </w:r>
      <w:r>
        <w:t xml:space="preserve">(confirmed facts only).</w:t>
      </w:r>
    </w:p>
    <w:p>
      <w:pPr>
        <w:numPr>
          <w:ilvl w:val="0"/>
          <w:numId w:val="1036"/>
        </w:numPr>
        <w:pStyle w:val="Compact"/>
      </w:pPr>
      <w:r>
        <w:rPr>
          <w:b/>
        </w:rPr>
        <w:t xml:space="preserve">Correct Open Graph/Twitter cards per language</w:t>
      </w:r>
      <w:r>
        <w:t xml:space="preserve"> </w:t>
      </w:r>
      <w:r>
        <w:t xml:space="preserve">so shares render right in each language (the current single OG image breaks Spanish shares).</w:t>
      </w:r>
    </w:p>
    <w:p>
      <w:pPr>
        <w:numPr>
          <w:ilvl w:val="0"/>
          <w:numId w:val="1036"/>
        </w:numPr>
        <w:pStyle w:val="Compact"/>
      </w:pPr>
      <w:r>
        <w:rPr>
          <w:b/>
        </w:rPr>
        <w:t xml:space="preserve">Real alt text</w:t>
      </w:r>
      <w:r>
        <w:t xml:space="preserve"> </w:t>
      </w:r>
      <w:r>
        <w:t xml:space="preserve">on every image (kills filename alt text); no text baked into images.</w:t>
      </w:r>
    </w:p>
    <w:p>
      <w:pPr>
        <w:numPr>
          <w:ilvl w:val="0"/>
          <w:numId w:val="1036"/>
        </w:numPr>
        <w:pStyle w:val="Compact"/>
      </w:pPr>
      <w:r>
        <w:rPr>
          <w:b/>
        </w:rPr>
        <w:t xml:space="preserve">Target queries:</w:t>
      </w:r>
      <w:r>
        <w:t xml:space="preserve"> </w:t>
      </w:r>
      <w:r>
        <w:t xml:space="preserve">“</w:t>
      </w:r>
      <w:r>
        <w:t xml:space="preserve">Santa Barbara Mariachi Festival,</w:t>
      </w:r>
      <w:r>
        <w:t xml:space="preserve">”</w:t>
      </w:r>
      <w:r>
        <w:t xml:space="preserve"> </w:t>
      </w:r>
      <w:r>
        <w:t xml:space="preserve">“</w:t>
      </w:r>
      <w:r>
        <w:t xml:space="preserve">Santa Barbara Bowl mariachi 2026,</w:t>
      </w:r>
      <w:r>
        <w:t xml:space="preserve">”</w:t>
      </w:r>
      <w:r>
        <w:t xml:space="preserve"> </w:t>
      </w:r>
      <w:r>
        <w:t xml:space="preserve">“</w:t>
      </w:r>
      <w:r>
        <w:t xml:space="preserve">[confirmed artist] Santa Barbara,</w:t>
      </w:r>
      <w:r>
        <w:t xml:space="preserve">”</w:t>
      </w:r>
      <w:r>
        <w:t xml:space="preserve"> </w:t>
      </w:r>
      <w:r>
        <w:t xml:space="preserve">“</w:t>
      </w:r>
      <w:r>
        <w:t xml:space="preserve">cosas que hacer en Fiesta Santa Barbara,</w:t>
      </w:r>
      <w:r>
        <w:t xml:space="preserve">”</w:t>
      </w:r>
      <w:r>
        <w:t xml:space="preserve"> </w:t>
      </w:r>
      <w:r>
        <w:t xml:space="preserve">plus scholarship/donor terms.</w:t>
      </w:r>
    </w:p>
    <w:p>
      <w:pPr>
        <w:numPr>
          <w:ilvl w:val="0"/>
          <w:numId w:val="1036"/>
        </w:numPr>
        <w:pStyle w:val="Compact"/>
      </w:pPr>
      <w:r>
        <w:rPr>
          <w:b/>
        </w:rPr>
        <w:t xml:space="preserve">Performance as SEO:</w:t>
      </w:r>
      <w:r>
        <w:t xml:space="preserve"> </w:t>
      </w:r>
      <w:r>
        <w:t xml:space="preserve">Core Web Vitals budget; image/video optimization.</w:t>
      </w:r>
    </w:p>
    <w:p>
      <w:pPr>
        <w:pStyle w:val="Heading1"/>
      </w:pPr>
      <w:bookmarkStart w:id="76" w:name="X60e22c0c7a25fb28014cf115b940d8b321c6aba"/>
      <w:r>
        <w:t xml:space="preserve">20. Accessibility plan (Phase 12 cont.) — WCAG 2.1 AA target</w:t>
      </w:r>
      <w:bookmarkEnd w:id="76"/>
    </w:p>
    <w:p>
      <w:pPr>
        <w:numPr>
          <w:ilvl w:val="0"/>
          <w:numId w:val="1037"/>
        </w:numPr>
        <w:pStyle w:val="Compact"/>
      </w:pPr>
      <w:r>
        <w:rPr>
          <w:b/>
        </w:rPr>
        <w:t xml:space="preserve">Contrast</w:t>
      </w:r>
      <w:r>
        <w:t xml:space="preserve"> </w:t>
      </w:r>
      <w:r>
        <w:t xml:space="preserve">AA for all text (the palette is chosen to pass); visible focus states; ≥44px tap targets.</w:t>
      </w:r>
    </w:p>
    <w:p>
      <w:pPr>
        <w:numPr>
          <w:ilvl w:val="0"/>
          <w:numId w:val="1037"/>
        </w:numPr>
        <w:pStyle w:val="Compact"/>
      </w:pPr>
      <w:r>
        <w:rPr>
          <w:b/>
        </w:rPr>
        <w:t xml:space="preserve">Keyboard</w:t>
      </w:r>
      <w:r>
        <w:t xml:space="preserve"> </w:t>
      </w:r>
      <w:r>
        <w:t xml:space="preserve">operability for nav, seat cards, toggles, and the sticky CTA; logical focus order; skip-to-content.</w:t>
      </w:r>
    </w:p>
    <w:p>
      <w:pPr>
        <w:numPr>
          <w:ilvl w:val="0"/>
          <w:numId w:val="1037"/>
        </w:numPr>
        <w:pStyle w:val="Compact"/>
      </w:pPr>
      <w:r>
        <w:rPr>
          <w:b/>
        </w:rPr>
        <w:t xml:space="preserve">Screen readers:</w:t>
      </w:r>
      <w:r>
        <w:t xml:space="preserve"> </w:t>
      </w:r>
      <w:r>
        <w:t xml:space="preserve">semantic landmarks, real alt text,</w:t>
      </w:r>
      <w:r>
        <w:t xml:space="preserve"> </w:t>
      </w:r>
      <w:r>
        <w:rPr>
          <w:rStyle w:val="VerbatimChar"/>
        </w:rPr>
        <w:t xml:space="preserve">lang</w:t>
      </w:r>
      <w:r>
        <w:t xml:space="preserve"> </w:t>
      </w:r>
      <w:r>
        <w:t xml:space="preserve">per language, ARIA only where needed; the seat map has a text-equivalent tier table (already the primary UI).</w:t>
      </w:r>
    </w:p>
    <w:p>
      <w:pPr>
        <w:numPr>
          <w:ilvl w:val="0"/>
          <w:numId w:val="1037"/>
        </w:numPr>
        <w:pStyle w:val="Compact"/>
      </w:pPr>
      <w:r>
        <w:rPr>
          <w:b/>
        </w:rPr>
        <w:t xml:space="preserve">Motion:</w:t>
      </w:r>
      <w:r>
        <w:t xml:space="preserve"> </w:t>
      </w:r>
      <w:r>
        <w:t xml:space="preserve">honor</w:t>
      </w:r>
      <w:r>
        <w:t xml:space="preserve"> </w:t>
      </w:r>
      <w:r>
        <w:rPr>
          <w:rStyle w:val="VerbatimChar"/>
        </w:rPr>
        <w:t xml:space="preserve">prefers-reduced-motion</w:t>
      </w:r>
      <w:r>
        <w:t xml:space="preserve">; no autoplay audio; no motion-only information.</w:t>
      </w:r>
    </w:p>
    <w:p>
      <w:pPr>
        <w:numPr>
          <w:ilvl w:val="0"/>
          <w:numId w:val="1037"/>
        </w:numPr>
        <w:pStyle w:val="Compact"/>
      </w:pPr>
      <w:r>
        <w:rPr>
          <w:b/>
        </w:rPr>
        <w:t xml:space="preserve">Media:</w:t>
      </w:r>
      <w:r>
        <w:t xml:space="preserve"> </w:t>
      </w:r>
      <w:r>
        <w:t xml:space="preserve">captions/transcripts for testimonial video; poster stills.</w:t>
      </w:r>
    </w:p>
    <w:p>
      <w:pPr>
        <w:numPr>
          <w:ilvl w:val="0"/>
          <w:numId w:val="1037"/>
        </w:numPr>
        <w:pStyle w:val="Compact"/>
      </w:pPr>
      <w:r>
        <w:rPr>
          <w:b/>
        </w:rPr>
        <w:t xml:space="preserve">Forms:</w:t>
      </w:r>
      <w:r>
        <w:t xml:space="preserve"> </w:t>
      </w:r>
      <w:r>
        <w:t xml:space="preserve">labeled fields, error text, no CAPTCHA that blocks; inline validation.</w:t>
      </w:r>
    </w:p>
    <w:p>
      <w:pPr>
        <w:numPr>
          <w:ilvl w:val="0"/>
          <w:numId w:val="1037"/>
        </w:numPr>
        <w:pStyle w:val="Compact"/>
      </w:pPr>
      <w:r>
        <w:rPr>
          <w:b/>
        </w:rPr>
        <w:t xml:space="preserve">No image-baked text</w:t>
      </w:r>
      <w:r>
        <w:t xml:space="preserve"> </w:t>
      </w:r>
      <w:r>
        <w:t xml:space="preserve">(fixes sponsor/sponsorship screenshots — an a11y</w:t>
      </w:r>
      <w:r>
        <w:t xml:space="preserve"> </w:t>
      </w:r>
      <w:r>
        <w:rPr>
          <w:i/>
        </w:rPr>
        <w:t xml:space="preserve">and</w:t>
      </w:r>
      <w:r>
        <w:t xml:space="preserve"> </w:t>
      </w:r>
      <w:r>
        <w:t xml:space="preserve">bilingual fix).</w:t>
      </w:r>
    </w:p>
    <w:p>
      <w:pPr>
        <w:numPr>
          <w:ilvl w:val="0"/>
          <w:numId w:val="1037"/>
        </w:numPr>
        <w:pStyle w:val="Compact"/>
      </w:pPr>
      <w:r>
        <w:rPr>
          <w:b/>
        </w:rPr>
        <w:t xml:space="preserve">Process:</w:t>
      </w:r>
      <w:r>
        <w:t xml:space="preserve"> </w:t>
      </w:r>
      <w:r>
        <w:t xml:space="preserve">automated (axe) + manual keyboard/SR passes pre-launch; the</w:t>
      </w:r>
      <w:r>
        <w:t xml:space="preserve"> </w:t>
      </w:r>
      <w:r>
        <w:rPr>
          <w:rStyle w:val="VerbatimChar"/>
        </w:rPr>
        <w:t xml:space="preserve">design:accessibility-review</w:t>
      </w:r>
      <w:r>
        <w:t xml:space="preserve"> </w:t>
      </w:r>
      <w:r>
        <w:t xml:space="preserve">skill can run the formal audit at handoff.</w:t>
      </w:r>
    </w:p>
    <w:p>
      <w:pPr>
        <w:pStyle w:val="Heading1"/>
      </w:pPr>
      <w:bookmarkStart w:id="77" w:name="bilingual-ux-plan-phase-12-cont."/>
      <w:r>
        <w:t xml:space="preserve">21. Bilingual UX plan (Phase 12 cont.)</w:t>
      </w:r>
      <w:bookmarkEnd w:id="77"/>
    </w:p>
    <w:p>
      <w:pPr>
        <w:numPr>
          <w:ilvl w:val="0"/>
          <w:numId w:val="1038"/>
        </w:numPr>
        <w:pStyle w:val="Compact"/>
      </w:pPr>
      <w:r>
        <w:rPr>
          <w:b/>
        </w:rPr>
        <w:t xml:space="preserve">Two first-class trees:</w:t>
      </w:r>
      <w:r>
        <w:t xml:space="preserve"> </w:t>
      </w:r>
      <w:r>
        <w:rPr>
          <w:rStyle w:val="VerbatimChar"/>
        </w:rPr>
        <w:t xml:space="preserve">/</w:t>
      </w:r>
      <w:r>
        <w:t xml:space="preserve"> </w:t>
      </w:r>
      <w:r>
        <w:t xml:space="preserve">(en) and</w:t>
      </w:r>
      <w:r>
        <w:t xml:space="preserve"> </w:t>
      </w:r>
      <w:r>
        <w:rPr>
          <w:rStyle w:val="VerbatimChar"/>
        </w:rPr>
        <w:t xml:space="preserve">/es</w:t>
      </w:r>
      <w:r>
        <w:t xml:space="preserve"> </w:t>
      </w:r>
      <w:r>
        <w:t xml:space="preserve">with hand-localized slugs;</w:t>
      </w:r>
      <w:r>
        <w:t xml:space="preserve"> </w:t>
      </w:r>
      <w:r>
        <w:rPr>
          <w:b/>
        </w:rPr>
        <w:t xml:space="preserve">transcreated</w:t>
      </w:r>
      <w:r>
        <w:t xml:space="preserve"> </w:t>
      </w:r>
      <w:r>
        <w:t xml:space="preserve">copy authored by a native Mexican-Spanish writer (not machine-translated).</w:t>
      </w:r>
    </w:p>
    <w:p>
      <w:pPr>
        <w:numPr>
          <w:ilvl w:val="0"/>
          <w:numId w:val="1038"/>
        </w:numPr>
        <w:pStyle w:val="Compact"/>
      </w:pPr>
      <w:r>
        <w:rPr>
          <w:b/>
        </w:rPr>
        <w:t xml:space="preserve">Persistent, context-aware</w:t>
      </w:r>
      <w:r>
        <w:rPr>
          <w:b/>
        </w:rPr>
        <w:t xml:space="preserve"> </w:t>
      </w:r>
      <w:r>
        <w:rPr>
          <w:b/>
        </w:rPr>
        <w:t xml:space="preserve">“</w:t>
      </w:r>
      <w:r>
        <w:rPr>
          <w:b/>
        </w:rPr>
        <w:t xml:space="preserve">Español/English</w:t>
      </w:r>
      <w:r>
        <w:rPr>
          <w:b/>
        </w:rPr>
        <w:t xml:space="preserve">”</w:t>
      </w:r>
      <w:r>
        <w:rPr>
          <w:b/>
        </w:rPr>
        <w:t xml:space="preserve"> </w:t>
      </w:r>
      <w:r>
        <w:rPr>
          <w:b/>
        </w:rPr>
        <w:t xml:space="preserve">toggle</w:t>
      </w:r>
      <w:r>
        <w:t xml:space="preserve"> </w:t>
      </w:r>
      <w:r>
        <w:t xml:space="preserve">on every page that lands on the</w:t>
      </w:r>
      <w:r>
        <w:t xml:space="preserve"> </w:t>
      </w:r>
      <w:r>
        <w:rPr>
          <w:i/>
        </w:rPr>
        <w:t xml:space="preserve">equivalent</w:t>
      </w:r>
      <w:r>
        <w:t xml:space="preserve"> </w:t>
      </w:r>
      <w:r>
        <w:t xml:space="preserve">page and remembers the choice; labeled with the word, never a flag;</w:t>
      </w:r>
      <w:r>
        <w:t xml:space="preserve"> </w:t>
      </w:r>
      <w:r>
        <w:rPr>
          <w:b/>
        </w:rPr>
        <w:t xml:space="preserve">no IP auto-redirect.</w:t>
      </w:r>
    </w:p>
    <w:p>
      <w:pPr>
        <w:numPr>
          <w:ilvl w:val="0"/>
          <w:numId w:val="1038"/>
        </w:numPr>
        <w:pStyle w:val="Compact"/>
      </w:pPr>
      <w:r>
        <w:rPr>
          <w:b/>
        </w:rPr>
        <w:t xml:space="preserve">Full parity, including tickets and giving</w:t>
      </w:r>
      <w:r>
        <w:t xml:space="preserve"> </w:t>
      </w:r>
      <w:r>
        <w:t xml:space="preserve">— the current site’s fatal gap (no Spanish ticket path) is closed.</w:t>
      </w:r>
    </w:p>
    <w:p>
      <w:pPr>
        <w:numPr>
          <w:ilvl w:val="0"/>
          <w:numId w:val="1038"/>
        </w:numPr>
        <w:pStyle w:val="Compact"/>
      </w:pPr>
      <w:r>
        <w:rPr>
          <w:b/>
        </w:rPr>
        <w:t xml:space="preserve">Localized creative:</w:t>
      </w:r>
      <w:r>
        <w:t xml:space="preserve"> </w:t>
      </w:r>
      <w:r>
        <w:t xml:space="preserve">separate ES poster/CTA art where text appears;</w:t>
      </w:r>
      <w:r>
        <w:t xml:space="preserve"> </w:t>
      </w:r>
      <w:r>
        <w:rPr>
          <w:b/>
        </w:rPr>
        <w:t xml:space="preserve">“</w:t>
      </w:r>
      <w:r>
        <w:rPr>
          <w:b/>
        </w:rPr>
        <w:t xml:space="preserve">Compra tus boletos.</w:t>
      </w:r>
      <w:r>
        <w:rPr>
          <w:b/>
        </w:rPr>
        <w:t xml:space="preserve">”</w:t>
      </w:r>
    </w:p>
    <w:p>
      <w:pPr>
        <w:numPr>
          <w:ilvl w:val="0"/>
          <w:numId w:val="1038"/>
        </w:numPr>
        <w:pStyle w:val="Compact"/>
      </w:pPr>
      <w:r>
        <w:rPr>
          <w:b/>
        </w:rPr>
        <w:t xml:space="preserve">Single source of truth</w:t>
      </w:r>
      <w:r>
        <w:t xml:space="preserve"> </w:t>
      </w:r>
      <w:r>
        <w:t xml:space="preserve">for shared facts to end EN/ES contradictions (board, years, event data).</w:t>
      </w:r>
    </w:p>
    <w:p>
      <w:pPr>
        <w:numPr>
          <w:ilvl w:val="0"/>
          <w:numId w:val="1038"/>
        </w:numPr>
        <w:pStyle w:val="Compact"/>
      </w:pPr>
      <w:r>
        <w:rPr>
          <w:b/>
        </w:rPr>
        <w:t xml:space="preserve">Bilingual glossary/style guide</w:t>
      </w:r>
      <w:r>
        <w:t xml:space="preserve"> </w:t>
      </w:r>
      <w:r>
        <w:t xml:space="preserve">(tú vs. usted decision; terms left in Spanish:</w:t>
      </w:r>
      <w:r>
        <w:t xml:space="preserve"> </w:t>
      </w:r>
      <w:r>
        <w:rPr>
          <w:i/>
        </w:rPr>
        <w:t xml:space="preserve">el mariachi, el grito, boletos, becas</w:t>
      </w:r>
      <w:r>
        <w:t xml:space="preserve">, song/artist names).</w:t>
      </w:r>
    </w:p>
    <w:p>
      <w:pPr>
        <w:numPr>
          <w:ilvl w:val="0"/>
          <w:numId w:val="1038"/>
        </w:numPr>
        <w:pStyle w:val="Compact"/>
      </w:pPr>
      <w:r>
        <w:rPr>
          <w:b/>
        </w:rPr>
        <w:t xml:space="preserve">Watch the checkout handoff:</w:t>
      </w:r>
      <w:r>
        <w:t xml:space="preserve"> </w:t>
      </w:r>
      <w:r>
        <w:t xml:space="preserve">AXS may revert to English — flag to users and, if possible, deep-link to any Spanish AXS surface.</w:t>
      </w:r>
    </w:p>
    <w:p>
      <w:pPr>
        <w:numPr>
          <w:ilvl w:val="0"/>
          <w:numId w:val="1038"/>
        </w:numPr>
        <w:pStyle w:val="Compact"/>
      </w:pPr>
      <w:r>
        <w:rPr>
          <w:b/>
        </w:rPr>
        <w:t xml:space="preserve">QA:</w:t>
      </w:r>
      <w:r>
        <w:t xml:space="preserve"> </w:t>
      </w:r>
      <w:r>
        <w:t xml:space="preserve">a bilingual reviewer signs off nav, footer, forms, error states, and meta/OG per language before launch.</w:t>
      </w:r>
    </w:p>
    <w:p>
      <w:pPr>
        <w:pStyle w:val="Heading1"/>
      </w:pPr>
      <w:bookmarkStart w:id="78" w:name="content-asset-inventory-phase-14"/>
      <w:r>
        <w:t xml:space="preserve">22. Content &amp; asset inventory (Phase 14)</w:t>
      </w:r>
      <w:bookmarkEnd w:id="78"/>
    </w:p>
    <w:p>
      <w:pPr>
        <w:pStyle w:val="FirstParagraph"/>
      </w:pPr>
      <w:r>
        <w:rPr>
          <w:b/>
        </w:rPr>
        <w:t xml:space="preserve">AVAILABLE NOW (verified public facts/text).</w:t>
      </w:r>
      <w:r>
        <w:t xml:space="preserve"> </w:t>
      </w:r>
      <w:r>
        <w:t xml:space="preserve">All facts in §2–§4: dates, times, venue, prices, org data, mission, board (EN), sponsor names, scholarship model, 2024/2025 recipient names + colleges, press quotes/links, social handles.</w:t>
      </w:r>
    </w:p>
    <w:p>
      <w:pPr>
        <w:pStyle w:val="BodyText"/>
      </w:pPr>
      <w:r>
        <w:rPr>
          <w:b/>
        </w:rPr>
        <w:t xml:space="preserve">PUBLICLY VISIBLE — RIGHTS MUST BE CONFIRMED.</w:t>
      </w:r>
      <w:r>
        <w:t xml:space="preserve"> </w:t>
      </w:r>
      <w:r>
        <w:t xml:space="preserve">The 2025 festival photo set (</w:t>
      </w:r>
      <w:r>
        <w:rPr>
          <w:b/>
        </w:rPr>
        <w:t xml:space="preserve">RG Photography</w:t>
      </w:r>
      <w:r>
        <w:t xml:space="preserve"> </w:t>
      </w:r>
      <w:r>
        <w:t xml:space="preserve">— confirm license); homepage/archive images on Squarespace; Noozhawk Fiesta images (</w:t>
      </w:r>
      <w:r>
        <w:rPr>
          <w:b/>
        </w:rPr>
        <w:t xml:space="preserve">Fritz Olenberger / Old Spanish Days</w:t>
      </w:r>
      <w:r>
        <w:t xml:space="preserve"> </w:t>
      </w:r>
      <w:r>
        <w:t xml:space="preserve">— separate rights); any artist portraits/logos; press-outlet logos (editorial use).</w:t>
      </w:r>
    </w:p>
    <w:p>
      <w:pPr>
        <w:pStyle w:val="BodyText"/>
      </w:pPr>
      <w:r>
        <w:rPr>
          <w:b/>
        </w:rPr>
        <w:t xml:space="preserve">MISSING (needed, not yet in hand).</w:t>
      </w:r>
      <w:r>
        <w:t xml:space="preserve"> </w:t>
      </w:r>
      <w:r>
        <w:t xml:space="preserve">Confirmed 2026 lineup + billing; reconciled cumulative scholarship figure + per-year data; recipient consent + quotes/portraits for storytelling; alumni</w:t>
      </w:r>
      <w:r>
        <w:t xml:space="preserve"> </w:t>
      </w:r>
      <w:r>
        <w:t xml:space="preserve">“</w:t>
      </w:r>
      <w:r>
        <w:t xml:space="preserve">where are they now</w:t>
      </w:r>
      <w:r>
        <w:t xml:space="preserve">”</w:t>
      </w:r>
      <w:r>
        <w:t xml:space="preserve">; clean SVG sponsor logos + tier structure; sponsorship package as real content (not screenshots); seat-view media per terrace; a proper hero film + poster.</w:t>
      </w:r>
    </w:p>
    <w:p>
      <w:pPr>
        <w:pStyle w:val="BodyText"/>
      </w:pPr>
      <w:r>
        <w:rPr>
          <w:b/>
        </w:rPr>
        <w:t xml:space="preserve">NEEDS CLIENT ACCESS.</w:t>
      </w:r>
      <w:r>
        <w:t xml:space="preserve"> </w:t>
      </w:r>
      <w:r>
        <w:t xml:space="preserve">Full 990 Schedule I (scholarship line items); recipient/alumni contact + releases; sponsor package details; official artist assets; live social metrics; org-owned domain/CMS/analytics accounts; brand assets/logo history.</w:t>
      </w:r>
    </w:p>
    <w:p>
      <w:pPr>
        <w:pStyle w:val="BodyText"/>
      </w:pPr>
      <w:r>
        <w:rPr>
          <w:b/>
        </w:rPr>
        <w:t xml:space="preserve">NEEDS NEW PRODUCTION.</w:t>
      </w:r>
      <w:r>
        <w:t xml:space="preserve"> </w:t>
      </w:r>
      <w:r>
        <w:t xml:space="preserve">See shot list (§23).</w:t>
      </w:r>
    </w:p>
    <w:p>
      <w:pPr>
        <w:pStyle w:val="Heading1"/>
      </w:pPr>
      <w:bookmarkStart w:id="79" w:name="X46a3ea555d3f9c56ba32be3f327412394404883"/>
      <w:r>
        <w:t xml:space="preserve">23. Missing-asset production shot list (Phase 14)</w:t>
      </w:r>
      <w:bookmarkEnd w:id="79"/>
    </w:p>
    <w:p>
      <w:pPr>
        <w:pStyle w:val="FirstParagraph"/>
      </w:pPr>
      <w:r>
        <w:t xml:space="preserve">A single golden-hour + show-night shoot at the 2026 festival (plus a scholarship-reception shoot) covers most gaps. Priorities:</w:t>
      </w:r>
    </w:p>
    <w:p>
      <w:pPr>
        <w:numPr>
          <w:ilvl w:val="0"/>
          <w:numId w:val="1039"/>
        </w:numPr>
        <w:pStyle w:val="Compact"/>
      </w:pPr>
      <w:r>
        <w:rPr>
          <w:b/>
        </w:rPr>
        <w:t xml:space="preserve">Hero film (P0):</w:t>
      </w:r>
      <w:r>
        <w:t xml:space="preserve"> </w:t>
      </w:r>
      <w:r>
        <w:t xml:space="preserve">the Bowl stage at golden hour; a mariachi mid-phrase; the sandstone wall glowing; a slow push-in — muted, poster-friendly, 15–30s loop + a longer cut.</w:t>
      </w:r>
    </w:p>
    <w:p>
      <w:pPr>
        <w:numPr>
          <w:ilvl w:val="0"/>
          <w:numId w:val="1039"/>
        </w:numPr>
        <w:pStyle w:val="Compact"/>
      </w:pPr>
      <w:r>
        <w:rPr>
          <w:b/>
        </w:rPr>
        <w:t xml:space="preserve">Artist footage (P0):</w:t>
      </w:r>
      <w:r>
        <w:t xml:space="preserve"> </w:t>
      </w:r>
      <w:r>
        <w:t xml:space="preserve">each</w:t>
      </w:r>
      <w:r>
        <w:t xml:space="preserve"> </w:t>
      </w:r>
      <w:r>
        <w:rPr>
          <w:b/>
        </w:rPr>
        <w:t xml:space="preserve">confirmed</w:t>
      </w:r>
      <w:r>
        <w:t xml:space="preserve"> </w:t>
      </w:r>
      <w:r>
        <w:t xml:space="preserve">act performing; clean portraits;</w:t>
      </w:r>
      <w:r>
        <w:t xml:space="preserve"> </w:t>
      </w:r>
      <w:r>
        <w:rPr>
          <w:i/>
        </w:rPr>
        <w:t xml:space="preserve">botonadura</w:t>
      </w:r>
      <w:r>
        <w:t xml:space="preserve">/trumpet-bell/vihuela detail.</w:t>
      </w:r>
    </w:p>
    <w:p>
      <w:pPr>
        <w:numPr>
          <w:ilvl w:val="0"/>
          <w:numId w:val="1039"/>
        </w:numPr>
        <w:pStyle w:val="Compact"/>
      </w:pPr>
      <w:r>
        <w:rPr>
          <w:b/>
        </w:rPr>
        <w:t xml:space="preserve">Crowd footage (P1):</w:t>
      </w:r>
      <w:r>
        <w:t xml:space="preserve"> </w:t>
      </w:r>
      <w:r>
        <w:t xml:space="preserve">the</w:t>
      </w:r>
      <w:r>
        <w:t xml:space="preserve"> </w:t>
      </w:r>
      <w:r>
        <w:rPr>
          <w:i/>
        </w:rPr>
        <w:t xml:space="preserve">grito</w:t>
      </w:r>
      <w:r>
        <w:t xml:space="preserve"> </w:t>
      </w:r>
      <w:r>
        <w:t xml:space="preserve">moment, families singing along, three generations in a row, the crowd eruption — with</w:t>
      </w:r>
      <w:r>
        <w:t xml:space="preserve"> </w:t>
      </w:r>
      <w:r>
        <w:rPr>
          <w:b/>
        </w:rPr>
        <w:t xml:space="preserve">signage/consent</w:t>
      </w:r>
      <w:r>
        <w:t xml:space="preserve"> </w:t>
      </w:r>
      <w:r>
        <w:t xml:space="preserve">for identifiable minors.</w:t>
      </w:r>
    </w:p>
    <w:p>
      <w:pPr>
        <w:numPr>
          <w:ilvl w:val="0"/>
          <w:numId w:val="1039"/>
        </w:numPr>
        <w:pStyle w:val="Compact"/>
      </w:pPr>
      <w:r>
        <w:rPr>
          <w:b/>
        </w:rPr>
        <w:t xml:space="preserve">Venue exterior/interior (P1):</w:t>
      </w:r>
      <w:r>
        <w:t xml:space="preserve"> </w:t>
      </w:r>
      <w:r>
        <w:t xml:space="preserve">entrance/gates, the terraces, the sunset backdrop;</w:t>
      </w:r>
      <w:r>
        <w:t xml:space="preserve"> </w:t>
      </w:r>
      <w:r>
        <w:rPr>
          <w:b/>
        </w:rPr>
        <w:t xml:space="preserve">one seat-view still per terrace</w:t>
      </w:r>
      <w:r>
        <w:t xml:space="preserve"> </w:t>
      </w:r>
      <w:r>
        <w:t xml:space="preserve">(for the seat guide).</w:t>
      </w:r>
    </w:p>
    <w:p>
      <w:pPr>
        <w:numPr>
          <w:ilvl w:val="0"/>
          <w:numId w:val="1039"/>
        </w:numPr>
        <w:pStyle w:val="Compact"/>
      </w:pPr>
      <w:r>
        <w:rPr>
          <w:b/>
        </w:rPr>
        <w:t xml:space="preserve">Sunset (P1):</w:t>
      </w:r>
      <w:r>
        <w:t xml:space="preserve"> </w:t>
      </w:r>
      <w:r>
        <w:t xml:space="preserve">the specific golden-hour light the palette is built on.</w:t>
      </w:r>
    </w:p>
    <w:p>
      <w:pPr>
        <w:numPr>
          <w:ilvl w:val="0"/>
          <w:numId w:val="1039"/>
        </w:numPr>
        <w:pStyle w:val="Compact"/>
      </w:pPr>
      <w:r>
        <w:rPr>
          <w:b/>
        </w:rPr>
        <w:t xml:space="preserve">Families / food (P1):</w:t>
      </w:r>
      <w:r>
        <w:t xml:space="preserve"> </w:t>
      </w:r>
      <w:r>
        <w:t xml:space="preserve">arrival, shared meals, multigenerational moments (consented).</w:t>
      </w:r>
    </w:p>
    <w:p>
      <w:pPr>
        <w:numPr>
          <w:ilvl w:val="0"/>
          <w:numId w:val="1039"/>
        </w:numPr>
        <w:pStyle w:val="Compact"/>
      </w:pPr>
      <w:r>
        <w:rPr>
          <w:b/>
        </w:rPr>
        <w:t xml:space="preserve">Backstage / quiet details (P1):</w:t>
      </w:r>
      <w:r>
        <w:t xml:space="preserve"> </w:t>
      </w:r>
      <w:r>
        <w:t xml:space="preserve">tuning, tailoring, the breath before the trumpet, hands and hats — the</w:t>
      </w:r>
      <w:r>
        <w:t xml:space="preserve"> </w:t>
      </w:r>
      <w:r>
        <w:t xml:space="preserve">“</w:t>
      </w:r>
      <w:r>
        <w:t xml:space="preserve">premium restraint</w:t>
      </w:r>
      <w:r>
        <w:t xml:space="preserve">”</w:t>
      </w:r>
      <w:r>
        <w:t xml:space="preserve"> </w:t>
      </w:r>
      <w:r>
        <w:t xml:space="preserve">imagery.</w:t>
      </w:r>
    </w:p>
    <w:p>
      <w:pPr>
        <w:numPr>
          <w:ilvl w:val="0"/>
          <w:numId w:val="1039"/>
        </w:numPr>
        <w:pStyle w:val="Compact"/>
      </w:pPr>
      <w:r>
        <w:rPr>
          <w:b/>
        </w:rPr>
        <w:t xml:space="preserve">Instruments &amp; charro details (P1):</w:t>
      </w:r>
      <w:r>
        <w:t xml:space="preserve"> </w:t>
      </w:r>
      <w:r>
        <w:t xml:space="preserve">macro detail for texture/dividers.</w:t>
      </w:r>
    </w:p>
    <w:p>
      <w:pPr>
        <w:numPr>
          <w:ilvl w:val="0"/>
          <w:numId w:val="1039"/>
        </w:numPr>
        <w:pStyle w:val="Compact"/>
      </w:pPr>
      <w:r>
        <w:rPr>
          <w:b/>
        </w:rPr>
        <w:t xml:space="preserve">Student musicians / scholarship recipients (P0 for mission):</w:t>
      </w:r>
      <w:r>
        <w:t xml:space="preserve"> </w:t>
      </w:r>
      <w:r>
        <w:t xml:space="preserve">recipients in traje performing on the Bowl stage; documentary portraits;</w:t>
      </w:r>
      <w:r>
        <w:t xml:space="preserve"> </w:t>
      </w:r>
      <w:r>
        <w:rPr>
          <w:b/>
        </w:rPr>
        <w:t xml:space="preserve">short testimonial video</w:t>
      </w:r>
      <w:r>
        <w:t xml:space="preserve"> </w:t>
      </w:r>
      <w:r>
        <w:t xml:space="preserve">(30–60s, opportunity-framed) — with</w:t>
      </w:r>
      <w:r>
        <w:t xml:space="preserve"> </w:t>
      </w:r>
      <w:r>
        <w:rPr>
          <w:b/>
        </w:rPr>
        <w:t xml:space="preserve">consent/releases</w:t>
      </w:r>
      <w:r>
        <w:t xml:space="preserve">.</w:t>
      </w:r>
    </w:p>
    <w:p>
      <w:pPr>
        <w:numPr>
          <w:ilvl w:val="0"/>
          <w:numId w:val="1039"/>
        </w:numPr>
        <w:pStyle w:val="Compact"/>
      </w:pPr>
      <w:r>
        <w:rPr>
          <w:b/>
        </w:rPr>
        <w:t xml:space="preserve">Sponsor moments (P2):</w:t>
      </w:r>
      <w:r>
        <w:t xml:space="preserve"> </w:t>
      </w:r>
      <w:r>
        <w:t xml:space="preserve">activations, the VIP party (with permission).</w:t>
      </w:r>
    </w:p>
    <w:p>
      <w:pPr>
        <w:numPr>
          <w:ilvl w:val="0"/>
          <w:numId w:val="1039"/>
        </w:numPr>
        <w:pStyle w:val="Compact"/>
      </w:pPr>
      <w:r>
        <w:rPr>
          <w:b/>
        </w:rPr>
        <w:t xml:space="preserve">Vertical social footage (P0 for paid):</w:t>
      </w:r>
      <w:r>
        <w:t xml:space="preserve"> </w:t>
      </w:r>
      <w:r>
        <w:t xml:space="preserve">9:16 cuts of all of the above for Meta/Reels retargeting.</w:t>
      </w:r>
    </w:p>
    <w:p>
      <w:pPr>
        <w:numPr>
          <w:ilvl w:val="0"/>
          <w:numId w:val="1039"/>
        </w:numPr>
        <w:pStyle w:val="Compact"/>
      </w:pPr>
      <w:r>
        <w:rPr>
          <w:b/>
        </w:rPr>
        <w:t xml:space="preserve">Seat-view footage (P1):</w:t>
      </w:r>
      <w:r>
        <w:t xml:space="preserve"> </w:t>
      </w:r>
      <w:r>
        <w:t xml:space="preserve">enable AXS FanSight and/or shoot representative views.</w:t>
      </w:r>
    </w:p>
    <w:p>
      <w:pPr>
        <w:pStyle w:val="FirstParagraph"/>
      </w:pPr>
      <w:r>
        <w:rPr>
          <w:b/>
        </w:rPr>
        <w:t xml:space="preserve">Interim for the concept prototype:</w:t>
      </w:r>
      <w:r>
        <w:t xml:space="preserve"> </w:t>
      </w:r>
      <w:r>
        <w:t xml:space="preserve">use only rights-cleared or clearly-labeled placeholder imagery, with sources documented and a</w:t>
      </w:r>
      <w:r>
        <w:t xml:space="preserve"> </w:t>
      </w:r>
      <w:r>
        <w:t xml:space="preserve">“</w:t>
      </w:r>
      <w:r>
        <w:t xml:space="preserve">rights to confirm</w:t>
      </w:r>
      <w:r>
        <w:t xml:space="preserve">”</w:t>
      </w:r>
      <w:r>
        <w:t xml:space="preserve"> </w:t>
      </w:r>
      <w:r>
        <w:t xml:space="preserve">flag (see §25 and the prototype note).</w:t>
      </w:r>
    </w:p>
    <w:p>
      <w:pPr>
        <w:pStyle w:val="Heading1"/>
      </w:pPr>
      <w:bookmarkStart w:id="80" w:name="risk-register-phase-15"/>
      <w:r>
        <w:t xml:space="preserve">24. Risk register (Phase 15)</w:t>
      </w:r>
      <w:bookmarkEnd w:id="8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1</w:t>
            </w:r>
          </w:p>
        </w:tc>
        <w:tc>
          <w:p>
            <w:pPr>
              <w:pStyle w:val="Compact"/>
              <w:jc w:val="left"/>
            </w:pPr>
            <w:r>
              <w:t xml:space="preserve">Building around unconfirmed lineup (Majo Aguilar/Joss Favela)</w:t>
            </w:r>
          </w:p>
        </w:tc>
        <w:tc>
          <w:p>
            <w:pPr>
              <w:pStyle w:val="Compact"/>
              <w:jc w:val="left"/>
            </w:pPr>
            <w:r>
              <w:t xml:space="preserve">Med</w:t>
            </w:r>
          </w:p>
        </w:tc>
        <w:tc>
          <w:p>
            <w:pPr>
              <w:pStyle w:val="Compact"/>
              <w:jc w:val="left"/>
            </w:pPr>
            <w:r>
              <w:t xml:space="preserve">High</w:t>
            </w:r>
          </w:p>
        </w:tc>
        <w:tc>
          <w:p>
            <w:pPr>
              <w:pStyle w:val="Compact"/>
              <w:jc w:val="left"/>
            </w:pPr>
            <w:r>
              <w:t xml:space="preserve">Confirmed-acts-only rule; lineup as CMS variable; rolling reveal</w:t>
            </w:r>
          </w:p>
        </w:tc>
      </w:tr>
      <w:tr>
        <w:tc>
          <w:p>
            <w:pPr>
              <w:pStyle w:val="Compact"/>
              <w:jc w:val="left"/>
            </w:pPr>
            <w:r>
              <w:t xml:space="preserve">2</w:t>
            </w:r>
          </w:p>
        </w:tc>
        <w:tc>
          <w:p>
            <w:pPr>
              <w:pStyle w:val="Compact"/>
              <w:jc w:val="left"/>
            </w:pPr>
            <w:r>
              <w:t xml:space="preserve">Publishing a wrong scholarship total ($1M vs $650K)</w:t>
            </w:r>
          </w:p>
        </w:tc>
        <w:tc>
          <w:p>
            <w:pPr>
              <w:pStyle w:val="Compact"/>
              <w:jc w:val="left"/>
            </w:pPr>
            <w:r>
              <w:t xml:space="preserve">Med</w:t>
            </w:r>
          </w:p>
        </w:tc>
        <w:tc>
          <w:p>
            <w:pPr>
              <w:pStyle w:val="Compact"/>
              <w:jc w:val="left"/>
            </w:pPr>
            <w:r>
              <w:t xml:space="preserve">High</w:t>
            </w:r>
          </w:p>
        </w:tc>
        <w:tc>
          <w:p>
            <w:pPr>
              <w:pStyle w:val="Compact"/>
              <w:jc w:val="left"/>
            </w:pPr>
            <w:r>
              <w:t xml:space="preserve">Reconcile with org before printing; use range/qualitative if unresolved</w:t>
            </w:r>
          </w:p>
        </w:tc>
      </w:tr>
      <w:tr>
        <w:tc>
          <w:p>
            <w:pPr>
              <w:pStyle w:val="Compact"/>
              <w:jc w:val="left"/>
            </w:pPr>
            <w:r>
              <w:t xml:space="preserve">3</w:t>
            </w:r>
          </w:p>
        </w:tc>
        <w:tc>
          <w:p>
            <w:pPr>
              <w:pStyle w:val="Compact"/>
              <w:jc w:val="left"/>
            </w:pPr>
            <w:r>
              <w:t xml:space="preserve">Photo rights (RG Photography / Olenberger) not cleared</w:t>
            </w:r>
          </w:p>
        </w:tc>
        <w:tc>
          <w:p>
            <w:pPr>
              <w:pStyle w:val="Compact"/>
              <w:jc w:val="left"/>
            </w:pPr>
            <w:r>
              <w:t xml:space="preserve">High</w:t>
            </w:r>
          </w:p>
        </w:tc>
        <w:tc>
          <w:p>
            <w:pPr>
              <w:pStyle w:val="Compact"/>
              <w:jc w:val="left"/>
            </w:pPr>
            <w:r>
              <w:t xml:space="preserve">High</w:t>
            </w:r>
          </w:p>
        </w:tc>
        <w:tc>
          <w:p>
            <w:pPr>
              <w:pStyle w:val="Compact"/>
              <w:jc w:val="left"/>
            </w:pPr>
            <w:r>
              <w:t xml:space="preserve">Confirm licenses; produce owned assets; placeholders flagged in concept</w:t>
            </w:r>
          </w:p>
        </w:tc>
      </w:tr>
      <w:tr>
        <w:tc>
          <w:p>
            <w:pPr>
              <w:pStyle w:val="Compact"/>
              <w:jc w:val="left"/>
            </w:pPr>
            <w:r>
              <w:t xml:space="preserve">4</w:t>
            </w:r>
          </w:p>
        </w:tc>
        <w:tc>
          <w:p>
            <w:pPr>
              <w:pStyle w:val="Compact"/>
              <w:jc w:val="left"/>
            </w:pPr>
            <w:r>
              <w:t xml:space="preserve">Recipient privacy / minors’ images</w:t>
            </w:r>
          </w:p>
        </w:tc>
        <w:tc>
          <w:p>
            <w:pPr>
              <w:pStyle w:val="Compact"/>
              <w:jc w:val="left"/>
            </w:pPr>
            <w:r>
              <w:t xml:space="preserve">Med</w:t>
            </w:r>
          </w:p>
        </w:tc>
        <w:tc>
          <w:p>
            <w:pPr>
              <w:pStyle w:val="Compact"/>
              <w:jc w:val="left"/>
            </w:pPr>
            <w:r>
              <w:t xml:space="preserve">High</w:t>
            </w:r>
          </w:p>
        </w:tc>
        <w:tc>
          <w:p>
            <w:pPr>
              <w:pStyle w:val="Compact"/>
              <w:jc w:val="left"/>
            </w:pPr>
            <w:r>
              <w:t xml:space="preserve">Written consent/releases; asset-framing; opt-in only</w:t>
            </w:r>
          </w:p>
        </w:tc>
      </w:tr>
      <w:tr>
        <w:tc>
          <w:p>
            <w:pPr>
              <w:pStyle w:val="Compact"/>
              <w:jc w:val="left"/>
            </w:pPr>
            <w:r>
              <w:t xml:space="preserve">5</w:t>
            </w:r>
          </w:p>
        </w:tc>
        <w:tc>
          <w:p>
            <w:pPr>
              <w:pStyle w:val="Compact"/>
              <w:jc w:val="left"/>
            </w:pPr>
            <w:r>
              <w:t xml:space="preserve">AXS adds fees/dynamic pricing contradicting posted prices</w:t>
            </w:r>
          </w:p>
        </w:tc>
        <w:tc>
          <w:p>
            <w:pPr>
              <w:pStyle w:val="Compact"/>
              <w:jc w:val="left"/>
            </w:pPr>
            <w:r>
              <w:t xml:space="preserve">Med</w:t>
            </w:r>
          </w:p>
        </w:tc>
        <w:tc>
          <w:p>
            <w:pPr>
              <w:pStyle w:val="Compact"/>
              <w:jc w:val="left"/>
            </w:pPr>
            <w:r>
              <w:t xml:space="preserve">Med</w:t>
            </w:r>
          </w:p>
        </w:tc>
        <w:tc>
          <w:p>
            <w:pPr>
              <w:pStyle w:val="Compact"/>
              <w:jc w:val="left"/>
            </w:pPr>
            <w:r>
              <w:t xml:space="preserve">All-in messaging;</w:t>
            </w:r>
            <w:r>
              <w:t xml:space="preserve"> </w:t>
            </w:r>
            <w:r>
              <w:t xml:space="preserve">“</w:t>
            </w:r>
            <w:r>
              <w:t xml:space="preserve">plus AXS fees</w:t>
            </w:r>
            <w:r>
              <w:t xml:space="preserve">”</w:t>
            </w:r>
            <w:r>
              <w:t xml:space="preserve">; verify before campaign</w:t>
            </w:r>
          </w:p>
        </w:tc>
      </w:tr>
      <w:tr>
        <w:tc>
          <w:p>
            <w:pPr>
              <w:pStyle w:val="Compact"/>
              <w:jc w:val="left"/>
            </w:pPr>
            <w:r>
              <w:t xml:space="preserve">6</w:t>
            </w:r>
          </w:p>
        </w:tc>
        <w:tc>
          <w:p>
            <w:pPr>
              <w:pStyle w:val="Compact"/>
              <w:jc w:val="left"/>
            </w:pPr>
            <w:r>
              <w:t xml:space="preserve">Fake-scarcity temptation to move inventory</w:t>
            </w:r>
          </w:p>
        </w:tc>
        <w:tc>
          <w:p>
            <w:pPr>
              <w:pStyle w:val="Compact"/>
              <w:jc w:val="left"/>
            </w:pPr>
            <w:r>
              <w:t xml:space="preserve">Med</w:t>
            </w:r>
          </w:p>
        </w:tc>
        <w:tc>
          <w:p>
            <w:pPr>
              <w:pStyle w:val="Compact"/>
              <w:jc w:val="left"/>
            </w:pPr>
            <w:r>
              <w:t xml:space="preserve">High</w:t>
            </w:r>
          </w:p>
        </w:tc>
        <w:tc>
          <w:p>
            <w:pPr>
              <w:pStyle w:val="Compact"/>
              <w:jc w:val="left"/>
            </w:pPr>
            <w:r>
              <w:t xml:space="preserve">Honesty rules in §12; only real signals</w:t>
            </w:r>
          </w:p>
        </w:tc>
      </w:tr>
      <w:tr>
        <w:tc>
          <w:p>
            <w:pPr>
              <w:pStyle w:val="Compact"/>
              <w:jc w:val="left"/>
            </w:pPr>
            <w:r>
              <w:t xml:space="preserve">7</w:t>
            </w:r>
          </w:p>
        </w:tc>
        <w:tc>
          <w:p>
            <w:pPr>
              <w:pStyle w:val="Compact"/>
              <w:jc w:val="left"/>
            </w:pPr>
            <w:r>
              <w:t xml:space="preserve">Bilingual drift returns post-launch</w:t>
            </w:r>
          </w:p>
        </w:tc>
        <w:tc>
          <w:p>
            <w:pPr>
              <w:pStyle w:val="Compact"/>
              <w:jc w:val="left"/>
            </w:pPr>
            <w:r>
              <w:t xml:space="preserve">Med</w:t>
            </w:r>
          </w:p>
        </w:tc>
        <w:tc>
          <w:p>
            <w:pPr>
              <w:pStyle w:val="Compact"/>
              <w:jc w:val="left"/>
            </w:pPr>
            <w:r>
              <w:t xml:space="preserve">Med</w:t>
            </w:r>
          </w:p>
        </w:tc>
        <w:tc>
          <w:p>
            <w:pPr>
              <w:pStyle w:val="Compact"/>
              <w:jc w:val="left"/>
            </w:pPr>
            <w:r>
              <w:t xml:space="preserve">Single source of truth + CMS parity checklist</w:t>
            </w:r>
          </w:p>
        </w:tc>
      </w:tr>
      <w:tr>
        <w:tc>
          <w:p>
            <w:pPr>
              <w:pStyle w:val="Compact"/>
              <w:jc w:val="left"/>
            </w:pPr>
            <w:r>
              <w:t xml:space="preserve">8</w:t>
            </w:r>
          </w:p>
        </w:tc>
        <w:tc>
          <w:p>
            <w:pPr>
              <w:pStyle w:val="Compact"/>
              <w:jc w:val="left"/>
            </w:pPr>
            <w:r>
              <w:t xml:space="preserve">Volunteer maintenance lapses</w:t>
            </w:r>
          </w:p>
        </w:tc>
        <w:tc>
          <w:p>
            <w:pPr>
              <w:pStyle w:val="Compact"/>
              <w:jc w:val="left"/>
            </w:pPr>
            <w:r>
              <w:t xml:space="preserve">High</w:t>
            </w:r>
          </w:p>
        </w:tc>
        <w:tc>
          <w:p>
            <w:pPr>
              <w:pStyle w:val="Compact"/>
              <w:jc w:val="left"/>
            </w:pPr>
            <w:r>
              <w:t xml:space="preserve">Med</w:t>
            </w:r>
          </w:p>
        </w:tc>
        <w:tc>
          <w:p>
            <w:pPr>
              <w:pStyle w:val="Compact"/>
              <w:jc w:val="left"/>
            </w:pPr>
            <w:r>
              <w:t xml:space="preserve">Webflow-or-documented-Next path; runbook; two admins</w:t>
            </w:r>
          </w:p>
        </w:tc>
      </w:tr>
      <w:tr>
        <w:tc>
          <w:p>
            <w:pPr>
              <w:pStyle w:val="Compact"/>
              <w:jc w:val="left"/>
            </w:pPr>
            <w:r>
              <w:t xml:space="preserve">9</w:t>
            </w:r>
          </w:p>
        </w:tc>
        <w:tc>
          <w:p>
            <w:pPr>
              <w:pStyle w:val="Compact"/>
              <w:jc w:val="left"/>
            </w:pPr>
            <w:r>
              <w:t xml:space="preserve">Vendor lock-in / bus factor</w:t>
            </w:r>
          </w:p>
        </w:tc>
        <w:tc>
          <w:p>
            <w:pPr>
              <w:pStyle w:val="Compact"/>
              <w:jc w:val="left"/>
            </w:pPr>
            <w:r>
              <w:t xml:space="preserve">Med</w:t>
            </w:r>
          </w:p>
        </w:tc>
        <w:tc>
          <w:p>
            <w:pPr>
              <w:pStyle w:val="Compact"/>
              <w:jc w:val="left"/>
            </w:pPr>
            <w:r>
              <w:t xml:space="preserve">Med</w:t>
            </w:r>
          </w:p>
        </w:tc>
        <w:tc>
          <w:p>
            <w:pPr>
              <w:pStyle w:val="Compact"/>
              <w:jc w:val="left"/>
            </w:pPr>
            <w:r>
              <w:t xml:space="preserve">Org-owned repo/accounts; standard tools; handoff doc</w:t>
            </w:r>
          </w:p>
        </w:tc>
      </w:tr>
      <w:tr>
        <w:tc>
          <w:p>
            <w:pPr>
              <w:pStyle w:val="Compact"/>
              <w:jc w:val="left"/>
            </w:pPr>
            <w:r>
              <w:t xml:space="preserve">10</w:t>
            </w:r>
          </w:p>
        </w:tc>
        <w:tc>
          <w:p>
            <w:pPr>
              <w:pStyle w:val="Compact"/>
              <w:jc w:val="left"/>
            </w:pPr>
            <w:r>
              <w:t xml:space="preserve">Deficit budget limits scope</w:t>
            </w:r>
          </w:p>
        </w:tc>
        <w:tc>
          <w:p>
            <w:pPr>
              <w:pStyle w:val="Compact"/>
              <w:jc w:val="left"/>
            </w:pPr>
            <w:r>
              <w:t xml:space="preserve">Med</w:t>
            </w:r>
          </w:p>
        </w:tc>
        <w:tc>
          <w:p>
            <w:pPr>
              <w:pStyle w:val="Compact"/>
              <w:jc w:val="left"/>
            </w:pPr>
            <w:r>
              <w:t xml:space="preserve">Med</w:t>
            </w:r>
          </w:p>
        </w:tc>
        <w:tc>
          <w:p>
            <w:pPr>
              <w:pStyle w:val="Compact"/>
              <w:jc w:val="left"/>
            </w:pPr>
            <w:r>
              <w:t xml:space="preserve">Phased roadmap; ship conversion fixes first (cheapest, highest ROB)</w:t>
            </w:r>
          </w:p>
        </w:tc>
      </w:tr>
      <w:tr>
        <w:tc>
          <w:p>
            <w:pPr>
              <w:pStyle w:val="Compact"/>
              <w:jc w:val="left"/>
            </w:pPr>
            <w:r>
              <w:t xml:space="preserve">11</w:t>
            </w:r>
          </w:p>
        </w:tc>
        <w:tc>
          <w:p>
            <w:pPr>
              <w:pStyle w:val="Compact"/>
              <w:jc w:val="left"/>
            </w:pPr>
            <w:r>
              <w:t xml:space="preserve">Concept mistaken for authorized work</w:t>
            </w:r>
          </w:p>
        </w:tc>
        <w:tc>
          <w:p>
            <w:pPr>
              <w:pStyle w:val="Compact"/>
              <w:jc w:val="left"/>
            </w:pPr>
            <w:r>
              <w:t xml:space="preserve">Low</w:t>
            </w:r>
          </w:p>
        </w:tc>
        <w:tc>
          <w:p>
            <w:pPr>
              <w:pStyle w:val="Compact"/>
              <w:jc w:val="left"/>
            </w:pPr>
            <w:r>
              <w:t xml:space="preserve">High</w:t>
            </w:r>
          </w:p>
        </w:tc>
        <w:tc>
          <w:p>
            <w:pPr>
              <w:pStyle w:val="Compact"/>
              <w:jc w:val="left"/>
            </w:pPr>
            <w:r>
              <w:t xml:space="preserve">Persistent</w:t>
            </w:r>
            <w:r>
              <w:t xml:space="preserve"> </w:t>
            </w:r>
            <w:r>
              <w:t xml:space="preserve">“</w:t>
            </w:r>
            <w:r>
              <w:t xml:space="preserve">internal, unauthorized concept</w:t>
            </w:r>
            <w:r>
              <w:t xml:space="preserve">”</w:t>
            </w:r>
            <w:r>
              <w:t xml:space="preserve"> </w:t>
            </w:r>
            <w:r>
              <w:t xml:space="preserve">labeling; no live deploy</w:t>
            </w:r>
          </w:p>
        </w:tc>
      </w:tr>
      <w:tr>
        <w:tc>
          <w:p>
            <w:pPr>
              <w:pStyle w:val="Compact"/>
              <w:jc w:val="left"/>
            </w:pPr>
            <w:r>
              <w:t xml:space="preserve">12</w:t>
            </w:r>
          </w:p>
        </w:tc>
        <w:tc>
          <w:p>
            <w:pPr>
              <w:pStyle w:val="Compact"/>
              <w:jc w:val="left"/>
            </w:pPr>
            <w:r>
              <w:t xml:space="preserve">Consent/privacy compliance for pixels</w:t>
            </w:r>
          </w:p>
        </w:tc>
        <w:tc>
          <w:p>
            <w:pPr>
              <w:pStyle w:val="Compact"/>
              <w:jc w:val="left"/>
            </w:pPr>
            <w:r>
              <w:t xml:space="preserve">Med</w:t>
            </w:r>
          </w:p>
        </w:tc>
        <w:tc>
          <w:p>
            <w:pPr>
              <w:pStyle w:val="Compact"/>
              <w:jc w:val="left"/>
            </w:pPr>
            <w:r>
              <w:t xml:space="preserve">Med</w:t>
            </w:r>
          </w:p>
        </w:tc>
        <w:tc>
          <w:p>
            <w:pPr>
              <w:pStyle w:val="Compact"/>
              <w:jc w:val="left"/>
            </w:pPr>
            <w:r>
              <w:t xml:space="preserve">CMP gating; privacy policy; analytics-only pre-consent</w:t>
            </w:r>
          </w:p>
        </w:tc>
      </w:tr>
    </w:tbl>
    <w:p>
      <w:pPr>
        <w:pStyle w:val="Heading1"/>
      </w:pPr>
      <w:bookmarkStart w:id="81" w:name="implementation-roadmap-phase-15"/>
      <w:r>
        <w:t xml:space="preserve">25. Implementation roadmap (Phase 15)</w:t>
      </w:r>
      <w:bookmarkEnd w:id="81"/>
    </w:p>
    <w:p>
      <w:pPr>
        <w:pStyle w:val="FirstParagraph"/>
      </w:pPr>
      <w:r>
        <w:rPr>
          <w:b/>
        </w:rPr>
        <w:t xml:space="preserve">Phase 0 — Confirm (client, ~1–2 wks).</w:t>
      </w:r>
      <w:r>
        <w:t xml:space="preserve"> </w:t>
      </w:r>
      <w:r>
        <w:t xml:space="preserve">Lock lineup, reconcile scholarship figures, clear photo rights, confirm on-sale/pricing mechanics, choose stack (Next+Sanity vs Webflow), secure org-owned accounts, decide Spanish voice + reviewer.</w:t>
      </w:r>
      <w:r>
        <w:t xml:space="preserve"> </w:t>
      </w:r>
      <w:r>
        <w:rPr>
          <w:i/>
        </w:rPr>
        <w:t xml:space="preserve">Gate: nothing ships without these.</w:t>
      </w:r>
    </w:p>
    <w:p>
      <w:pPr>
        <w:pStyle w:val="BodyText"/>
      </w:pPr>
      <w:r>
        <w:rPr>
          <w:b/>
        </w:rPr>
        <w:t xml:space="preserve">Phase 1 — Conversion triage (fast, high-ROI; can precede full rebuild).</w:t>
      </w:r>
      <w:r>
        <w:t xml:space="preserve"> </w:t>
      </w:r>
      <w:r>
        <w:t xml:space="preserve">Replace the shortened ticket link with a branded, tracked AXS deep link; add a sticky mobile CTA and ticket links site-wide; fix the transposed email, stale footers/years, and the EN/ES board contradiction; stand up a</w:t>
      </w:r>
      <w:r>
        <w:t xml:space="preserve"> </w:t>
      </w:r>
      <w:r>
        <w:rPr>
          <w:b/>
        </w:rPr>
        <w:t xml:space="preserve">Spanish ticket path.</w:t>
      </w:r>
      <w:r>
        <w:t xml:space="preserve"> </w:t>
      </w:r>
      <w:r>
        <w:rPr>
          <w:i/>
        </w:rPr>
        <w:t xml:space="preserve">These are the cheapest, highest-value fixes and reduce risk immediately even on the current platform.</w:t>
      </w:r>
    </w:p>
    <w:p>
      <w:pPr>
        <w:pStyle w:val="BodyText"/>
      </w:pPr>
      <w:r>
        <w:rPr>
          <w:b/>
        </w:rPr>
        <w:t xml:space="preserve">Phase 2 — Design system + build.</w:t>
      </w:r>
      <w:r>
        <w:t xml:space="preserve"> </w:t>
      </w:r>
      <w:r>
        <w:t xml:space="preserve">Commission the hand-lettered logotype; finalize palette/type/motion; build the Next.js/Sanity (or Webflow) site with the IA in §9; wire GA4/Pixel/consent, schema, hreflang, clean slugs; migrate real content with bilingual parity.</w:t>
      </w:r>
    </w:p>
    <w:p>
      <w:pPr>
        <w:pStyle w:val="BodyText"/>
      </w:pPr>
      <w:r>
        <w:rPr>
          <w:b/>
        </w:rPr>
        <w:t xml:space="preserve">Phase 3 — Content production.</w:t>
      </w:r>
      <w:r>
        <w:t xml:space="preserve"> </w:t>
      </w:r>
      <w:r>
        <w:t xml:space="preserve">Execute the shot list; produce hero film, artist/seat-view media, recipient stories + video (with consent); clean SVG sponsor logos; real sponsorship package + inquiry form; press kit.</w:t>
      </w:r>
    </w:p>
    <w:p>
      <w:pPr>
        <w:pStyle w:val="BodyText"/>
      </w:pPr>
      <w:r>
        <w:rPr>
          <w:b/>
        </w:rPr>
        <w:t xml:space="preserve">Phase 4 — Campaign layer.</w:t>
      </w:r>
      <w:r>
        <w:t xml:space="preserve"> </w:t>
      </w:r>
      <w:r>
        <w:t xml:space="preserve">Intent LPs (§13), rolling lineup reveal, email/SMS capture, retargeting audiences, honest urgency/countdown, day-of wayfinding.</w:t>
      </w:r>
    </w:p>
    <w:p>
      <w:pPr>
        <w:pStyle w:val="BodyText"/>
      </w:pPr>
      <w:r>
        <w:rPr>
          <w:b/>
        </w:rPr>
        <w:t xml:space="preserve">Phase 5 — Launch + QA.</w:t>
      </w:r>
      <w:r>
        <w:t xml:space="preserve"> </w:t>
      </w:r>
      <w:r>
        <w:t xml:space="preserve">Accessibility audit (WCAG 2.1 AA), bilingual QA, performance/Core Web Vitals, analytics validation, cross-device, security (HTTPS/HSTS). Soft launch → announce.</w:t>
      </w:r>
    </w:p>
    <w:p>
      <w:pPr>
        <w:pStyle w:val="BodyText"/>
      </w:pPr>
      <w:r>
        <w:rPr>
          <w:b/>
        </w:rPr>
        <w:t xml:space="preserve">Phase 6 — Steady state / handoff.</w:t>
      </w:r>
      <w:r>
        <w:t xml:space="preserve"> </w:t>
      </w:r>
      <w:r>
        <w:t xml:space="preserve">Runbook, two admins per platform, annual pre-Fiesta refresh checklist, post-event analytics reconciliation, and a</w:t>
      </w:r>
      <w:r>
        <w:t xml:space="preserve"> </w:t>
      </w:r>
      <w:r>
        <w:t xml:space="preserve">“</w:t>
      </w:r>
      <w:r>
        <w:t xml:space="preserve">lessons learned → next year</w:t>
      </w:r>
      <w:r>
        <w:t xml:space="preserve">”</w:t>
      </w:r>
      <w:r>
        <w:t xml:space="preserve"> </w:t>
      </w:r>
      <w:r>
        <w:t xml:space="preserve">loop.</w:t>
      </w:r>
    </w:p>
    <w:p>
      <w:pPr>
        <w:pStyle w:val="BodyText"/>
      </w:pPr>
      <w:r>
        <w:rPr>
          <w:b/>
        </w:rPr>
        <w:t xml:space="preserve">Sequencing logic:</w:t>
      </w:r>
      <w:r>
        <w:t xml:space="preserve"> </w:t>
      </w:r>
      <w:r>
        <w:t xml:space="preserve">Phase 1 pays for itself before the rebuild lands; Phases 2–4 build the durable platform; Phases 5–6 protect quality and the org’s independence. Given the FY2024 deficit, this order deliberately front-loads the revenue-protecting fixes.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Santa Barbara Mariachi Festival</dc:title>
  <dc:creator>Prepared as an unsolicited concept study · Not authorized by, affiliated with, or endorsed by the Santa Barbara Mariachi Festival, Inc.</dc:creator>
  <cp:keywords/>
  <dcterms:created xsi:type="dcterms:W3CDTF">2026-07-08T04:25:57Z</dcterms:created>
  <dcterms:modified xsi:type="dcterms:W3CDTF">2026-07-08T04:25:57Z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7, 2026</vt:lpwstr>
  </property>
  <property fmtid="{D5CDD505-2E9C-101B-9397-08002B2CF9AE}" pid="3" name="subtitle">
    <vt:lpwstr>Digital Concept, Research &amp; Strategy Dossier — Internal Exploration</vt:lpwstr>
  </property>
</Properties>
</file>