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420" w:lineRule="atLeast"/>
        <w:ind w:left="0" w:right="0" w:firstLine="0"/>
        <w:jc w:val="center"/>
        <w:textAlignment w:val="baseline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kern w:val="0"/>
          <w:sz w:val="36"/>
          <w:szCs w:val="36"/>
          <w:vertAlign w:val="baseline"/>
          <w:lang w:val="en-US" w:eastAsia="zh-CN" w:bidi="ar"/>
        </w:rPr>
        <w:t>未来星幼儿园教师培训计划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指导思想：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为了加快幼儿园素质教育进程，提高全体教师，特别是青年教师实施素质教育的能力水平，我园把教师培养的工作当作一项重要战略任务来抓，努力使教师了解前沿理论动态，拓展新的教育基础理论，扩大人文与科学领域知识面，学习并掌握最新的幼儿教育研究成果，研究学前教育教学活动的规律，增强专业技能。形成园本化的课程特色和自身教育教学专长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二、培养目标和任务：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结合《幼儿园指导纲要》，从实施素质教育的目标出发，更新教育观念，加强对教育新理论，新知识的学习，通过多种途径使教师迅速成长成熟起来。通过一年的培训，力争使每位教师在政治思想、师德修养、业务素质和教学育人的实际工作能力方面达到合格水平。在此基础上，培养一批有较高的理论与实践能力的骨干教师队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培养对象：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全园幼教工作人员，坚持政治上高标准，严要求；业务上压担子、放手使用；生活上热情关怀，为他们成长创造良好的条件，促使他们上一个台阶。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具体工作措施：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加强全体教师的思想建设，把师德修养放在首位。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组织全体教师学习《规程》、《纲要》、《幼儿园管理规范》、《幼儿教师行为规范》等教育、德育纲领性文件，学习先进的教育理论。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（二）加强科研培训，提高科研能力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鼓励教师积极参与教育科研，引导教师结合自身的教育教学工作实际，开展教科研活动，展开教育教学的研究，学期结束围绕这一方面撰写论文和教学心得。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（三）狠抓教学常规，在备课与上课、听课与评课等方面着重指导。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做好其他人员的岗位培训工作。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后勤组做好保健医生、保育员、厨房工作人员的在岗培训工作，紧紧围绕教育教学中心工作，将提高服务质量，服务态度，服务水平作为重点，力争使人员素质得到提升。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我们知道课程化的培训工作方式还刚刚开始，我们有计划的培训与一些应急工作之间还存在着一定的矛盾；各类培训内容的衔接落实上还有待于我们进一步思考，怎样才能有效解决以上问题，仍需要我们不断实践不断探索，才能使各类培训最终形成课程化体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00" w:firstLineChars="20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5"/>
          <w:szCs w:val="25"/>
          <w:vertAlign w:val="baseline"/>
          <w:lang w:val="en-US" w:eastAsia="zh-CN" w:bidi="ar"/>
        </w:rPr>
        <w:t>总之，教师培训是我园的一个系统工程，需要我们不断努力，不断探索，每个教师都要树立终身学习的观念，树立生命不息教研不止的思想。  我们知道课程化的培训工作方式还刚刚开始，我们有计划的培训与一些应急工作之间还存在着一定的矛盾；各类培训内容的衔接落实上还有待于我们进一步思考，怎样才能有效解决以上问题，仍需要我们不断实践不断探索，才能使各类培训最终形成课程化体系。 总之，教师培训是我园的一个系统工程，需要我们不断努力，不断探索，每个教师都要树立终身学习的观念，树立生命不息教研不止的思想。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7A879B"/>
    <w:multiLevelType w:val="singleLevel"/>
    <w:tmpl w:val="DF7A879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DF886B09"/>
    <w:multiLevelType w:val="singleLevel"/>
    <w:tmpl w:val="DF886B09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44369DB"/>
    <w:multiLevelType w:val="singleLevel"/>
    <w:tmpl w:val="244369D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29F4"/>
    <w:rsid w:val="01D029F4"/>
    <w:rsid w:val="19AD079D"/>
    <w:rsid w:val="2C737A6B"/>
    <w:rsid w:val="3E9C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2018-06-10T10:54:00Z</dcterms:created>
  <dc:creator>Administrator</dc:creator>
  <cp:lastModifiedBy>Administrator</cp:lastModifiedBy>
  <dcterms:modified xsi:type="dcterms:W3CDTF">2018-06-10T11:07:35Z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