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:rsidR="00B97706" w:rsidRPr="00B97706" w:rsidRDefault="00B97706" w:rsidP="009B3F8D">
      <w:pPr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по дисциплине: «Сервисная деятельность предприятий питания»</w:t>
      </w:r>
    </w:p>
    <w:p w:rsidR="00B97706" w:rsidRPr="00B97706" w:rsidRDefault="00B97706" w:rsidP="00B97706">
      <w:pPr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7706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B97706">
        <w:rPr>
          <w:rFonts w:ascii="Times New Roman" w:hAnsi="Times New Roman" w:cs="Times New Roman"/>
          <w:b/>
          <w:sz w:val="28"/>
          <w:szCs w:val="28"/>
        </w:rPr>
        <w:t xml:space="preserve"> тему: «</w:t>
      </w:r>
      <w:r w:rsidR="0016640F">
        <w:rPr>
          <w:rFonts w:ascii="Times New Roman" w:hAnsi="Times New Roman" w:cs="Times New Roman"/>
          <w:b/>
          <w:sz w:val="28"/>
          <w:szCs w:val="28"/>
        </w:rPr>
        <w:t>Структура и виды сервисной деятельности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студентка</w:t>
      </w:r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>
        <w:rPr>
          <w:rFonts w:ascii="Times New Roman" w:hAnsi="Times New Roman" w:cs="Times New Roman"/>
          <w:sz w:val="28"/>
        </w:rPr>
        <w:t>ТП-11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</w:t>
      </w:r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факультета менеджмента</w:t>
      </w:r>
    </w:p>
    <w:p w:rsidR="00015354" w:rsidRPr="00B97706" w:rsidRDefault="0016640F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Калинина Анна Юрьевна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доцент кафедры технологии питания и менеджмента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6044565</wp:posOffset>
                </wp:positionH>
                <wp:positionV relativeFrom="paragraph">
                  <wp:posOffset>273050</wp:posOffset>
                </wp:positionV>
                <wp:extent cx="66675" cy="1428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09819" id="Прямоугольник 2" o:spid="_x0000_s1026" style="position:absolute;margin-left:475.95pt;margin-top:21.5pt;width:5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</w:p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06F94" w:rsidRPr="009B3F8D" w:rsidRDefault="00406F94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72B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="0016640F" w:rsidRPr="0016640F">
              <w:rPr>
                <w:rFonts w:ascii="Times New Roman" w:hAnsi="Times New Roman" w:cs="Times New Roman"/>
                <w:sz w:val="28"/>
                <w:szCs w:val="28"/>
              </w:rPr>
              <w:t>Структура и виды сервисной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8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2B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2A4FFA" w:rsidRPr="002A4FFA">
              <w:rPr>
                <w:rFonts w:ascii="Times New Roman" w:hAnsi="Times New Roman" w:cs="Times New Roman"/>
                <w:sz w:val="28"/>
              </w:rPr>
              <w:t>Сервис как особый вид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D41B6" w:rsidRPr="009B3F8D" w:rsidTr="00524D1C">
        <w:tc>
          <w:tcPr>
            <w:tcW w:w="9322" w:type="dxa"/>
          </w:tcPr>
          <w:p w:rsidR="008D41B6" w:rsidRPr="009B3F8D" w:rsidRDefault="008D41B6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r w:rsidR="00524D1C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сервисной деятельности </w:t>
            </w:r>
          </w:p>
        </w:tc>
        <w:tc>
          <w:tcPr>
            <w:tcW w:w="532" w:type="dxa"/>
          </w:tcPr>
          <w:p w:rsidR="008D41B6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C6210" w:rsidRPr="009B3F8D" w:rsidTr="00524D1C">
        <w:tc>
          <w:tcPr>
            <w:tcW w:w="9322" w:type="dxa"/>
          </w:tcPr>
          <w:p w:rsidR="00EC6210" w:rsidRDefault="00EC6210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 Виды сервисной деятельности</w:t>
            </w:r>
          </w:p>
        </w:tc>
        <w:tc>
          <w:tcPr>
            <w:tcW w:w="532" w:type="dxa"/>
          </w:tcPr>
          <w:p w:rsidR="00EC6210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18592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4FFA" w:rsidRPr="002A4FFA">
              <w:rPr>
                <w:rFonts w:ascii="Times New Roman" w:hAnsi="Times New Roman" w:cs="Times New Roman"/>
                <w:sz w:val="28"/>
              </w:rPr>
              <w:t>Тенденции возрастания потребления услуг в современном обществе и их причины.</w:t>
            </w:r>
          </w:p>
        </w:tc>
        <w:tc>
          <w:tcPr>
            <w:tcW w:w="532" w:type="dxa"/>
            <w:hideMark/>
          </w:tcPr>
          <w:p w:rsidR="009B3F8D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11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8D41B6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506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524D1C" w:rsidRPr="002A4FFA">
              <w:rPr>
                <w:rFonts w:ascii="Times New Roman" w:hAnsi="Times New Roman" w:cs="Times New Roman"/>
                <w:sz w:val="28"/>
              </w:rPr>
              <w:t>Природа и характер сервисной деятельности</w:t>
            </w:r>
          </w:p>
        </w:tc>
        <w:tc>
          <w:tcPr>
            <w:tcW w:w="532" w:type="dxa"/>
            <w:hideMark/>
          </w:tcPr>
          <w:p w:rsidR="009B3F8D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A7C70" w:rsidRPr="009B3F8D" w:rsidTr="00524D1C">
        <w:tc>
          <w:tcPr>
            <w:tcW w:w="9322" w:type="dxa"/>
          </w:tcPr>
          <w:p w:rsidR="007A7C70" w:rsidRDefault="007A7C70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1.6. Психологические аспекты сервисной деятельности</w:t>
            </w:r>
          </w:p>
        </w:tc>
        <w:tc>
          <w:tcPr>
            <w:tcW w:w="532" w:type="dxa"/>
          </w:tcPr>
          <w:p w:rsidR="007A7C70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Вывод по главе</w:t>
            </w:r>
          </w:p>
        </w:tc>
        <w:tc>
          <w:tcPr>
            <w:tcW w:w="532" w:type="dxa"/>
            <w:hideMark/>
          </w:tcPr>
          <w:p w:rsidR="009B3F8D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2A35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="00BF70FF">
              <w:rPr>
                <w:rFonts w:ascii="Times New Roman" w:hAnsi="Times New Roman" w:cs="Times New Roman"/>
                <w:sz w:val="28"/>
                <w:szCs w:val="28"/>
              </w:rPr>
              <w:t>Анализ трактовки терминов</w:t>
            </w: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  <w:hideMark/>
          </w:tcPr>
          <w:p w:rsidR="009B3F8D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7A7C70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</w:p>
        </w:tc>
        <w:tc>
          <w:tcPr>
            <w:tcW w:w="532" w:type="dxa"/>
            <w:hideMark/>
          </w:tcPr>
          <w:p w:rsidR="009B3F8D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 w:rsidR="00427E32">
              <w:rPr>
                <w:rFonts w:eastAsia="Times New Roman"/>
              </w:rPr>
              <w:t xml:space="preserve"> </w:t>
            </w:r>
            <w:r w:rsidR="00427E32" w:rsidRPr="00427E32">
              <w:rPr>
                <w:rFonts w:ascii="Times New Roman" w:eastAsia="Times New Roman" w:hAnsi="Times New Roman" w:cs="Times New Roman"/>
                <w:sz w:val="28"/>
              </w:rPr>
              <w:t>Психология сервиса</w:t>
            </w:r>
          </w:p>
        </w:tc>
        <w:tc>
          <w:tcPr>
            <w:tcW w:w="532" w:type="dxa"/>
            <w:hideMark/>
          </w:tcPr>
          <w:p w:rsidR="009B3F8D" w:rsidRPr="009B3F8D" w:rsidRDefault="005F32A5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859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r w:rsidR="007A7C70">
              <w:rPr>
                <w:rFonts w:ascii="Times New Roman" w:eastAsia="Times New Roman" w:hAnsi="Times New Roman" w:cs="Times New Roman"/>
                <w:sz w:val="28"/>
              </w:rPr>
              <w:t>К</w:t>
            </w:r>
            <w:r w:rsidR="00427E32" w:rsidRPr="00427E32">
              <w:rPr>
                <w:rFonts w:ascii="Times New Roman" w:eastAsia="Times New Roman" w:hAnsi="Times New Roman" w:cs="Times New Roman"/>
                <w:sz w:val="28"/>
              </w:rPr>
              <w:t>ультура</w:t>
            </w:r>
            <w:r w:rsidR="007A7C70">
              <w:rPr>
                <w:rFonts w:ascii="Times New Roman" w:eastAsia="Times New Roman" w:hAnsi="Times New Roman" w:cs="Times New Roman"/>
                <w:sz w:val="28"/>
              </w:rPr>
              <w:t xml:space="preserve"> сервиса</w:t>
            </w:r>
          </w:p>
        </w:tc>
        <w:tc>
          <w:tcPr>
            <w:tcW w:w="532" w:type="dxa"/>
            <w:hideMark/>
          </w:tcPr>
          <w:p w:rsidR="009B3F8D" w:rsidRPr="009B3F8D" w:rsidRDefault="005F32A5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14151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3. </w:t>
            </w:r>
            <w:r w:rsidR="00E26734">
              <w:rPr>
                <w:rFonts w:ascii="Times New Roman" w:hAnsi="Times New Roman" w:cs="Times New Roman"/>
                <w:sz w:val="28"/>
                <w:szCs w:val="28"/>
              </w:rPr>
              <w:t>Анализ стандарта</w:t>
            </w:r>
            <w:r w:rsidR="009606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7C70" w:rsidRPr="007A7C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ГОСТ </w:t>
            </w:r>
            <w:r w:rsidR="00141515" w:rsidRPr="00134773">
              <w:rPr>
                <w:rFonts w:ascii="Times New Roman" w:hAnsi="Times New Roman" w:cs="Times New Roman"/>
                <w:sz w:val="28"/>
                <w:szCs w:val="28"/>
              </w:rPr>
              <w:t xml:space="preserve">30390-2013 </w:t>
            </w:r>
          </w:p>
        </w:tc>
        <w:tc>
          <w:tcPr>
            <w:tcW w:w="532" w:type="dxa"/>
          </w:tcPr>
          <w:p w:rsidR="009B3F8D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B3F8D" w:rsidRPr="009B3F8D" w:rsidTr="00524D1C">
        <w:trPr>
          <w:trHeight w:val="318"/>
        </w:trPr>
        <w:tc>
          <w:tcPr>
            <w:tcW w:w="9322" w:type="dxa"/>
            <w:hideMark/>
          </w:tcPr>
          <w:p w:rsidR="009B3F8D" w:rsidRPr="009B3F8D" w:rsidRDefault="009B3F8D" w:rsidP="00185921">
            <w:pPr>
              <w:shd w:val="clear" w:color="auto" w:fill="FFFFFF"/>
              <w:tabs>
                <w:tab w:val="left" w:pos="5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C22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3.1.</w:t>
            </w:r>
            <w:r w:rsidR="002A35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606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</w:tcPr>
          <w:p w:rsidR="009B3F8D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3581" w:rsidRPr="009B3F8D" w:rsidTr="00524D1C">
        <w:trPr>
          <w:trHeight w:val="336"/>
        </w:trPr>
        <w:tc>
          <w:tcPr>
            <w:tcW w:w="9322" w:type="dxa"/>
          </w:tcPr>
          <w:p w:rsidR="002A3581" w:rsidRPr="00AC228E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Общая характеристика стандарта</w:t>
            </w:r>
          </w:p>
        </w:tc>
        <w:tc>
          <w:tcPr>
            <w:tcW w:w="532" w:type="dxa"/>
          </w:tcPr>
          <w:p w:rsidR="002A3581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3581" w:rsidRPr="009B3F8D" w:rsidTr="00524D1C">
        <w:trPr>
          <w:trHeight w:val="332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3.3.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Построение стандарта</w:t>
            </w:r>
          </w:p>
        </w:tc>
        <w:tc>
          <w:tcPr>
            <w:tcW w:w="532" w:type="dxa"/>
          </w:tcPr>
          <w:p w:rsidR="002A3581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3581" w:rsidRPr="009B3F8D" w:rsidTr="00524D1C">
        <w:trPr>
          <w:trHeight w:val="281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Изложение стандарта</w:t>
            </w:r>
          </w:p>
        </w:tc>
        <w:tc>
          <w:tcPr>
            <w:tcW w:w="532" w:type="dxa"/>
          </w:tcPr>
          <w:p w:rsidR="002A3581" w:rsidRPr="009B3F8D" w:rsidRDefault="002A3581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A3581" w:rsidRPr="009B3F8D" w:rsidTr="00524D1C">
        <w:trPr>
          <w:trHeight w:val="324"/>
        </w:trPr>
        <w:tc>
          <w:tcPr>
            <w:tcW w:w="9322" w:type="dxa"/>
          </w:tcPr>
          <w:p w:rsidR="002A3581" w:rsidRDefault="002A3581" w:rsidP="0018592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3.5. </w:t>
            </w:r>
            <w:r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стандарта</w:t>
            </w:r>
          </w:p>
        </w:tc>
        <w:tc>
          <w:tcPr>
            <w:tcW w:w="532" w:type="dxa"/>
          </w:tcPr>
          <w:p w:rsidR="002A3581" w:rsidRPr="009B3F8D" w:rsidRDefault="00AB061B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A3581" w:rsidRPr="009B3F8D" w:rsidTr="00524D1C">
        <w:trPr>
          <w:trHeight w:val="1289"/>
        </w:trPr>
        <w:tc>
          <w:tcPr>
            <w:tcW w:w="9322" w:type="dxa"/>
          </w:tcPr>
          <w:p w:rsidR="002A3581" w:rsidRDefault="002A3581" w:rsidP="00185921">
            <w:pPr>
              <w:pStyle w:val="a4"/>
              <w:rPr>
                <w:color w:val="000000"/>
                <w:sz w:val="28"/>
                <w:szCs w:val="28"/>
              </w:rPr>
            </w:pPr>
            <w:r w:rsidRPr="009B3F8D">
              <w:rPr>
                <w:color w:val="000000"/>
                <w:sz w:val="28"/>
                <w:szCs w:val="28"/>
                <w:lang w:eastAsia="en-US"/>
              </w:rPr>
              <w:t>3.6. Анализ соответствия требований по построению, изложению, оформлению и содержанию стандарта требованиям</w:t>
            </w:r>
            <w:r w:rsidRPr="009B3F8D">
              <w:rPr>
                <w:sz w:val="28"/>
                <w:szCs w:val="28"/>
                <w:lang w:eastAsia="en-US"/>
              </w:rPr>
      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      </w:r>
          </w:p>
        </w:tc>
        <w:tc>
          <w:tcPr>
            <w:tcW w:w="532" w:type="dxa"/>
          </w:tcPr>
          <w:p w:rsidR="002A3581" w:rsidRPr="009B3F8D" w:rsidRDefault="00B93466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A3581" w:rsidRPr="009B3F8D" w:rsidTr="00524D1C">
        <w:trPr>
          <w:trHeight w:val="304"/>
        </w:trPr>
        <w:tc>
          <w:tcPr>
            <w:tcW w:w="9322" w:type="dxa"/>
          </w:tcPr>
          <w:p w:rsidR="002A3581" w:rsidRPr="009B3F8D" w:rsidRDefault="00B97651" w:rsidP="00185921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3.7. </w:t>
            </w:r>
            <w:r w:rsidR="002A3581" w:rsidRPr="009B3F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</w:tcPr>
          <w:p w:rsidR="002A3581" w:rsidRPr="009B3F8D" w:rsidRDefault="00B93466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:rsidR="009B3F8D" w:rsidRPr="009B3F8D" w:rsidRDefault="005F32A5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:rsidR="009B3F8D" w:rsidRPr="009B3F8D" w:rsidRDefault="00091DE0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B3F8D" w:rsidRPr="009B3F8D" w:rsidTr="00524D1C">
        <w:tc>
          <w:tcPr>
            <w:tcW w:w="9322" w:type="dxa"/>
            <w:hideMark/>
          </w:tcPr>
          <w:p w:rsidR="00B97651" w:rsidRPr="00B97651" w:rsidRDefault="00785FBF" w:rsidP="00B9765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1</w:t>
            </w:r>
            <w:r w:rsidR="00AA3C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03DB7" w:rsidRPr="00703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3F7A">
              <w:rPr>
                <w:rFonts w:ascii="Times New Roman" w:hAnsi="Times New Roman" w:cs="Times New Roman"/>
                <w:sz w:val="28"/>
                <w:szCs w:val="28"/>
              </w:rPr>
              <w:t xml:space="preserve">Титульный лист </w:t>
            </w:r>
            <w:r w:rsidR="00B97651" w:rsidRPr="00B97651">
              <w:rPr>
                <w:rFonts w:ascii="Times New Roman" w:hAnsi="Times New Roman" w:cs="Times New Roman"/>
                <w:sz w:val="28"/>
                <w:szCs w:val="28"/>
              </w:rPr>
              <w:t>ГОСТа 30390-2013</w:t>
            </w:r>
          </w:p>
          <w:p w:rsidR="009B3F8D" w:rsidRPr="009B3F8D" w:rsidRDefault="009B3F8D" w:rsidP="00B9765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hideMark/>
          </w:tcPr>
          <w:p w:rsidR="009B3F8D" w:rsidRPr="009B3F8D" w:rsidRDefault="00703DB7" w:rsidP="005F32A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5F32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Pr="002A4FFA" w:rsidRDefault="00D6254C" w:rsidP="002A4FF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0640" w:rsidRDefault="00960640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3C13" w:rsidRDefault="00AA3C13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D1C" w:rsidRDefault="00524D1C" w:rsidP="00524D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C5C" w:rsidRDefault="00475C5C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6F94" w:rsidRDefault="00406F94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3AB1" w:rsidRDefault="000F3C1E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ВВЕДЕНИЕ</w:t>
      </w:r>
    </w:p>
    <w:p w:rsidR="00D30EDD" w:rsidRPr="00D30EDD" w:rsidRDefault="00D30EDD" w:rsidP="00D30EDD">
      <w:pPr>
        <w:pStyle w:val="a4"/>
        <w:spacing w:line="360" w:lineRule="auto"/>
        <w:jc w:val="center"/>
        <w:rPr>
          <w:iCs/>
          <w:sz w:val="28"/>
          <w:szCs w:val="28"/>
        </w:rPr>
      </w:pPr>
    </w:p>
    <w:p w:rsidR="00293E9D" w:rsidRDefault="00293E9D" w:rsidP="00B75325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В современном мире сервисная деятельность является одной из основных составляющих успешного развития деятельности человека, а также является одной из наиболее важных отраслей народного хозяйства, которая способна удовлетворить потребности населения в различных видах услуг.</w:t>
      </w:r>
      <w:r w:rsidR="00B75325">
        <w:rPr>
          <w:color w:val="000000"/>
          <w:sz w:val="28"/>
          <w:szCs w:val="23"/>
        </w:rPr>
        <w:t xml:space="preserve"> </w:t>
      </w:r>
      <w:r w:rsidRPr="00293E9D">
        <w:rPr>
          <w:color w:val="000000"/>
          <w:sz w:val="28"/>
          <w:szCs w:val="23"/>
        </w:rPr>
        <w:t>Современное общество основано на услугах.</w:t>
      </w:r>
    </w:p>
    <w:p w:rsidR="00B75325" w:rsidRDefault="00B75325" w:rsidP="00B75325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B75325">
        <w:rPr>
          <w:color w:val="000000"/>
          <w:sz w:val="28"/>
          <w:szCs w:val="23"/>
        </w:rPr>
        <w:t xml:space="preserve">Сервисная деятельность охватывает значительную сферу общественных отношений, связанных с разработкой, производством и предоставлением различных видов товаров и услуг. С развитием рыночных отношений и появлением свободной рыночной конкуренции, предприятия сферы сервиса все большее внимание уделяют качеству оказания сервисных услуг и ориентации на требования потребителя. </w:t>
      </w:r>
    </w:p>
    <w:p w:rsidR="00B75325" w:rsidRDefault="00B75325" w:rsidP="00B75325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B75325">
        <w:rPr>
          <w:color w:val="000000"/>
          <w:sz w:val="28"/>
          <w:szCs w:val="23"/>
        </w:rPr>
        <w:t>В настоящее время оптимальное соотношение цены и качества сервисного обслуживания на предприятии служит основой для формирования постоянного спроса, а, следовательно, обеспечивает прибыль и стабильное положение предприятия на рынке услуг. Сервисная деятельность в реализации интересов личности преодолевает противоречие социальных отношений, которые складываются между индивидуальностью и массовыми действиями и интересами. Такое понимание сервисной деятельности дает возможность подойти к ней как к многоплановому экономическому, культурному и социальному феномену.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 xml:space="preserve">Сервисная деятельность - это особый вид деятельности человека, который направлен на создание общественных благ для людей, оказание услуг, производство сервисных продуктов в пределах рыночных отношений и благодаря профессионализму подготовленных работников. Основными понятиями в сервисной деятельности </w:t>
      </w:r>
      <w:r w:rsidR="00B75325" w:rsidRPr="00293E9D">
        <w:rPr>
          <w:color w:val="000000"/>
          <w:sz w:val="28"/>
          <w:szCs w:val="23"/>
        </w:rPr>
        <w:t>являются:</w:t>
      </w:r>
      <w:r w:rsidRPr="00293E9D">
        <w:rPr>
          <w:color w:val="000000"/>
          <w:sz w:val="28"/>
          <w:szCs w:val="23"/>
        </w:rPr>
        <w:t xml:space="preserve"> услуга, обслуживание, служба- действия, направленные на удовлетворение потребностей общества.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 xml:space="preserve">На сегодняшний день сервисная деятельность проникла во все сферы жизнедеятельности </w:t>
      </w:r>
      <w:r w:rsidR="00B75325" w:rsidRPr="00293E9D">
        <w:rPr>
          <w:color w:val="000000"/>
          <w:sz w:val="28"/>
          <w:szCs w:val="23"/>
        </w:rPr>
        <w:t>человека:</w:t>
      </w:r>
      <w:r w:rsidRPr="00293E9D">
        <w:rPr>
          <w:color w:val="000000"/>
          <w:sz w:val="28"/>
          <w:szCs w:val="23"/>
        </w:rPr>
        <w:t xml:space="preserve"> социальные, политические, культурные, </w:t>
      </w:r>
      <w:r w:rsidRPr="00293E9D">
        <w:rPr>
          <w:color w:val="000000"/>
          <w:sz w:val="28"/>
          <w:szCs w:val="23"/>
        </w:rPr>
        <w:lastRenderedPageBreak/>
        <w:t xml:space="preserve">духовные. В каждой сфере она выполняет свои функции и должна обладать определенными признаками. Среди этих признаков можно </w:t>
      </w:r>
      <w:r w:rsidR="00B75325" w:rsidRPr="00293E9D">
        <w:rPr>
          <w:color w:val="000000"/>
          <w:sz w:val="28"/>
          <w:szCs w:val="23"/>
        </w:rPr>
        <w:t>выделить:</w:t>
      </w:r>
      <w:r w:rsidRPr="00293E9D">
        <w:rPr>
          <w:color w:val="000000"/>
          <w:sz w:val="28"/>
          <w:szCs w:val="23"/>
        </w:rPr>
        <w:t xml:space="preserve"> комплексность обслуживания, адекватность технического обслуживания современным требованиям, универсальность.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Сервисная деятельность является заключительным этапом создания ценностей, способных удовлетворить потребности человека. Сами же ценности возникают в тот самый момент, когда происходит взаимодействие между людьми.</w:t>
      </w:r>
    </w:p>
    <w:p w:rsidR="00293E9D" w:rsidRPr="00293E9D" w:rsidRDefault="00293E9D" w:rsidP="00B75325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 xml:space="preserve">Сфера сервисной деятельности многофункциональна, и именно поэтому перед разработчиками становиться очень сложная задача </w:t>
      </w:r>
      <w:r w:rsidR="00B75325">
        <w:rPr>
          <w:color w:val="000000"/>
          <w:sz w:val="28"/>
          <w:szCs w:val="23"/>
        </w:rPr>
        <w:t>–</w:t>
      </w:r>
      <w:r w:rsidRPr="00293E9D">
        <w:rPr>
          <w:color w:val="000000"/>
          <w:sz w:val="28"/>
          <w:szCs w:val="23"/>
        </w:rPr>
        <w:t xml:space="preserve"> из</w:t>
      </w:r>
      <w:r w:rsidR="00B75325">
        <w:rPr>
          <w:color w:val="000000"/>
          <w:sz w:val="28"/>
          <w:szCs w:val="23"/>
        </w:rPr>
        <w:t xml:space="preserve"> </w:t>
      </w:r>
      <w:r w:rsidRPr="00293E9D">
        <w:rPr>
          <w:color w:val="000000"/>
          <w:sz w:val="28"/>
          <w:szCs w:val="23"/>
        </w:rPr>
        <w:t>ограниченного количества различных комбинаций выбрать именно ту, в которой человек нуждается в данный момент.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Сервисная деятельность организаций и индивидуальных предпринимателей вносит большой вклад в развитие экономик государства. Она обеспечивает рост экономического благосостояния страны; трудоустройство населения; экономию времени и средств людей; улучшение качества жизни населения; развитие производства.</w:t>
      </w:r>
    </w:p>
    <w:p w:rsidR="00293E9D" w:rsidRPr="00293E9D" w:rsidRDefault="00293E9D" w:rsidP="00A926FF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Сервисная деятельность имеет предмет деятельности.</w:t>
      </w:r>
      <w:r w:rsidR="00A926FF">
        <w:rPr>
          <w:color w:val="000000"/>
          <w:sz w:val="28"/>
          <w:szCs w:val="23"/>
        </w:rPr>
        <w:t xml:space="preserve"> </w:t>
      </w:r>
      <w:r w:rsidRPr="00293E9D">
        <w:rPr>
          <w:color w:val="000000"/>
          <w:sz w:val="28"/>
          <w:szCs w:val="23"/>
        </w:rPr>
        <w:t>Предмет деятельности - это то, на что направлена деятельность субъекта, способная преобразить окружающий мир.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В сервисной деятельности предмет выступает как отношения, которые в момент оказания или потребления услуг подвергаются воздействию. Например, в таком виде сервисной деятельности, как образование, в качестве предмета в первую очередь выступают те лица, которые и получают образование. Главной особенностью в предоставлении услуг в данном виде сервисной деятельности является то, что субъект, т.е. преподаватель, должен не просто передать информацию, но и приложить все усилия, суметь увидеть в ученике равного партнера, который заинтересован в участии в процессе и в результате совместной деятельности.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lastRenderedPageBreak/>
        <w:t>Таким образом, можно заметить, что главной отличительной чертой сервисной деятельности является активность всех участников сервисной деятельности.</w:t>
      </w:r>
    </w:p>
    <w:p w:rsidR="00A926FF" w:rsidRDefault="00293E9D" w:rsidP="00A926FF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В противном случае процесс потребления образовательных услуг, которые предоставляет данный вид сервисной деятельности, становиться лишь формальностью. Будет получен документ об образовании, но не знания, умения и навыки, которые являются основными составляющими сервисной деятельности в сфере образования.</w:t>
      </w:r>
    </w:p>
    <w:p w:rsidR="00293E9D" w:rsidRPr="00293E9D" w:rsidRDefault="00A926FF" w:rsidP="001040F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A926FF">
        <w:rPr>
          <w:color w:val="000000"/>
          <w:sz w:val="28"/>
          <w:szCs w:val="23"/>
        </w:rPr>
        <w:t>Современный потребитель предъявляет достаточно высокие требования к качеству предоставляемых услуг. Американский маркетолог Симон Адамс утверждает, что не менее</w:t>
      </w:r>
      <w:r w:rsidR="001040FD">
        <w:rPr>
          <w:color w:val="000000"/>
          <w:sz w:val="28"/>
          <w:szCs w:val="23"/>
        </w:rPr>
        <w:t xml:space="preserve"> 50</w:t>
      </w:r>
      <w:r w:rsidRPr="00A926FF">
        <w:rPr>
          <w:color w:val="000000"/>
          <w:sz w:val="28"/>
          <w:szCs w:val="23"/>
        </w:rPr>
        <w:t xml:space="preserve">% потерь в бизнесе - результат плохого обслуживания или его отсутствия как такового вообще, а не высоких цен, как многим кажется [1, с. 214]. В борьбе за клиента сервисные организации все чаще обращаются не столько к техническим новшествам, сколько к гуманитарным технологиям, таким как консультирование, обучение, информирование, </w:t>
      </w:r>
      <w:proofErr w:type="spellStart"/>
      <w:r w:rsidRPr="00A926FF">
        <w:rPr>
          <w:color w:val="000000"/>
          <w:sz w:val="28"/>
          <w:szCs w:val="23"/>
        </w:rPr>
        <w:t>имиджмейкинг</w:t>
      </w:r>
      <w:proofErr w:type="spellEnd"/>
      <w:r w:rsidRPr="00A926FF">
        <w:rPr>
          <w:color w:val="000000"/>
          <w:sz w:val="28"/>
          <w:szCs w:val="23"/>
        </w:rPr>
        <w:t xml:space="preserve"> -</w:t>
      </w:r>
      <w:r w:rsidR="00947DB5">
        <w:rPr>
          <w:color w:val="000000"/>
          <w:sz w:val="28"/>
          <w:szCs w:val="23"/>
        </w:rPr>
        <w:t xml:space="preserve"> </w:t>
      </w:r>
      <w:r w:rsidRPr="00A926FF">
        <w:rPr>
          <w:color w:val="000000"/>
          <w:sz w:val="28"/>
          <w:szCs w:val="23"/>
        </w:rPr>
        <w:t xml:space="preserve">это своеобразная, по мнению известного американского экономиста Т. </w:t>
      </w:r>
      <w:proofErr w:type="spellStart"/>
      <w:r w:rsidRPr="00A926FF">
        <w:rPr>
          <w:color w:val="000000"/>
          <w:sz w:val="28"/>
          <w:szCs w:val="23"/>
        </w:rPr>
        <w:t>Левитта</w:t>
      </w:r>
      <w:proofErr w:type="spellEnd"/>
      <w:r w:rsidRPr="00A926FF">
        <w:rPr>
          <w:color w:val="000000"/>
          <w:sz w:val="28"/>
          <w:szCs w:val="23"/>
        </w:rPr>
        <w:t>, «конкуренция по-новому».</w:t>
      </w:r>
      <w:r w:rsidR="005943B7">
        <w:rPr>
          <w:color w:val="000000"/>
          <w:sz w:val="28"/>
          <w:szCs w:val="23"/>
        </w:rPr>
        <w:t xml:space="preserve"> </w:t>
      </w:r>
      <w:r w:rsidR="005943B7" w:rsidRPr="005943B7">
        <w:rPr>
          <w:color w:val="000000"/>
          <w:sz w:val="28"/>
          <w:szCs w:val="23"/>
        </w:rPr>
        <w:t xml:space="preserve">Целью </w:t>
      </w:r>
      <w:proofErr w:type="spellStart"/>
      <w:r w:rsidR="005943B7" w:rsidRPr="005943B7">
        <w:rPr>
          <w:color w:val="000000"/>
          <w:sz w:val="28"/>
          <w:szCs w:val="23"/>
        </w:rPr>
        <w:t>имиджмейкинга</w:t>
      </w:r>
      <w:proofErr w:type="spellEnd"/>
      <w:r w:rsidR="005943B7" w:rsidRPr="005943B7">
        <w:rPr>
          <w:color w:val="000000"/>
          <w:sz w:val="28"/>
          <w:szCs w:val="23"/>
        </w:rPr>
        <w:t xml:space="preserve"> является улучшение репутации, повышение узнаваемости и привлечение внимания к субъекту. Этот процесс включает в себя создание позитивного имиджа через различные маркетинговые и PR-инструменты, а также умелое позиционирование субъекта на рынке с учетом потребностей и предпочтений целевой аудитории.</w:t>
      </w:r>
    </w:p>
    <w:p w:rsidR="00293E9D" w:rsidRPr="00293E9D" w:rsidRDefault="00293E9D" w:rsidP="00293E9D">
      <w:pPr>
        <w:pStyle w:val="a6"/>
        <w:spacing w:before="0" w:beforeAutospacing="0" w:after="0" w:afterAutospacing="0" w:line="360" w:lineRule="auto"/>
        <w:ind w:firstLine="709"/>
        <w:jc w:val="both"/>
        <w:textAlignment w:val="top"/>
        <w:rPr>
          <w:color w:val="000000"/>
          <w:sz w:val="28"/>
          <w:szCs w:val="23"/>
        </w:rPr>
      </w:pPr>
      <w:r w:rsidRPr="00293E9D">
        <w:rPr>
          <w:color w:val="000000"/>
          <w:sz w:val="28"/>
          <w:szCs w:val="23"/>
        </w:rPr>
        <w:t>В качестве вывода, можно отметить, что сервисная деятельность, направленная на предоставление клиентам качественных услуг, в подавляющем большинстве зависит от таланта, опыта и знаний того человека, который ее предлагает.</w:t>
      </w:r>
    </w:p>
    <w:p w:rsidR="00B75325" w:rsidRPr="00B75325" w:rsidRDefault="002643C3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5325">
        <w:rPr>
          <w:sz w:val="28"/>
          <w:szCs w:val="28"/>
          <w:shd w:val="clear" w:color="auto" w:fill="FFFFFF"/>
        </w:rPr>
        <w:t xml:space="preserve">Таким образом, актуальность изучения </w:t>
      </w:r>
      <w:r w:rsidR="00B75325" w:rsidRPr="00B75325">
        <w:rPr>
          <w:sz w:val="28"/>
          <w:szCs w:val="28"/>
          <w:shd w:val="clear" w:color="auto" w:fill="FFFFFF"/>
        </w:rPr>
        <w:t>сервиса</w:t>
      </w:r>
      <w:r w:rsidRPr="00B75325">
        <w:rPr>
          <w:sz w:val="28"/>
          <w:szCs w:val="28"/>
          <w:shd w:val="clear" w:color="auto" w:fill="FFFFFF"/>
        </w:rPr>
        <w:t xml:space="preserve"> заключается </w:t>
      </w:r>
      <w:r w:rsidR="00B75325" w:rsidRPr="00B75325">
        <w:rPr>
          <w:sz w:val="28"/>
          <w:szCs w:val="28"/>
          <w:shd w:val="clear" w:color="auto" w:fill="FFFFFF"/>
        </w:rPr>
        <w:t>в его значимой роли для успешности бизнеса и удовлетворения потребностей современного рынка.</w:t>
      </w:r>
      <w:r w:rsidR="00B75325" w:rsidRPr="00B75325">
        <w:rPr>
          <w:sz w:val="28"/>
          <w:szCs w:val="28"/>
        </w:rPr>
        <w:t xml:space="preserve"> 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  <w:szCs w:val="28"/>
        </w:rPr>
        <w:lastRenderedPageBreak/>
        <w:t>Объект</w:t>
      </w:r>
      <w:r w:rsidRPr="007F1423">
        <w:rPr>
          <w:sz w:val="28"/>
        </w:rPr>
        <w:t xml:space="preserve">ом исследования является </w:t>
      </w:r>
      <w:r w:rsidR="00B75325">
        <w:rPr>
          <w:sz w:val="28"/>
        </w:rPr>
        <w:t>сервисная деятельность</w:t>
      </w:r>
      <w:r w:rsidRPr="00B75325">
        <w:rPr>
          <w:color w:val="000000" w:themeColor="text1"/>
          <w:sz w:val="28"/>
        </w:rPr>
        <w:t xml:space="preserve">, </w:t>
      </w:r>
      <w:r w:rsidR="00E0433F">
        <w:rPr>
          <w:color w:val="000000" w:themeColor="text1"/>
          <w:sz w:val="28"/>
        </w:rPr>
        <w:t>её структура,</w:t>
      </w:r>
      <w:r w:rsidRPr="00B75325">
        <w:rPr>
          <w:color w:val="000000" w:themeColor="text1"/>
          <w:sz w:val="28"/>
        </w:rPr>
        <w:t xml:space="preserve"> сущность</w:t>
      </w:r>
      <w:r w:rsidR="00E0433F">
        <w:rPr>
          <w:color w:val="000000" w:themeColor="text1"/>
          <w:sz w:val="28"/>
        </w:rPr>
        <w:t xml:space="preserve"> и</w:t>
      </w:r>
      <w:r w:rsidRPr="00B75325">
        <w:rPr>
          <w:color w:val="000000" w:themeColor="text1"/>
          <w:sz w:val="28"/>
        </w:rPr>
        <w:t xml:space="preserve"> </w:t>
      </w:r>
      <w:r w:rsidRPr="007F1423">
        <w:rPr>
          <w:sz w:val="28"/>
        </w:rPr>
        <w:t>виды.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Предметами исследования являются:</w:t>
      </w:r>
    </w:p>
    <w:p w:rsidR="00797F7F" w:rsidRPr="007F1423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8F175B" w:rsidRPr="007F1423">
        <w:rPr>
          <w:sz w:val="28"/>
        </w:rPr>
        <w:t>виды</w:t>
      </w:r>
      <w:r w:rsidR="00E0433F">
        <w:rPr>
          <w:sz w:val="28"/>
        </w:rPr>
        <w:t xml:space="preserve"> сервисной деятельности</w:t>
      </w:r>
      <w:r w:rsidRPr="007F1423">
        <w:rPr>
          <w:sz w:val="28"/>
        </w:rPr>
        <w:t>;</w:t>
      </w:r>
    </w:p>
    <w:p w:rsidR="00797F7F" w:rsidRPr="005943B7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E0433F">
        <w:rPr>
          <w:sz w:val="28"/>
        </w:rPr>
        <w:t>структура сервисной деятельности</w:t>
      </w:r>
      <w:r w:rsidR="005943B7" w:rsidRPr="005943B7">
        <w:rPr>
          <w:sz w:val="28"/>
        </w:rPr>
        <w:t>;</w:t>
      </w:r>
    </w:p>
    <w:p w:rsid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43B7">
        <w:rPr>
          <w:sz w:val="28"/>
        </w:rPr>
        <w:t xml:space="preserve">- </w:t>
      </w:r>
      <w:r>
        <w:rPr>
          <w:sz w:val="28"/>
        </w:rPr>
        <w:t xml:space="preserve">содержание ГОСТа </w:t>
      </w:r>
      <w:r w:rsidRPr="002A4FFA">
        <w:rPr>
          <w:sz w:val="28"/>
          <w:szCs w:val="28"/>
        </w:rPr>
        <w:t>30390-2013</w:t>
      </w:r>
      <w:r w:rsidRPr="00E63F7A">
        <w:rPr>
          <w:sz w:val="28"/>
          <w:szCs w:val="28"/>
        </w:rPr>
        <w:t>;</w:t>
      </w:r>
    </w:p>
    <w:p w:rsidR="005943B7" w:rsidRPr="005943B7" w:rsidRDefault="005943B7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определения терминов</w:t>
      </w:r>
      <w:r w:rsidRPr="005943B7">
        <w:rPr>
          <w:sz w:val="28"/>
          <w:szCs w:val="28"/>
        </w:rPr>
        <w:t>:</w:t>
      </w:r>
      <w:r>
        <w:rPr>
          <w:sz w:val="28"/>
          <w:szCs w:val="28"/>
        </w:rPr>
        <w:t xml:space="preserve"> работа, психология сервиса, культура сервиса.</w:t>
      </w:r>
    </w:p>
    <w:p w:rsidR="00D83AB1" w:rsidRPr="007F1423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Целью данно</w:t>
      </w:r>
      <w:r w:rsidR="00AC460A" w:rsidRPr="007F1423">
        <w:rPr>
          <w:sz w:val="28"/>
        </w:rPr>
        <w:t xml:space="preserve">го курсового проекта является </w:t>
      </w:r>
      <w:r w:rsidRPr="007F1423">
        <w:rPr>
          <w:sz w:val="28"/>
        </w:rPr>
        <w:t>определение теоретической базы понятия «</w:t>
      </w:r>
      <w:r w:rsidR="00E0433F">
        <w:rPr>
          <w:sz w:val="28"/>
        </w:rPr>
        <w:t>сервисная деятельность</w:t>
      </w:r>
      <w:r w:rsidRPr="007F1423">
        <w:rPr>
          <w:sz w:val="28"/>
        </w:rPr>
        <w:t xml:space="preserve">»: рассмотреть сущность </w:t>
      </w:r>
      <w:r w:rsidR="00E0433F">
        <w:rPr>
          <w:sz w:val="28"/>
        </w:rPr>
        <w:t>сервисной деятельности</w:t>
      </w:r>
      <w:r w:rsidRPr="007F1423">
        <w:rPr>
          <w:sz w:val="28"/>
        </w:rPr>
        <w:t xml:space="preserve">, </w:t>
      </w:r>
      <w:r w:rsidR="00E0433F">
        <w:rPr>
          <w:sz w:val="28"/>
        </w:rPr>
        <w:t>её виды</w:t>
      </w:r>
      <w:r w:rsidRPr="007F1423">
        <w:rPr>
          <w:sz w:val="28"/>
        </w:rPr>
        <w:t xml:space="preserve">, </w:t>
      </w:r>
      <w:r w:rsidR="00E0433F">
        <w:rPr>
          <w:sz w:val="28"/>
        </w:rPr>
        <w:t>какую структуру</w:t>
      </w:r>
      <w:r w:rsidR="005E718F">
        <w:rPr>
          <w:sz w:val="28"/>
        </w:rPr>
        <w:t xml:space="preserve"> имеет,</w:t>
      </w:r>
      <w:r w:rsidR="005943B7">
        <w:rPr>
          <w:sz w:val="28"/>
        </w:rPr>
        <w:t xml:space="preserve"> </w:t>
      </w:r>
      <w:r w:rsidR="005943B7">
        <w:rPr>
          <w:sz w:val="28"/>
          <w:szCs w:val="28"/>
        </w:rPr>
        <w:t>произвести</w:t>
      </w:r>
      <w:r w:rsidR="005943B7" w:rsidRPr="002A4FFA">
        <w:rPr>
          <w:sz w:val="28"/>
          <w:szCs w:val="28"/>
        </w:rPr>
        <w:t xml:space="preserve"> анализ</w:t>
      </w:r>
      <w:r w:rsidR="005E718F">
        <w:rPr>
          <w:sz w:val="28"/>
          <w:szCs w:val="28"/>
        </w:rPr>
        <w:t xml:space="preserve"> терминов: работа, психология сервиса, культура сервиса</w:t>
      </w:r>
      <w:r w:rsidR="00D311EB">
        <w:rPr>
          <w:sz w:val="28"/>
          <w:szCs w:val="28"/>
        </w:rPr>
        <w:t>, а так же рассмотреть</w:t>
      </w:r>
      <w:r w:rsidR="005E718F">
        <w:rPr>
          <w:sz w:val="28"/>
          <w:szCs w:val="28"/>
        </w:rPr>
        <w:t xml:space="preserve"> </w:t>
      </w:r>
      <w:r w:rsidR="00D311EB">
        <w:rPr>
          <w:sz w:val="28"/>
          <w:szCs w:val="28"/>
        </w:rPr>
        <w:t>стандарт</w:t>
      </w:r>
      <w:r w:rsidR="005943B7" w:rsidRPr="002A4FFA">
        <w:rPr>
          <w:sz w:val="28"/>
          <w:szCs w:val="28"/>
        </w:rPr>
        <w:t xml:space="preserve"> - ГОСТ 30390-2013 </w:t>
      </w:r>
      <w:r w:rsidR="00E63F7A">
        <w:rPr>
          <w:sz w:val="28"/>
          <w:szCs w:val="28"/>
        </w:rPr>
        <w:t>«</w:t>
      </w:r>
      <w:r w:rsidR="00D311EB">
        <w:rPr>
          <w:sz w:val="28"/>
          <w:szCs w:val="28"/>
        </w:rPr>
        <w:t xml:space="preserve">Услуги общественного питания. </w:t>
      </w:r>
      <w:r w:rsidR="005943B7" w:rsidRPr="002A4FFA">
        <w:rPr>
          <w:sz w:val="28"/>
          <w:szCs w:val="28"/>
        </w:rPr>
        <w:t>Продукция общественного питания, реализуемая насел</w:t>
      </w:r>
      <w:r w:rsidR="00E63F7A">
        <w:rPr>
          <w:sz w:val="28"/>
          <w:szCs w:val="28"/>
        </w:rPr>
        <w:t xml:space="preserve">ению. Общие технические условия», </w:t>
      </w:r>
      <w:r w:rsidR="005943B7" w:rsidRPr="002A4FFA">
        <w:rPr>
          <w:sz w:val="28"/>
          <w:shd w:val="clear" w:color="auto" w:fill="FFFFFF"/>
        </w:rPr>
        <w:t xml:space="preserve">опираясь на стандарт – ГОСТ 1.5-2012 </w:t>
      </w:r>
      <w:r w:rsidR="005943B7" w:rsidRPr="002A4FFA">
        <w:rPr>
          <w:sz w:val="28"/>
          <w:szCs w:val="28"/>
        </w:rPr>
        <w:t>«Стандартизация в Российской Федерации. Стандарты национальные РФ. Правила построения, изложения, оформления и обозначения».</w:t>
      </w:r>
    </w:p>
    <w:p w:rsidR="00D83AB1" w:rsidRPr="007F1423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Для достижения обозначенных целей были поставлены задачи: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D83AB1" w:rsidRPr="007F1423">
        <w:rPr>
          <w:sz w:val="28"/>
        </w:rPr>
        <w:t xml:space="preserve">понять сущность </w:t>
      </w:r>
      <w:r w:rsidR="00A926FF">
        <w:rPr>
          <w:sz w:val="28"/>
        </w:rPr>
        <w:t>сервисной деятельности</w:t>
      </w:r>
      <w:r w:rsidR="00D83AB1" w:rsidRPr="007F1423">
        <w:rPr>
          <w:sz w:val="28"/>
        </w:rPr>
        <w:t>;</w:t>
      </w:r>
    </w:p>
    <w:p w:rsidR="00D83AB1" w:rsidRPr="007F1423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D83AB1" w:rsidRPr="007F1423">
        <w:rPr>
          <w:sz w:val="28"/>
        </w:rPr>
        <w:t>выделить е</w:t>
      </w:r>
      <w:r w:rsidR="00A926FF">
        <w:rPr>
          <w:sz w:val="28"/>
        </w:rPr>
        <w:t>ё</w:t>
      </w:r>
      <w:r w:rsidR="00D83AB1" w:rsidRPr="007F1423">
        <w:rPr>
          <w:sz w:val="28"/>
        </w:rPr>
        <w:t xml:space="preserve"> основные </w:t>
      </w:r>
      <w:r w:rsidR="00AC460A" w:rsidRPr="007F1423">
        <w:rPr>
          <w:sz w:val="28"/>
        </w:rPr>
        <w:t>виды</w:t>
      </w:r>
      <w:r w:rsidR="00D83AB1" w:rsidRPr="007F1423">
        <w:rPr>
          <w:sz w:val="28"/>
        </w:rPr>
        <w:t>;</w:t>
      </w:r>
    </w:p>
    <w:p w:rsidR="005943B7" w:rsidRPr="00D311EB" w:rsidRDefault="00D00E5F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7F1423">
        <w:rPr>
          <w:sz w:val="28"/>
        </w:rPr>
        <w:t xml:space="preserve">- </w:t>
      </w:r>
      <w:r w:rsidR="00A926FF">
        <w:rPr>
          <w:sz w:val="28"/>
        </w:rPr>
        <w:t>определить структуру сервисной деятельности</w:t>
      </w:r>
      <w:r w:rsidR="00D311EB" w:rsidRPr="00D311EB">
        <w:rPr>
          <w:sz w:val="28"/>
        </w:rPr>
        <w:t>;</w:t>
      </w:r>
    </w:p>
    <w:p w:rsidR="00D311EB" w:rsidRPr="00D311EB" w:rsidRDefault="00D311EB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найти несколько вариаций значения терминов</w:t>
      </w:r>
      <w:r w:rsidRPr="00D311EB">
        <w:rPr>
          <w:sz w:val="28"/>
        </w:rPr>
        <w:t xml:space="preserve"> </w:t>
      </w:r>
      <w:r>
        <w:rPr>
          <w:sz w:val="28"/>
        </w:rPr>
        <w:t>из достоверных источников</w:t>
      </w:r>
      <w:r w:rsidRPr="00D311EB">
        <w:rPr>
          <w:sz w:val="28"/>
        </w:rPr>
        <w:t>;</w:t>
      </w:r>
    </w:p>
    <w:p w:rsidR="00D83AB1" w:rsidRPr="007F1423" w:rsidRDefault="005943B7" w:rsidP="00797F7F">
      <w:pPr>
        <w:pStyle w:val="a6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- изучить содержание ГОСТов</w:t>
      </w:r>
      <w:r w:rsidRPr="005943B7">
        <w:rPr>
          <w:sz w:val="28"/>
        </w:rPr>
        <w:t xml:space="preserve">: </w:t>
      </w:r>
      <w:r w:rsidRPr="002A4FFA">
        <w:rPr>
          <w:sz w:val="28"/>
          <w:szCs w:val="28"/>
        </w:rPr>
        <w:t>ГОСТ 30390-2013</w:t>
      </w:r>
      <w:r w:rsidRPr="00594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A4FFA">
        <w:rPr>
          <w:sz w:val="28"/>
          <w:shd w:val="clear" w:color="auto" w:fill="FFFFFF"/>
        </w:rPr>
        <w:t>ГОСТ 1.5-2012</w:t>
      </w:r>
      <w:r w:rsidR="00A926FF">
        <w:rPr>
          <w:sz w:val="28"/>
        </w:rPr>
        <w:t>.</w:t>
      </w:r>
    </w:p>
    <w:p w:rsidR="00D00E5F" w:rsidRPr="007F1423" w:rsidRDefault="007A7560" w:rsidP="005E718F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К основным, использованным, при написании курсового проекта</w:t>
      </w:r>
      <w:r w:rsidR="007F1423" w:rsidRPr="007F1423">
        <w:rPr>
          <w:sz w:val="28"/>
          <w:szCs w:val="28"/>
        </w:rPr>
        <w:t xml:space="preserve"> методам</w:t>
      </w:r>
      <w:r w:rsidRPr="007F1423">
        <w:rPr>
          <w:sz w:val="28"/>
          <w:szCs w:val="28"/>
        </w:rPr>
        <w:t xml:space="preserve"> </w:t>
      </w:r>
      <w:r w:rsidR="007F1423" w:rsidRPr="007F1423">
        <w:rPr>
          <w:sz w:val="28"/>
          <w:szCs w:val="28"/>
        </w:rPr>
        <w:t>относятся</w:t>
      </w:r>
      <w:r w:rsidRPr="007F1423">
        <w:rPr>
          <w:sz w:val="28"/>
          <w:szCs w:val="28"/>
        </w:rPr>
        <w:t>: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анализ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сопоставление</w:t>
      </w:r>
      <w:r w:rsidRPr="00C13944">
        <w:rPr>
          <w:sz w:val="28"/>
          <w:szCs w:val="28"/>
        </w:rPr>
        <w:t>;</w:t>
      </w:r>
    </w:p>
    <w:p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сравнение</w:t>
      </w:r>
      <w:r w:rsidRPr="00C13944">
        <w:rPr>
          <w:sz w:val="28"/>
          <w:szCs w:val="28"/>
        </w:rPr>
        <w:t>;</w:t>
      </w:r>
    </w:p>
    <w:p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13944">
        <w:rPr>
          <w:sz w:val="28"/>
          <w:szCs w:val="28"/>
        </w:rPr>
        <w:t>-</w:t>
      </w:r>
      <w:r w:rsidR="007F1423" w:rsidRPr="007F1423">
        <w:rPr>
          <w:sz w:val="28"/>
          <w:szCs w:val="28"/>
        </w:rPr>
        <w:t xml:space="preserve"> дедукция</w:t>
      </w:r>
      <w:r w:rsidR="007F1423" w:rsidRPr="00C13944">
        <w:rPr>
          <w:sz w:val="28"/>
          <w:szCs w:val="28"/>
        </w:rPr>
        <w:t>;</w:t>
      </w:r>
    </w:p>
    <w:p w:rsidR="007F1423" w:rsidRDefault="00AA3C13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классификация.</w:t>
      </w:r>
    </w:p>
    <w:p w:rsidR="007F1423" w:rsidRPr="00C13944" w:rsidRDefault="007F1423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F1423">
        <w:rPr>
          <w:iCs/>
          <w:sz w:val="28"/>
          <w:szCs w:val="28"/>
        </w:rPr>
        <w:lastRenderedPageBreak/>
        <w:t xml:space="preserve">На тему </w:t>
      </w:r>
      <w:r w:rsidR="00A926FF">
        <w:rPr>
          <w:iCs/>
          <w:sz w:val="28"/>
          <w:szCs w:val="28"/>
        </w:rPr>
        <w:t xml:space="preserve">сервисной деятельности </w:t>
      </w:r>
      <w:r w:rsidRPr="007F1423">
        <w:rPr>
          <w:iCs/>
          <w:sz w:val="28"/>
          <w:szCs w:val="28"/>
        </w:rPr>
        <w:t>написано множество статей и иных научных трудов. Наиболее значимые для изучения, раскрытия темы были изучены труды</w:t>
      </w:r>
      <w:r w:rsidRPr="00C13944">
        <w:rPr>
          <w:iCs/>
          <w:sz w:val="28"/>
          <w:szCs w:val="28"/>
        </w:rPr>
        <w:t>:</w:t>
      </w:r>
    </w:p>
    <w:p w:rsidR="00AA3C13" w:rsidRPr="00AA3C13" w:rsidRDefault="00AA3C13" w:rsidP="007F1423">
      <w:pPr>
        <w:pStyle w:val="a4"/>
        <w:spacing w:line="360" w:lineRule="auto"/>
        <w:ind w:firstLine="709"/>
        <w:jc w:val="both"/>
        <w:rPr>
          <w:iCs/>
          <w:sz w:val="28"/>
          <w:szCs w:val="28"/>
          <w:u w:val="single"/>
        </w:rPr>
      </w:pPr>
      <w:r w:rsidRPr="001040FD">
        <w:rPr>
          <w:iCs/>
          <w:sz w:val="28"/>
          <w:szCs w:val="28"/>
        </w:rPr>
        <w:t xml:space="preserve">-  </w:t>
      </w:r>
      <w:r w:rsidR="001040FD" w:rsidRPr="001040FD">
        <w:rPr>
          <w:color w:val="000000"/>
          <w:sz w:val="28"/>
          <w:szCs w:val="28"/>
        </w:rPr>
        <w:t xml:space="preserve">Адамс, С. Профессиональные продажи и коммерческие переговоры / С. Адамс. </w:t>
      </w:r>
      <w:r w:rsidR="001040FD">
        <w:rPr>
          <w:color w:val="000000"/>
          <w:sz w:val="28"/>
          <w:szCs w:val="28"/>
        </w:rPr>
        <w:t xml:space="preserve">- </w:t>
      </w:r>
      <w:proofErr w:type="gramStart"/>
      <w:r w:rsidR="001040FD">
        <w:rPr>
          <w:color w:val="000000"/>
          <w:sz w:val="28"/>
          <w:szCs w:val="28"/>
        </w:rPr>
        <w:t>Минск :</w:t>
      </w:r>
      <w:proofErr w:type="gramEnd"/>
      <w:r w:rsidR="001040FD">
        <w:rPr>
          <w:color w:val="000000"/>
          <w:sz w:val="28"/>
          <w:szCs w:val="28"/>
        </w:rPr>
        <w:t xml:space="preserve"> </w:t>
      </w:r>
      <w:proofErr w:type="spellStart"/>
      <w:r w:rsidR="001040FD">
        <w:rPr>
          <w:color w:val="000000"/>
          <w:sz w:val="28"/>
          <w:szCs w:val="28"/>
        </w:rPr>
        <w:t>Амалфея</w:t>
      </w:r>
      <w:proofErr w:type="spellEnd"/>
      <w:r w:rsidR="001040FD">
        <w:rPr>
          <w:color w:val="000000"/>
          <w:sz w:val="28"/>
          <w:szCs w:val="28"/>
        </w:rPr>
        <w:t>, 1998</w:t>
      </w:r>
      <w:r w:rsidRPr="00AA3C13">
        <w:rPr>
          <w:iCs/>
          <w:sz w:val="28"/>
          <w:szCs w:val="28"/>
        </w:rPr>
        <w:t>;</w:t>
      </w:r>
    </w:p>
    <w:p w:rsidR="007F1423" w:rsidRPr="002A4FFA" w:rsidRDefault="007F1423" w:rsidP="002A4FF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- </w:t>
      </w:r>
      <w:r w:rsidR="00F17BD2" w:rsidRPr="00F17BD2">
        <w:rPr>
          <w:iCs/>
          <w:sz w:val="28"/>
          <w:szCs w:val="28"/>
        </w:rPr>
        <w:t xml:space="preserve">Смирнова, Е. Т. Сервисная деятельность (введение в </w:t>
      </w:r>
      <w:proofErr w:type="spellStart"/>
      <w:r w:rsidR="00F17BD2" w:rsidRPr="00F17BD2">
        <w:rPr>
          <w:iCs/>
          <w:sz w:val="28"/>
          <w:szCs w:val="28"/>
        </w:rPr>
        <w:t>сервисологию</w:t>
      </w:r>
      <w:proofErr w:type="spellEnd"/>
      <w:proofErr w:type="gramStart"/>
      <w:r w:rsidR="00F17BD2" w:rsidRPr="00F17BD2">
        <w:rPr>
          <w:iCs/>
          <w:sz w:val="28"/>
          <w:szCs w:val="28"/>
        </w:rPr>
        <w:t>) :</w:t>
      </w:r>
      <w:proofErr w:type="gramEnd"/>
      <w:r w:rsidR="00F17BD2" w:rsidRPr="00F17BD2">
        <w:rPr>
          <w:iCs/>
          <w:sz w:val="28"/>
          <w:szCs w:val="28"/>
        </w:rPr>
        <w:t xml:space="preserve"> </w:t>
      </w:r>
      <w:r w:rsidR="00F17BD2" w:rsidRPr="002A4FFA">
        <w:rPr>
          <w:iCs/>
          <w:sz w:val="28"/>
          <w:szCs w:val="28"/>
        </w:rPr>
        <w:t xml:space="preserve">учеб. пособие / Е. Т. Смирнова. - </w:t>
      </w:r>
      <w:proofErr w:type="gramStart"/>
      <w:r w:rsidR="00F17BD2" w:rsidRPr="002A4FFA">
        <w:rPr>
          <w:iCs/>
          <w:sz w:val="28"/>
          <w:szCs w:val="28"/>
        </w:rPr>
        <w:t>М. :</w:t>
      </w:r>
      <w:proofErr w:type="gramEnd"/>
      <w:r w:rsidR="00F17BD2" w:rsidRPr="002A4FFA">
        <w:rPr>
          <w:iCs/>
          <w:sz w:val="28"/>
          <w:szCs w:val="28"/>
        </w:rPr>
        <w:t xml:space="preserve"> МГУС, 2004</w:t>
      </w:r>
      <w:r w:rsidRPr="002A4FFA">
        <w:rPr>
          <w:iCs/>
          <w:sz w:val="28"/>
          <w:szCs w:val="28"/>
        </w:rPr>
        <w:t>;</w:t>
      </w:r>
    </w:p>
    <w:p w:rsidR="002A4FFA" w:rsidRPr="002A4FFA" w:rsidRDefault="007F1423" w:rsidP="002A4FF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4FFA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2A4FFA" w:rsidRPr="002A4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Королева Н.И. </w:t>
      </w:r>
      <w:r w:rsidR="002A4FFA" w:rsidRPr="002A4FFA">
        <w:rPr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  <w:t xml:space="preserve">Психология сервисной деятельности как теоретико-методологическая и практическая основа подготовки профессионалов сервисной сферы: Научная статья / </w:t>
      </w:r>
      <w:r w:rsidR="002A4FFA" w:rsidRPr="002A4FFA">
        <w:rPr>
          <w:rFonts w:ascii="Times New Roman" w:hAnsi="Times New Roman" w:cs="Times New Roman"/>
          <w:color w:val="000000" w:themeColor="text1"/>
          <w:sz w:val="28"/>
          <w:szCs w:val="28"/>
        </w:rPr>
        <w:t>Королева Н.И. – М., 2012</w:t>
      </w:r>
      <w:r w:rsidR="002A4F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3C1E" w:rsidRDefault="000F3C1E" w:rsidP="000F3C1E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:rsidR="00EB69B1" w:rsidRDefault="00EB69B1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AA3C13" w:rsidRDefault="00AA3C13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D311EB" w:rsidRDefault="00D311EB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5943B7" w:rsidRDefault="005943B7" w:rsidP="00D83AB1">
      <w:pPr>
        <w:pStyle w:val="a4"/>
        <w:spacing w:line="360" w:lineRule="auto"/>
        <w:rPr>
          <w:b/>
          <w:iCs/>
          <w:sz w:val="28"/>
          <w:szCs w:val="28"/>
        </w:rPr>
      </w:pPr>
    </w:p>
    <w:p w:rsidR="000F3C1E" w:rsidRDefault="000F3C1E" w:rsidP="00475C5C">
      <w:pPr>
        <w:pStyle w:val="a4"/>
        <w:spacing w:line="360" w:lineRule="auto"/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 xml:space="preserve">ГЛАВА </w:t>
      </w:r>
      <w:r w:rsidR="00172B68">
        <w:rPr>
          <w:b/>
          <w:iCs/>
          <w:sz w:val="28"/>
          <w:szCs w:val="28"/>
        </w:rPr>
        <w:t xml:space="preserve">1. </w:t>
      </w:r>
      <w:r w:rsidR="0016640F" w:rsidRPr="0016640F">
        <w:rPr>
          <w:b/>
          <w:sz w:val="28"/>
          <w:szCs w:val="28"/>
        </w:rPr>
        <w:t>СТРУКТУРА И ВИДЫ СЕРВИСНОЙ ДЕЯТЕЛЬНОСТИ</w:t>
      </w:r>
    </w:p>
    <w:p w:rsidR="00AA3C13" w:rsidRDefault="00AA3C13" w:rsidP="00475C5C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:rsidR="000F3C1E" w:rsidRPr="00EC6210" w:rsidRDefault="00EC6210" w:rsidP="001B0DB5">
      <w:pPr>
        <w:pStyle w:val="a4"/>
        <w:numPr>
          <w:ilvl w:val="1"/>
          <w:numId w:val="5"/>
        </w:numPr>
        <w:spacing w:line="360" w:lineRule="auto"/>
        <w:ind w:left="0" w:firstLine="709"/>
        <w:jc w:val="both"/>
        <w:rPr>
          <w:b/>
          <w:iCs/>
          <w:sz w:val="28"/>
          <w:szCs w:val="28"/>
        </w:rPr>
      </w:pPr>
      <w:r w:rsidRPr="00EC6210">
        <w:rPr>
          <w:b/>
          <w:sz w:val="28"/>
        </w:rPr>
        <w:t>Сервис как особый вид деятельности</w:t>
      </w:r>
    </w:p>
    <w:p w:rsidR="00AA3C13" w:rsidRDefault="00AA3C13" w:rsidP="00475C5C">
      <w:pPr>
        <w:pStyle w:val="a4"/>
        <w:spacing w:line="360" w:lineRule="auto"/>
        <w:rPr>
          <w:b/>
          <w:iCs/>
          <w:sz w:val="28"/>
          <w:szCs w:val="28"/>
        </w:rPr>
      </w:pPr>
    </w:p>
    <w:p w:rsidR="00EC6210" w:rsidRDefault="00EC6210" w:rsidP="00475C5C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Сервис как особый вид деятельности охватывает широкий спектр услуг и продуктов, предназначенных для удовлетворения потребностей и желаний потребителей. Этот вид деятельности имеет свои особенности и требует особого подхода со стороны предприятий и организаций.</w:t>
      </w:r>
    </w:p>
    <w:p w:rsidR="00EC6210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В первую очередь, сервис ставит в центр внимания потребителя, его нужды и ожидания. Понимание потребностей клиентов, их предпочтений и запросов является основой успешной сервисной деятельности. Поэтому компании, занимающиеся сервисом, должны уделять особое внимание анализу рынка, изучению потребностей клиентов и разработке индивидуальных подходов к каждому клиенту. </w:t>
      </w:r>
    </w:p>
    <w:p w:rsidR="00EC6210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Одной из особенностей сервисной деятельности является высокий уровень взаимодействия с клиентами. Успешные сервисные компании стремятся к установлению долгосрочных и доверительных отношений с клиентами, предлагая им уникальные услуги и персонализированный подход. Коммуникация с клиентами, обратная связь и учёт пожеланий клиентов играют важную роль в сервисной деятельности. </w:t>
      </w:r>
    </w:p>
    <w:p w:rsidR="00EC6210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Еще одной особенностью сервиса является его нематериальный характер. В отличие от производства материальных товаров, сервис представляет собой набор услуг, знаний, навыков и опыта, направленных на удовлетворение потребностей клиентов. </w:t>
      </w:r>
    </w:p>
    <w:p w:rsidR="00EC6210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Поэтому сервисные компании выделяются тем, что они предоставляют нечто большее, чем просто продукт - они создают ценность и уникальный опыт для своих клиентов. </w:t>
      </w:r>
    </w:p>
    <w:p w:rsidR="00CC7E85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Таким образом, сервис как особый вид деятельности требует особого внимания к потребностям клиентов, умения эффективно взаимодействовать с ними, а также предложить им уникальный и ценный опыт. Успешные </w:t>
      </w:r>
      <w:r w:rsidRPr="00EC6210">
        <w:rPr>
          <w:color w:val="000000"/>
          <w:sz w:val="28"/>
          <w:shd w:val="clear" w:color="auto" w:fill="FFFFFF"/>
        </w:rPr>
        <w:lastRenderedPageBreak/>
        <w:t>сервисные компании, следуя этим принципам, могут достичь высокой степени конкурентоспособности и удовлетворённости клиентов.</w:t>
      </w:r>
    </w:p>
    <w:p w:rsidR="00EC6210" w:rsidRPr="00EC6210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32"/>
          <w:shd w:val="clear" w:color="auto" w:fill="FFFFFF"/>
        </w:rPr>
      </w:pPr>
    </w:p>
    <w:p w:rsidR="008D41B6" w:rsidRDefault="00EC6210" w:rsidP="00852B2C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1.2. </w:t>
      </w:r>
      <w:r w:rsidRPr="00EC6210">
        <w:rPr>
          <w:b/>
          <w:sz w:val="28"/>
          <w:szCs w:val="28"/>
        </w:rPr>
        <w:t xml:space="preserve">Структура сервисной деятельности </w:t>
      </w:r>
    </w:p>
    <w:p w:rsidR="00852B2C" w:rsidRPr="008D41B6" w:rsidRDefault="00852B2C" w:rsidP="00852B2C">
      <w:pPr>
        <w:pStyle w:val="a4"/>
        <w:spacing w:line="360" w:lineRule="auto"/>
        <w:ind w:firstLine="709"/>
        <w:jc w:val="both"/>
        <w:rPr>
          <w:b/>
          <w:sz w:val="28"/>
          <w:shd w:val="clear" w:color="auto" w:fill="FFFFFF"/>
        </w:rPr>
      </w:pP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Сервисная деятельность имеет свою структуру, которая включает несколько ключевых элементов и этапов, необходимых для обеспечения качественного и эффективного обслуживания клиентов.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Рассмотрим основные составляющие структуры сервисной деятельности: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1. Анализ потребностей клиентов. Первым и одним из самых важных шагов в структуре сервисной деятельности является изучение и анализ потребностей клиентов. Компании должны тщательно исследовать запросы и ожидания целевой аудитории, чтобы адаптировать свои услуги под их потребности.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2. Разработка концепции сервиса. На этапе разработки концепции сервиса формируются цели и стратегия обслуживания клиентов. Определяются уникальные преимущества и особенности сервиса, а также планируется способ доставки услуг и взаимодействия с клиентами.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3. Организация сервисного процесса. Этот этап включает в себя составление плана действий, определение ролей и обязанностей сотрудников, а также создание структуры и процедур для эффективного и качественного предоставления услуг клиентам.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4. Обучение и мотивация персонала. Важным элементом в структуре сервисной деятельности является подготовка сотрудников, обучение и развитие их навыков обслуживания клиентов. Компании должны инвестировать в обучение персонала и мотивацию, чтобы создать команду, способную обеспечить высокий уровень сервиса.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5. Оценка качества обслуживания. Последний этап в структуре сервисной деятельности - это оценка качества предоставляемых услуг. Компании должны регулярно собирать обратную связь от клиентов, анализировать данные и </w:t>
      </w:r>
      <w:r w:rsidRPr="00EC6210">
        <w:rPr>
          <w:color w:val="000000"/>
          <w:sz w:val="28"/>
          <w:shd w:val="clear" w:color="auto" w:fill="FFFFFF"/>
        </w:rPr>
        <w:lastRenderedPageBreak/>
        <w:t xml:space="preserve">вносить улучшения в свои сервисные процессы для повышения удовлетворенности клиентов. </w:t>
      </w:r>
    </w:p>
    <w:p w:rsidR="00852B2C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Таким образом, структура сервисной деятельности включает в себя несколько ключевых этапов, начиная с анализа потребностей клиентов и заканчивая оценкой качества обслуживания. Каждая из этих составляющих играет важную роль в обеспечении успешного и эффективного выполнения сервисных функций и удовлетворении потребностей клиентов.</w:t>
      </w:r>
    </w:p>
    <w:p w:rsidR="00506E21" w:rsidRPr="00EC6210" w:rsidRDefault="00506E21" w:rsidP="00EC6210">
      <w:pPr>
        <w:pStyle w:val="a4"/>
        <w:spacing w:line="360" w:lineRule="auto"/>
        <w:ind w:firstLine="709"/>
        <w:jc w:val="both"/>
        <w:rPr>
          <w:color w:val="000000"/>
          <w:sz w:val="36"/>
          <w:shd w:val="clear" w:color="auto" w:fill="FFFFFF"/>
        </w:rPr>
      </w:pPr>
    </w:p>
    <w:p w:rsidR="00CC7E85" w:rsidRPr="00CC7E85" w:rsidRDefault="00EC6210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32"/>
          <w:szCs w:val="28"/>
        </w:rPr>
      </w:pPr>
      <w:r>
        <w:rPr>
          <w:b/>
          <w:sz w:val="28"/>
          <w:szCs w:val="28"/>
        </w:rPr>
        <w:t>Виды сервисной деятельности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Сервисная деятельность охватывает широкий спектр услуг, предназначенных для удовлетворения потребностей и желаний клиентов. Различные отрасли экономики предлагают разнообразные виды сервисов, охватывающие как поддержку технических устройств, так и ор</w:t>
      </w:r>
      <w:r w:rsidR="00506E21">
        <w:rPr>
          <w:color w:val="000000"/>
          <w:sz w:val="28"/>
          <w:shd w:val="clear" w:color="auto" w:fill="FFFFFF"/>
        </w:rPr>
        <w:t xml:space="preserve">ганизацию мероприятий. </w:t>
      </w:r>
    </w:p>
    <w:p w:rsidR="00506E21" w:rsidRDefault="00506E21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Рассматривая</w:t>
      </w:r>
      <w:r w:rsidR="00EC6210" w:rsidRPr="00EC6210">
        <w:rPr>
          <w:color w:val="000000"/>
          <w:sz w:val="28"/>
          <w:shd w:val="clear" w:color="auto" w:fill="FFFFFF"/>
        </w:rPr>
        <w:t xml:space="preserve"> основные виды сервисной деятельности</w:t>
      </w:r>
      <w:r>
        <w:rPr>
          <w:color w:val="000000"/>
          <w:sz w:val="28"/>
          <w:shd w:val="clear" w:color="auto" w:fill="FFFFFF"/>
        </w:rPr>
        <w:t xml:space="preserve"> можно выделить</w:t>
      </w:r>
      <w:r w:rsidR="00EC6210" w:rsidRPr="00EC6210">
        <w:rPr>
          <w:color w:val="000000"/>
          <w:sz w:val="28"/>
          <w:shd w:val="clear" w:color="auto" w:fill="FFFFFF"/>
        </w:rPr>
        <w:t xml:space="preserve">: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1. Техническое обслуживание и ремонт. Этот вид сервисной деятельности включает в себя услуги по обслуживанию и ремонту различных технических устройств, начиная от компьютеров и бытовой техники, и заканчивая автомобилями и промышленным оборудованием. Ключевым аспектом этого вида сервиса является обеспечение надежной и эффективной работы техники клиентов.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2. Консалтинг и бизнес-услуги. Этот вид сервисов включает в себя различные консалтинговые услуги, такие как стратегическое планирование, маркетинговые исследования, управление персоналом и другие. Компании предоставляют клиентам профессиональные консультации и рекомендации для оптимизации их бизнес-процессов.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3. Туристическая и гостиничная отрасль. Этот вид сервисов охватывает услуги туристических агентств, </w:t>
      </w:r>
      <w:proofErr w:type="spellStart"/>
      <w:r w:rsidRPr="00EC6210">
        <w:rPr>
          <w:color w:val="000000"/>
          <w:sz w:val="28"/>
          <w:shd w:val="clear" w:color="auto" w:fill="FFFFFF"/>
        </w:rPr>
        <w:t>агрегаторов</w:t>
      </w:r>
      <w:proofErr w:type="spellEnd"/>
      <w:r w:rsidRPr="00EC6210">
        <w:rPr>
          <w:color w:val="000000"/>
          <w:sz w:val="28"/>
          <w:shd w:val="clear" w:color="auto" w:fill="FFFFFF"/>
        </w:rPr>
        <w:t xml:space="preserve"> бронирования, гостиниц и отелей, </w:t>
      </w:r>
      <w:r w:rsidRPr="00EC6210">
        <w:rPr>
          <w:color w:val="000000"/>
          <w:sz w:val="28"/>
          <w:shd w:val="clear" w:color="auto" w:fill="FFFFFF"/>
        </w:rPr>
        <w:lastRenderedPageBreak/>
        <w:t xml:space="preserve">ресторанов и других заведений, связанных с туристическим бизнесом. Целью этой деятельности является обеспечение комфортного и приятного отдыха для клиентов.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4. Медицинские и фармацевтические услуги. Этот вид сервисов предоставляет клиентам медицинские услуги, лечение заболеваний, диагностику и консультации специалистов. Компании в этой отрасли также занимаются производством и продажей лекарств. </w:t>
      </w:r>
    </w:p>
    <w:p w:rsidR="00506E21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 xml:space="preserve">5. Образовательные услуги. Этот вид сервисной деятельности охватывает услуги образования и развития, включая школы, колледжи, университеты, курсы повышения квалификации и тренинги. Целью этих услуг является обучение и развитие компетенций учащихся. </w:t>
      </w:r>
    </w:p>
    <w:p w:rsidR="0047793F" w:rsidRDefault="00EC6210" w:rsidP="00EC621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Таким образом, виды сервисной деятельности разнообразны и включают в себя широкий спектр услуг, направленных на удовлетворение различных потребностей клиентов. Каждый вид сервиса имеет свои особенности и требует специального подхода со стороны предприятий, чтобы обеспечить качественное обслуживание и удовлетворение клиентов.</w:t>
      </w:r>
    </w:p>
    <w:p w:rsidR="00506E21" w:rsidRPr="00EC6210" w:rsidRDefault="00506E21" w:rsidP="00EC6210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47793F" w:rsidRPr="00506E21" w:rsidRDefault="00506E21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36"/>
          <w:szCs w:val="28"/>
        </w:rPr>
      </w:pPr>
      <w:r w:rsidRPr="00506E21">
        <w:rPr>
          <w:b/>
          <w:sz w:val="28"/>
        </w:rPr>
        <w:t>Тенденции возрастания потребления услуг в современном обществе и их причины</w:t>
      </w:r>
    </w:p>
    <w:p w:rsidR="00852B2C" w:rsidRDefault="00852B2C" w:rsidP="00852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:rsidR="00F72F57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>Современное общество характеризуется все большим спросом на различные виды услуг. Это связано с изменениями в жизни людей, их пот</w:t>
      </w:r>
      <w:r w:rsidR="00F72F57">
        <w:rPr>
          <w:color w:val="000000"/>
          <w:sz w:val="28"/>
          <w:shd w:val="clear" w:color="auto" w:fill="FFFFFF"/>
        </w:rPr>
        <w:t>ребностями и ценностями.</w:t>
      </w:r>
      <w:r w:rsidR="00F72F57" w:rsidRPr="00506E21">
        <w:rPr>
          <w:color w:val="000000"/>
          <w:sz w:val="28"/>
          <w:shd w:val="clear" w:color="auto" w:fill="FFFFFF"/>
        </w:rPr>
        <w:t xml:space="preserve"> </w:t>
      </w:r>
    </w:p>
    <w:p w:rsidR="00F72F57" w:rsidRDefault="00F72F57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>Рассмотрим</w:t>
      </w:r>
      <w:r w:rsidR="00506E21" w:rsidRPr="00506E21">
        <w:rPr>
          <w:color w:val="000000"/>
          <w:sz w:val="28"/>
          <w:shd w:val="clear" w:color="auto" w:fill="FFFFFF"/>
        </w:rPr>
        <w:t xml:space="preserve"> основные тенденции возрастания потребления услуг и их причины: </w:t>
      </w:r>
    </w:p>
    <w:p w:rsidR="00F72F57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>1. Рост уровня доходов. Увеличение уровня доходов населения позволяет людям покупать больше товаров и услуг. Потребители становятся более требовательными и стремятся к улучшению своего качества жизни, включая разнообразные услуги, такие как туризм, медицинские услуги, к</w:t>
      </w:r>
      <w:r w:rsidR="00F72F57">
        <w:rPr>
          <w:color w:val="000000"/>
          <w:sz w:val="28"/>
          <w:shd w:val="clear" w:color="auto" w:fill="FFFFFF"/>
        </w:rPr>
        <w:t xml:space="preserve">ультурные мероприятия и другие. </w:t>
      </w:r>
    </w:p>
    <w:p w:rsidR="00F72F57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lastRenderedPageBreak/>
        <w:t xml:space="preserve">2. Развитие технологий. Технологический прогресс существенно изменил способы предоставления услуг. Он предложил новые способы коммуникации, онлайн-сервисы, цифровые платформы, которые делают услуги более доступными и удобными для клиентов. Электронная коммерция, онлайн-консультации, облачные сервисы — все это способствует увеличению спроса на услуги. </w:t>
      </w:r>
    </w:p>
    <w:p w:rsidR="00F72F57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 xml:space="preserve">3. Увеличение мобильности и глобализации. Люди становятся все более мобильными и глобально связанными. Это приводит к увеличению спроса на услуги, связанные с путешествиями, международным обменом, культурным обменом и другими аспектами глобализации. </w:t>
      </w:r>
    </w:p>
    <w:p w:rsidR="00F72F57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 xml:space="preserve">4. Рост уровня образования. С увеличением уровня образования и осведомленности у населения люди стремятся получать новые знания, навыки и образовательные услуги. Это ведет к повышенному спросу на образовательные услуги, тренинги, курсы повышения квалификации. </w:t>
      </w:r>
    </w:p>
    <w:p w:rsidR="00F72F57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 xml:space="preserve">5. Изменение социокультурных ценностей. Современное общество все более ценит индивидуальность, комфорт, удобство и качество жизни. Эти ценности отражаются в повышенном спросе на услуги, которые удовлетворяют эти потребности. </w:t>
      </w:r>
    </w:p>
    <w:p w:rsidR="000F3C1E" w:rsidRDefault="00506E21" w:rsidP="00506E21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>Таким образом, тенденции возрастания потребления услуг в современном обществе обусловлены различными факторами, такими как рост уровня доходов, развитие технологий, увеличение мобильности, уровня образования и изменение социокультурных ценностей. Понимание этих тенденций помогает компаниям и предпринимателям адаптироваться к изменяющимся потребностям и предложить клиентам качественные и востребованные услуги.</w:t>
      </w:r>
    </w:p>
    <w:p w:rsidR="00F72F57" w:rsidRPr="00506E21" w:rsidRDefault="00F72F57" w:rsidP="00506E21">
      <w:pPr>
        <w:pStyle w:val="a4"/>
        <w:spacing w:line="360" w:lineRule="auto"/>
        <w:ind w:firstLine="709"/>
        <w:jc w:val="both"/>
        <w:rPr>
          <w:b/>
          <w:iCs/>
          <w:sz w:val="32"/>
          <w:szCs w:val="28"/>
        </w:rPr>
      </w:pPr>
    </w:p>
    <w:p w:rsidR="0047793F" w:rsidRPr="00F72F57" w:rsidRDefault="00F72F57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iCs/>
          <w:sz w:val="28"/>
          <w:szCs w:val="28"/>
        </w:rPr>
      </w:pPr>
      <w:r w:rsidRPr="00F72F57">
        <w:rPr>
          <w:b/>
          <w:sz w:val="28"/>
        </w:rPr>
        <w:t>Природа и характер сервисной деятельности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Сервисная деятельность играет ключевую роль в современной экономике и обществе. Она представляет собой процесс предоставления услуг, направленных на удовлетворение потребностей и желаний клиентов. </w:t>
      </w: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lastRenderedPageBreak/>
        <w:t xml:space="preserve">Рассмотрим основные аспекты природы и характера сервисной деятельности: </w:t>
      </w: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1. Ориентация на клиента. Одной из основных черт сервисной деятельности является ориентация на клиента. Компании стремятся предлагать клиентам высокое качество услуг, учитывать их потребности и предпочтения, строить долгосрочные отношения. Это помогает создать лояльность и доверие со стороны клиентов. </w:t>
      </w: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2. Неосязаемость услуг. Одним из основных отличий услуг от товаров является их неосязаемость. Услуги не могут быть видимо представлены или ощутимо оценены до их предоставления. Это создает определенные сложности в процессе маркетинга и продаж, поскольку клиенты часто выбирают услуги, руководствуясь лишь репутацией и рекомендациями. </w:t>
      </w: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3. Временная природа. Сервисы предполагают мгновенное получение и потребление, а также невозможность хранения. В отличие от товаров, услуги предоставляются в определенный момент времени и теряют свою ценность после использования. Поэтому эффективное управление временем имеет большое значение для успешной сервисной деятельности. </w:t>
      </w: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4. Вовлеченность персонала. Качество предоставляемой услуги напрямую зависит от профессионализма, внимательности и </w:t>
      </w:r>
      <w:proofErr w:type="spellStart"/>
      <w:r w:rsidRPr="00F72F57">
        <w:rPr>
          <w:color w:val="000000"/>
          <w:sz w:val="28"/>
          <w:shd w:val="clear" w:color="auto" w:fill="FFFFFF"/>
        </w:rPr>
        <w:t>эмпатии</w:t>
      </w:r>
      <w:proofErr w:type="spellEnd"/>
      <w:r w:rsidRPr="00F72F57">
        <w:rPr>
          <w:color w:val="000000"/>
          <w:sz w:val="28"/>
          <w:shd w:val="clear" w:color="auto" w:fill="FFFFFF"/>
        </w:rPr>
        <w:t xml:space="preserve"> персонала. В отличие от товаров, где процесс производства и продажи может быть автоматизирован, в сфере услуг важная роль принадлежит человеческому фактору. </w:t>
      </w:r>
    </w:p>
    <w:p w:rsidR="00F72F57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5. Инновации и технологии. Сервисная деятельность становится все более </w:t>
      </w:r>
      <w:proofErr w:type="spellStart"/>
      <w:r w:rsidRPr="00F72F57">
        <w:rPr>
          <w:color w:val="000000"/>
          <w:sz w:val="28"/>
          <w:shd w:val="clear" w:color="auto" w:fill="FFFFFF"/>
        </w:rPr>
        <w:t>технологизированной</w:t>
      </w:r>
      <w:proofErr w:type="spellEnd"/>
      <w:r w:rsidRPr="00F72F57">
        <w:rPr>
          <w:color w:val="000000"/>
          <w:sz w:val="28"/>
          <w:shd w:val="clear" w:color="auto" w:fill="FFFFFF"/>
        </w:rPr>
        <w:t xml:space="preserve"> и инновационной. Использование цифровых технологий, искусственного интеллекта, аналитики данных позволяет компаниям улучшить качество услуг, оптимизировать процессы и удовлетворить потребности клиентов более эффективно. </w:t>
      </w:r>
    </w:p>
    <w:p w:rsidR="0047793F" w:rsidRDefault="00F72F57" w:rsidP="00F72F57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F72F57">
        <w:rPr>
          <w:color w:val="000000"/>
          <w:sz w:val="28"/>
          <w:shd w:val="clear" w:color="auto" w:fill="FFFFFF"/>
        </w:rPr>
        <w:t xml:space="preserve">Таким образом, природа и характер сервисной деятельности определяются ее ориентацией на клиента, неосязаемостью услуг, временной природой, вовлеченностью персонала и использованием инноваций и технологий. Понимание данных особенностей помогает компаниям успешно </w:t>
      </w:r>
      <w:r w:rsidRPr="00F72F57">
        <w:rPr>
          <w:color w:val="000000"/>
          <w:sz w:val="28"/>
          <w:shd w:val="clear" w:color="auto" w:fill="FFFFFF"/>
        </w:rPr>
        <w:lastRenderedPageBreak/>
        <w:t>развиваться, улучшать качество услуг и удовлетворять потребности клиентов в изменяющейся экономической среде.</w:t>
      </w:r>
    </w:p>
    <w:p w:rsidR="00F72F57" w:rsidRPr="00F72F57" w:rsidRDefault="00F72F57" w:rsidP="00F72F57">
      <w:pPr>
        <w:pStyle w:val="a4"/>
        <w:spacing w:line="360" w:lineRule="auto"/>
        <w:ind w:firstLine="709"/>
        <w:jc w:val="both"/>
        <w:rPr>
          <w:sz w:val="32"/>
          <w:shd w:val="clear" w:color="auto" w:fill="FFFFFF"/>
        </w:rPr>
      </w:pPr>
    </w:p>
    <w:p w:rsidR="0047793F" w:rsidRPr="0079589F" w:rsidRDefault="007A7C70" w:rsidP="00852B2C">
      <w:pPr>
        <w:pStyle w:val="a4"/>
        <w:numPr>
          <w:ilvl w:val="1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Психологические аспекты сервисной деятельности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t xml:space="preserve">Психологические аспекты играют важную роль в сервисной деятельности, поскольку успешное обслуживание клиентов зависит не только от технических аспектов, но и от умения понимать и взаимодействовать с клиентами на уровне их эмоций, потребностей и ожиданий. 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t xml:space="preserve">Рассмотрим ключевые психологические аспекты, которые помогают обеспечить качественный сервис: 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t xml:space="preserve">1. Эмоциональный интеллект. Понимание и умение управлять своими эмоциями, а также эмоциями клиентов, играет важную роль в сервисной деятельности. Эмоциональный интеллект помогает сотрудникам лучше понимать потребности клиентов, эффективно реагировать на их эмоциональное состояние и устанавливать доверительные отношения. 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t xml:space="preserve">2. </w:t>
      </w:r>
      <w:proofErr w:type="spellStart"/>
      <w:r w:rsidRPr="007A7C70">
        <w:rPr>
          <w:color w:val="000000"/>
          <w:sz w:val="28"/>
          <w:shd w:val="clear" w:color="auto" w:fill="FFFFFF"/>
        </w:rPr>
        <w:t>Эмпатия</w:t>
      </w:r>
      <w:proofErr w:type="spellEnd"/>
      <w:r w:rsidRPr="007A7C70">
        <w:rPr>
          <w:color w:val="000000"/>
          <w:sz w:val="28"/>
          <w:shd w:val="clear" w:color="auto" w:fill="FFFFFF"/>
        </w:rPr>
        <w:t xml:space="preserve">. Важным аспектом успешной сервисной деятельности является способность сочувствовать и понимать чувства и потребности клиентов. Сотрудники, проявляющие </w:t>
      </w:r>
      <w:proofErr w:type="spellStart"/>
      <w:r w:rsidRPr="007A7C70">
        <w:rPr>
          <w:color w:val="000000"/>
          <w:sz w:val="28"/>
          <w:shd w:val="clear" w:color="auto" w:fill="FFFFFF"/>
        </w:rPr>
        <w:t>эмпатию</w:t>
      </w:r>
      <w:proofErr w:type="spellEnd"/>
      <w:r w:rsidRPr="007A7C70">
        <w:rPr>
          <w:color w:val="000000"/>
          <w:sz w:val="28"/>
          <w:shd w:val="clear" w:color="auto" w:fill="FFFFFF"/>
        </w:rPr>
        <w:t xml:space="preserve">, могут лучше справляться с конфликтными ситуациями, устанавливать доверительные отношения с клиентами и предлагать решения, отвечающие их потребностям. 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t xml:space="preserve">3. Позитивное общение. Качественное общение с клиентами играет ключевую роль в сервисной деятельности. Позитивное общение способствует установлению доверительных отношений, повышает удовлетворенность клиентов и создает приятную атмосферу обслуживания. 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t xml:space="preserve">4. Адаптивность и гибкость. В сервисной деятельности часто возникают ситуации, требующие быстрой адаптации и гибкости. Способность быстро адаптироваться к изменяющимся обстоятельствам, принимать нестандартные решения и эффективно реагировать на запросы клиентов является важным психологическим аспектом. 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7A7C70">
        <w:rPr>
          <w:color w:val="000000"/>
          <w:sz w:val="28"/>
          <w:shd w:val="clear" w:color="auto" w:fill="FFFFFF"/>
        </w:rPr>
        <w:lastRenderedPageBreak/>
        <w:t xml:space="preserve">5. Работа в команде. Важным психологическим аспектом сервисной деятельности является умение работать в команде, сотрудничать с коллегами и решать задачи совместно. Командная работа способствует повышению эффективности обслуживания клиентов и обеспечивает лучшие результаты. </w:t>
      </w:r>
    </w:p>
    <w:p w:rsidR="00727885" w:rsidRPr="007A7C70" w:rsidRDefault="007A7C70" w:rsidP="007A7C70">
      <w:pPr>
        <w:pStyle w:val="a4"/>
        <w:spacing w:line="360" w:lineRule="auto"/>
        <w:ind w:firstLine="709"/>
        <w:jc w:val="both"/>
        <w:rPr>
          <w:b/>
          <w:iCs/>
          <w:sz w:val="40"/>
          <w:szCs w:val="28"/>
        </w:rPr>
      </w:pPr>
      <w:r w:rsidRPr="007A7C70">
        <w:rPr>
          <w:color w:val="000000"/>
          <w:sz w:val="28"/>
          <w:shd w:val="clear" w:color="auto" w:fill="FFFFFF"/>
        </w:rPr>
        <w:t>В целом, психологические аспекты играют значительную роль в сервисной деятельности, помогая сотрудникам лучше понимать и взаимодействовать с клиентами, эффективно решать проблемы и обеспечивать высокое качество обслуживания. Умение применять психологические навыки в работе с клиентами помогает укрепить отношения, повысить удовлетворенность и доверие клиентов к компании.</w:t>
      </w:r>
    </w:p>
    <w:p w:rsidR="000F3C1E" w:rsidRPr="00852B2C" w:rsidRDefault="000F3C1E" w:rsidP="007A7C70">
      <w:pPr>
        <w:pStyle w:val="a4"/>
        <w:spacing w:line="360" w:lineRule="auto"/>
        <w:rPr>
          <w:iCs/>
          <w:sz w:val="28"/>
          <w:szCs w:val="28"/>
        </w:rPr>
      </w:pPr>
    </w:p>
    <w:p w:rsidR="0079589F" w:rsidRDefault="0079589F" w:rsidP="00852B2C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Вывод по главе</w:t>
      </w:r>
    </w:p>
    <w:p w:rsidR="00852B2C" w:rsidRDefault="00852B2C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Таким образом, сервис как особый вид деятельности требует особого внимания к потребностям клиентов, умения эффективно взаимодействовать с ними, а также предложить им уникальный и ценный опыт. Успешные сервисные компании, следуя этим принципам, могут достичь высокой степени конкурентоспособности и удовлетворённости клиентов.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Структура сервисной деятельности включает в себя несколько ключевых этапов, начиная с анализа потребностей клиентов и заканчивая оценкой качества обслуживания. Каждая из этих составляющих играет важную роль в обеспечении успешного и эффективного выполнения сервисных функций и удовлетворении потребностей клиентов.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EC6210">
        <w:rPr>
          <w:color w:val="000000"/>
          <w:sz w:val="28"/>
          <w:shd w:val="clear" w:color="auto" w:fill="FFFFFF"/>
        </w:rPr>
        <w:t>Виды сервисной деятельности разнообразны и включают в себя широкий спектр услуг, направленных на удовлетворение различных потребностей клиентов. Каждый вид сервиса имеет свои особенности и требует специального подхода со стороны предприятий, чтобы обеспечить качественное обслуживание и удовлетворение клиентов.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506E21">
        <w:rPr>
          <w:color w:val="000000"/>
          <w:sz w:val="28"/>
          <w:shd w:val="clear" w:color="auto" w:fill="FFFFFF"/>
        </w:rPr>
        <w:t xml:space="preserve">Тенденции возрастания потребления услуг в современном обществе обусловлены различными факторами, такими как рост уровня доходов, </w:t>
      </w:r>
      <w:r w:rsidRPr="00506E21">
        <w:rPr>
          <w:color w:val="000000"/>
          <w:sz w:val="28"/>
          <w:shd w:val="clear" w:color="auto" w:fill="FFFFFF"/>
        </w:rPr>
        <w:lastRenderedPageBreak/>
        <w:t>развитие технологий, увеличение мобильности, уровня образования и изменение социокультурных ценностей. Понимание этих тенденций помогает компаниям и предпринимателям адаптироваться к изменяющимся потребностям и предложить клиентам качественные и востребованные услуги.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П</w:t>
      </w:r>
      <w:r w:rsidRPr="00F72F57">
        <w:rPr>
          <w:color w:val="000000"/>
          <w:sz w:val="28"/>
          <w:shd w:val="clear" w:color="auto" w:fill="FFFFFF"/>
        </w:rPr>
        <w:t>рирода и характер сервисной деятельности определяются ее ориентацией на клиента, неосязаемостью услуг, временной природой, вовлеченностью персонала и использованием инноваций и технологий. Понимание данных особенностей помогает компаниям успешно развиваться, улучшать качество услуг и удовлетворять потребности клиентов в изменяющейся экономической среде.</w:t>
      </w:r>
    </w:p>
    <w:p w:rsidR="007A7C70" w:rsidRPr="007A7C70" w:rsidRDefault="007A7C70" w:rsidP="007A7C70">
      <w:pPr>
        <w:pStyle w:val="a4"/>
        <w:spacing w:line="360" w:lineRule="auto"/>
        <w:ind w:firstLine="709"/>
        <w:jc w:val="both"/>
        <w:rPr>
          <w:b/>
          <w:iCs/>
          <w:sz w:val="40"/>
          <w:szCs w:val="28"/>
        </w:rPr>
      </w:pPr>
      <w:r>
        <w:rPr>
          <w:color w:val="000000"/>
          <w:sz w:val="28"/>
          <w:shd w:val="clear" w:color="auto" w:fill="FFFFFF"/>
        </w:rPr>
        <w:t>Так же</w:t>
      </w:r>
      <w:r w:rsidRPr="007A7C70">
        <w:rPr>
          <w:color w:val="000000"/>
          <w:sz w:val="28"/>
          <w:shd w:val="clear" w:color="auto" w:fill="FFFFFF"/>
        </w:rPr>
        <w:t xml:space="preserve"> психологические аспекты играют значительную роль в сервисной деятельности, помогая сотрудникам лучше понимать и взаимодействовать с клиентами, эффективно решать проблемы и обеспечивать высокое качество обслуживания. Умение применять психологические навыки в работе с клиентами помогает укрепить отношения, повысить удовлетворенность и доверие клиентов к компании.</w:t>
      </w:r>
    </w:p>
    <w:p w:rsidR="007A7C70" w:rsidRDefault="007A7C70" w:rsidP="007A7C70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:rsidR="00055223" w:rsidRDefault="0005522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F15B93" w:rsidRDefault="00F15B93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7A7C70" w:rsidRPr="00055223" w:rsidRDefault="007A7C70" w:rsidP="00055223">
      <w:pPr>
        <w:pStyle w:val="a4"/>
        <w:spacing w:line="360" w:lineRule="auto"/>
        <w:ind w:firstLine="709"/>
        <w:jc w:val="both"/>
        <w:rPr>
          <w:color w:val="FF0000"/>
          <w:sz w:val="28"/>
          <w:shd w:val="clear" w:color="auto" w:fill="FFFFFF"/>
        </w:rPr>
      </w:pPr>
    </w:p>
    <w:p w:rsidR="002C6AFE" w:rsidRDefault="00420A5C" w:rsidP="00055223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420A5C">
        <w:rPr>
          <w:b/>
          <w:iCs/>
          <w:sz w:val="28"/>
          <w:szCs w:val="28"/>
        </w:rPr>
        <w:lastRenderedPageBreak/>
        <w:t>ГЛАВА 2</w:t>
      </w:r>
      <w:r w:rsidR="00C02A62">
        <w:rPr>
          <w:b/>
          <w:iCs/>
          <w:sz w:val="28"/>
          <w:szCs w:val="28"/>
        </w:rPr>
        <w:t>.</w:t>
      </w:r>
      <w:r w:rsidR="00A92CF3">
        <w:rPr>
          <w:b/>
          <w:iCs/>
          <w:sz w:val="28"/>
          <w:szCs w:val="28"/>
        </w:rPr>
        <w:t xml:space="preserve"> АНАЛИЗ ТРАКТОВКИ ТЕРМИНОВ</w:t>
      </w:r>
    </w:p>
    <w:p w:rsidR="00DA7B12" w:rsidRDefault="00DA7B12" w:rsidP="00055223">
      <w:pPr>
        <w:pStyle w:val="a4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:rsidR="00427E32" w:rsidRPr="00420A5C" w:rsidRDefault="00A92CF3" w:rsidP="00055223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2.1</w:t>
      </w:r>
      <w:r w:rsidR="00C02A62">
        <w:rPr>
          <w:b/>
          <w:iCs/>
          <w:sz w:val="28"/>
          <w:szCs w:val="28"/>
        </w:rPr>
        <w:t>.</w:t>
      </w:r>
      <w:r w:rsidR="007A7C70">
        <w:rPr>
          <w:b/>
          <w:iCs/>
          <w:sz w:val="28"/>
          <w:szCs w:val="28"/>
        </w:rPr>
        <w:t xml:space="preserve"> Работа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D6254C" w:rsidRDefault="00420A5C" w:rsidP="00055223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1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</w:t>
      </w:r>
      <w:r w:rsidR="007A7C70">
        <w:rPr>
          <w:sz w:val="28"/>
          <w:szCs w:val="28"/>
        </w:rPr>
        <w:t>з трактовки понятия «Работа</w:t>
      </w:r>
      <w:r>
        <w:rPr>
          <w:sz w:val="28"/>
          <w:szCs w:val="28"/>
        </w:rPr>
        <w:t>»</w:t>
      </w:r>
      <w:r w:rsidR="008D41B6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</w:t>
      </w:r>
      <w:r w:rsidR="00427E32">
        <w:rPr>
          <w:sz w:val="28"/>
          <w:szCs w:val="28"/>
          <w:vertAlign w:val="superscript"/>
        </w:rPr>
        <w:t xml:space="preserve"> </w:t>
      </w:r>
      <w:r w:rsidR="00F6632F">
        <w:rPr>
          <w:sz w:val="28"/>
          <w:szCs w:val="28"/>
          <w:vertAlign w:val="superscript"/>
        </w:rPr>
        <w:t xml:space="preserve">       </w:t>
      </w:r>
      <w:r w:rsidR="00427E32">
        <w:rPr>
          <w:sz w:val="28"/>
          <w:szCs w:val="28"/>
          <w:vertAlign w:val="superscript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3"/>
        <w:gridCol w:w="3674"/>
      </w:tblGrid>
      <w:tr w:rsidR="00F81C0F" w:rsidTr="005A71F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D6254C" w:rsidRDefault="00D6254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F81C0F" w:rsidTr="005A71F7">
        <w:trPr>
          <w:trHeight w:val="2324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552" w:rsidRPr="00D37552" w:rsidRDefault="00D817AC" w:rsidP="00D817AC">
            <w:pPr>
              <w:pStyle w:val="a4"/>
              <w:numPr>
                <w:ilvl w:val="0"/>
                <w:numId w:val="12"/>
              </w:numPr>
              <w:ind w:left="289" w:hanging="289"/>
              <w:jc w:val="center"/>
              <w:rPr>
                <w:color w:val="000000"/>
                <w:szCs w:val="21"/>
                <w:shd w:val="clear" w:color="auto" w:fill="FEFEFE"/>
              </w:rPr>
            </w:pPr>
            <w:r w:rsidRPr="00D817AC">
              <w:rPr>
                <w:bCs/>
                <w:szCs w:val="26"/>
              </w:rPr>
              <w:t>Работа</w:t>
            </w:r>
            <w:r w:rsidRPr="00D817AC">
              <w:rPr>
                <w:szCs w:val="26"/>
              </w:rPr>
              <w:t> - это деятельность, результаты которой имеют материальное выражение и могут быть реализованы для удовлетворения потребностей организации и (или) физических лиц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2917F1" w:rsidRDefault="00D817AC" w:rsidP="00B727B3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  <w:bdr w:val="none" w:sz="0" w:space="0" w:color="auto" w:frame="1"/>
              </w:rPr>
              <w:t>НК РФ</w:t>
            </w:r>
          </w:p>
          <w:p w:rsidR="00D6254C" w:rsidRDefault="002917F1" w:rsidP="00B727B3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17F1" w:rsidRPr="00A41F5F" w:rsidRDefault="00D817AC" w:rsidP="00D817AC">
            <w:pPr>
              <w:pStyle w:val="content--center"/>
              <w:spacing w:before="0" w:beforeAutospacing="0" w:after="0" w:afterAutospacing="0"/>
              <w:jc w:val="center"/>
              <w:textAlignment w:val="top"/>
              <w:rPr>
                <w:cap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  <w:bdr w:val="none" w:sz="0" w:space="0" w:color="auto" w:frame="1"/>
              </w:rPr>
              <w:t>Налоговый кодекс Российской федерации</w:t>
            </w:r>
            <w:r>
              <w:rPr>
                <w:color w:val="000000"/>
              </w:rPr>
              <w:t>, от 01.01.1999</w:t>
            </w:r>
            <w:r w:rsidR="002917F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гл. 7, ст. 38.</w:t>
            </w:r>
          </w:p>
        </w:tc>
      </w:tr>
      <w:tr w:rsidR="00F81C0F" w:rsidTr="005A71F7">
        <w:trPr>
          <w:trHeight w:val="42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D6254C" w:rsidP="00B727B3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D817AC" w:rsidRPr="00D817AC">
              <w:rPr>
                <w:rFonts w:eastAsia="Times New Roman"/>
                <w:lang w:eastAsia="en-US"/>
              </w:rPr>
              <w:t>Работа, или труд — деятельность человека, направленная на создание ценностей либо на удовлетворение потребностей индивида и других людей.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AFE" w:rsidRPr="002C6AFE" w:rsidRDefault="002C6AFE" w:rsidP="00B72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</w:pP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А.Н. </w:t>
            </w:r>
            <w:proofErr w:type="spellStart"/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Азрилиян</w:t>
            </w:r>
            <w:proofErr w:type="spellEnd"/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</w:p>
          <w:p w:rsidR="00D6254C" w:rsidRPr="002C6AFE" w:rsidRDefault="00D6254C" w:rsidP="00B727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2C6AFE" w:rsidRDefault="002D4429" w:rsidP="00D672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proofErr w:type="spellStart"/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Азрилиян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А.Н</w:t>
            </w: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 </w:t>
            </w: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Институт новой экономики</w:t>
            </w:r>
            <w:r w:rsidRPr="002D4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Большой экономический словарь /</w:t>
            </w:r>
            <w:r w:rsidRPr="002C6AF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0"/>
              </w:rPr>
              <w:t> </w:t>
            </w: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 xml:space="preserve">А.Н. </w:t>
            </w:r>
            <w:proofErr w:type="spellStart"/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Азрилиян</w:t>
            </w:r>
            <w:proofErr w:type="spellEnd"/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.</w:t>
            </w:r>
            <w:r w:rsidRPr="002C6AFE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</w:rPr>
              <w:t>—</w:t>
            </w:r>
            <w:r w:rsidRPr="002C6AF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., 2010. -  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 xml:space="preserve">1152 с. (с. </w:t>
            </w:r>
            <w:r w:rsidR="00D672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684</w:t>
            </w:r>
            <w:r w:rsidR="001916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eastAsia="ru-RU"/>
              </w:rPr>
              <w:t>).</w:t>
            </w:r>
          </w:p>
        </w:tc>
      </w:tr>
      <w:tr w:rsidR="00F81C0F" w:rsidTr="005A71F7">
        <w:trPr>
          <w:trHeight w:val="283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Default="00D6254C" w:rsidP="00D672FB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3.</w:t>
            </w:r>
            <w:r w:rsidR="00420A5C">
              <w:rPr>
                <w:rFonts w:eastAsia="Times New Roman"/>
                <w:lang w:eastAsia="en-US"/>
              </w:rPr>
              <w:t xml:space="preserve"> 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Работа </w:t>
            </w:r>
            <w:r w:rsidR="00D672FB">
              <w:rPr>
                <w:color w:val="000000"/>
                <w:szCs w:val="21"/>
                <w:shd w:val="clear" w:color="auto" w:fill="FEFEFE"/>
              </w:rPr>
              <w:t>-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 функционирование какой-либо системы </w:t>
            </w:r>
            <w:r w:rsidR="00D672FB">
              <w:rPr>
                <w:color w:val="000000"/>
                <w:szCs w:val="21"/>
                <w:shd w:val="clear" w:color="auto" w:fill="FEFEFE"/>
              </w:rPr>
              <w:t>-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 механизма, биоценоза, организма или общности, </w:t>
            </w:r>
            <w:r w:rsidR="00D672FB">
              <w:rPr>
                <w:color w:val="000000"/>
                <w:szCs w:val="21"/>
                <w:shd w:val="clear" w:color="auto" w:fill="FEFEFE"/>
              </w:rPr>
              <w:t>-</w:t>
            </w:r>
            <w:r w:rsidR="00D672FB" w:rsidRPr="00D672FB">
              <w:rPr>
                <w:color w:val="000000"/>
                <w:szCs w:val="21"/>
                <w:shd w:val="clear" w:color="auto" w:fill="FEFEFE"/>
              </w:rPr>
              <w:t xml:space="preserve"> а также её части.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F81C0F" w:rsidRDefault="00D672FB" w:rsidP="00D672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А.П. Евгеньева 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54C" w:rsidRPr="00F81C0F" w:rsidRDefault="00D672FB" w:rsidP="00B727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Евгеньева А. П. </w:t>
            </w:r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Словарь русского языка: В 4-х т. / РАН, Ин-т </w:t>
            </w:r>
            <w:proofErr w:type="spellStart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лингвистич</w:t>
            </w:r>
            <w:proofErr w:type="spellEnd"/>
            <w:proofErr w:type="gramStart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исследований</w:t>
            </w:r>
            <w:proofErr w:type="gramEnd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Под ред. А. П. Евгеньевой. — 4-е изд., стер. — М.: Рус. яз.; </w:t>
            </w:r>
            <w:proofErr w:type="spellStart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Полиграфресурсы</w:t>
            </w:r>
            <w:proofErr w:type="spellEnd"/>
            <w:r w:rsidRPr="00D672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1999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– 560 с. (с. 114).</w:t>
            </w:r>
          </w:p>
        </w:tc>
      </w:tr>
    </w:tbl>
    <w:p w:rsidR="00B727B3" w:rsidRDefault="00B727B3" w:rsidP="00B727B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9739B9" w:rsidRPr="00192F17" w:rsidRDefault="009739B9" w:rsidP="00B72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9739B9">
        <w:rPr>
          <w:rFonts w:ascii="Times New Roman" w:hAnsi="Times New Roman" w:cs="Times New Roman"/>
          <w:iCs/>
          <w:sz w:val="28"/>
          <w:szCs w:val="28"/>
        </w:rPr>
        <w:t xml:space="preserve">Анализ трактовки термина </w:t>
      </w:r>
      <w:r w:rsidR="00D672FB">
        <w:rPr>
          <w:rFonts w:ascii="Times New Roman" w:hAnsi="Times New Roman" w:cs="Times New Roman"/>
          <w:sz w:val="28"/>
          <w:szCs w:val="28"/>
        </w:rPr>
        <w:t>«работа</w:t>
      </w:r>
      <w:r w:rsidRPr="009739B9">
        <w:rPr>
          <w:rFonts w:ascii="Times New Roman" w:hAnsi="Times New Roman" w:cs="Times New Roman"/>
          <w:sz w:val="28"/>
          <w:szCs w:val="28"/>
        </w:rPr>
        <w:t xml:space="preserve">» показал, что часто </w:t>
      </w:r>
      <w:r w:rsidR="00D672FB">
        <w:rPr>
          <w:rFonts w:ascii="Times New Roman" w:hAnsi="Times New Roman" w:cs="Times New Roman"/>
          <w:sz w:val="28"/>
          <w:szCs w:val="28"/>
        </w:rPr>
        <w:t>«работа</w:t>
      </w:r>
      <w:r w:rsidR="00D672FB" w:rsidRPr="009739B9">
        <w:rPr>
          <w:rFonts w:ascii="Times New Roman" w:hAnsi="Times New Roman" w:cs="Times New Roman"/>
          <w:sz w:val="28"/>
          <w:szCs w:val="28"/>
        </w:rPr>
        <w:t xml:space="preserve">» </w:t>
      </w:r>
      <w:r w:rsidR="00D672FB">
        <w:rPr>
          <w:rFonts w:ascii="Times New Roman" w:hAnsi="Times New Roman" w:cs="Times New Roman"/>
          <w:color w:val="000000"/>
          <w:sz w:val="28"/>
          <w:shd w:val="clear" w:color="auto" w:fill="FFFFFF"/>
        </w:rPr>
        <w:t>включает</w:t>
      </w:r>
      <w:r w:rsidR="00D672FB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672FB" w:rsidRPr="00D672FB">
        <w:rPr>
          <w:rFonts w:ascii="Times New Roman" w:hAnsi="Times New Roman" w:cs="Times New Roman"/>
          <w:color w:val="000000"/>
          <w:sz w:val="28"/>
          <w:shd w:val="clear" w:color="auto" w:fill="FFFFFF"/>
        </w:rPr>
        <w:t>в себя физический или умственный труд, профессиональные навыки и знания, а также стремление к саморазвитию и достижению успеха. Работа важна как источник дохода, так и средство самореализации и удовлетворения потребностей человека.</w:t>
      </w:r>
      <w:r w:rsidRPr="00D672FB">
        <w:rPr>
          <w:rFonts w:ascii="Times New Roman" w:hAnsi="Times New Roman" w:cs="Times New Roman"/>
          <w:sz w:val="36"/>
          <w:szCs w:val="28"/>
        </w:rPr>
        <w:t xml:space="preserve"> </w:t>
      </w:r>
    </w:p>
    <w:p w:rsidR="00D672FB" w:rsidRDefault="009739B9" w:rsidP="00D672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39B9">
        <w:rPr>
          <w:rFonts w:ascii="Times New Roman" w:hAnsi="Times New Roman" w:cs="Times New Roman"/>
          <w:sz w:val="28"/>
          <w:szCs w:val="28"/>
        </w:rPr>
        <w:t xml:space="preserve">Можно считать более понятной и правильной трактовкой </w:t>
      </w:r>
      <w:r w:rsidR="00D672FB">
        <w:rPr>
          <w:rFonts w:ascii="Times New Roman" w:hAnsi="Times New Roman" w:cs="Times New Roman"/>
          <w:sz w:val="28"/>
          <w:szCs w:val="28"/>
        </w:rPr>
        <w:t>определение</w:t>
      </w:r>
      <w:r w:rsidRPr="009739B9">
        <w:rPr>
          <w:rFonts w:ascii="Times New Roman" w:hAnsi="Times New Roman" w:cs="Times New Roman"/>
          <w:sz w:val="28"/>
          <w:szCs w:val="28"/>
        </w:rPr>
        <w:t xml:space="preserve"> </w:t>
      </w:r>
      <w:r w:rsidR="00D672FB" w:rsidRPr="00D672FB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НК РФ</w:t>
      </w:r>
      <w:r w:rsidR="00EB1AF4" w:rsidRPr="00D672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D672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672FB" w:rsidRPr="00192F17" w:rsidRDefault="00192F17" w:rsidP="00192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192F17">
        <w:rPr>
          <w:rFonts w:ascii="Times New Roman" w:hAnsi="Times New Roman" w:cs="Times New Roman"/>
          <w:color w:val="000000"/>
          <w:sz w:val="28"/>
          <w:shd w:val="clear" w:color="auto" w:fill="FFFFFF"/>
        </w:rPr>
        <w:t>Работа - это деятельность, направленная на достижение определенных целей или результатов, осуществляемая в рамках определенных ор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ганизационных структур и правил.</w:t>
      </w:r>
    </w:p>
    <w:p w:rsidR="00D43F0D" w:rsidRPr="00427E32" w:rsidRDefault="00427E32" w:rsidP="00DA7B12">
      <w:pPr>
        <w:pStyle w:val="a4"/>
        <w:spacing w:line="360" w:lineRule="auto"/>
        <w:ind w:firstLine="709"/>
        <w:rPr>
          <w:b/>
          <w:iCs/>
          <w:sz w:val="28"/>
          <w:szCs w:val="28"/>
        </w:rPr>
      </w:pPr>
      <w:r w:rsidRPr="00427E32">
        <w:rPr>
          <w:b/>
          <w:iCs/>
          <w:sz w:val="28"/>
          <w:szCs w:val="28"/>
        </w:rPr>
        <w:lastRenderedPageBreak/>
        <w:t>2.2</w:t>
      </w:r>
      <w:r w:rsidR="00C02A62">
        <w:rPr>
          <w:b/>
          <w:iCs/>
          <w:sz w:val="28"/>
          <w:szCs w:val="28"/>
        </w:rPr>
        <w:t>.</w:t>
      </w:r>
      <w:r w:rsidRPr="00427E32">
        <w:rPr>
          <w:b/>
          <w:iCs/>
          <w:sz w:val="28"/>
          <w:szCs w:val="28"/>
        </w:rPr>
        <w:t xml:space="preserve"> Психология сервиса</w:t>
      </w:r>
    </w:p>
    <w:p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D3755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2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«Психология сервиса»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2"/>
        <w:gridCol w:w="1848"/>
        <w:gridCol w:w="3669"/>
      </w:tblGrid>
      <w:tr w:rsidR="00420A5C" w:rsidTr="00192F17">
        <w:trPr>
          <w:tblCellSpacing w:w="0" w:type="dxa"/>
          <w:jc w:val="center"/>
        </w:trPr>
        <w:tc>
          <w:tcPr>
            <w:tcW w:w="4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192F17">
        <w:trPr>
          <w:trHeight w:val="103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420A5C" w:rsidP="005A71F7">
            <w:pPr>
              <w:pStyle w:val="a4"/>
              <w:ind w:firstLine="14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1.</w:t>
            </w:r>
            <w:r>
              <w:rPr>
                <w:rFonts w:eastAsia="Times New Roman"/>
                <w:lang w:eastAsia="en-US"/>
              </w:rPr>
              <w:t xml:space="preserve"> Психология сервиса - </w:t>
            </w:r>
            <w:r w:rsidR="00427E32" w:rsidRPr="00427E32">
              <w:rPr>
                <w:color w:val="000000" w:themeColor="text1"/>
                <w:szCs w:val="18"/>
                <w:shd w:val="clear" w:color="auto" w:fill="FFFFFF"/>
              </w:rPr>
              <w:t>это отрасль психологии, изучающая особенности и роль психических явлений в обслуживающей деятельности работников сферы сервиса и потребительской деятельности клиентов.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7E32" w:rsidRPr="00427E32" w:rsidRDefault="00427E32" w:rsidP="003263B0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 w:rsidRPr="00427E32">
              <w:rPr>
                <w:szCs w:val="20"/>
                <w:lang w:eastAsia="en-US"/>
              </w:rPr>
              <w:t>Шевченко И.И.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7C3B25" w:rsidP="003263B0">
            <w:pPr>
              <w:pStyle w:val="a4"/>
              <w:jc w:val="center"/>
              <w:rPr>
                <w:lang w:eastAsia="en-US"/>
              </w:rPr>
            </w:pPr>
            <w:r>
              <w:rPr>
                <w:szCs w:val="20"/>
                <w:lang w:eastAsia="en-US"/>
              </w:rPr>
              <w:t>Шевченко И.И</w:t>
            </w:r>
            <w:r w:rsidR="00420A5C">
              <w:rPr>
                <w:lang w:eastAsia="en-US"/>
              </w:rPr>
              <w:t xml:space="preserve">. </w:t>
            </w:r>
            <w:r w:rsidRPr="007C3B25">
              <w:rPr>
                <w:lang w:eastAsia="en-US"/>
              </w:rPr>
              <w:t>Психология сервисной деятельности</w:t>
            </w:r>
            <w:r w:rsidR="00420A5C">
              <w:rPr>
                <w:lang w:eastAsia="en-US"/>
              </w:rPr>
              <w:t xml:space="preserve">: </w:t>
            </w:r>
            <w:r>
              <w:rPr>
                <w:lang w:eastAsia="en-US"/>
              </w:rPr>
              <w:t xml:space="preserve">Научная статья </w:t>
            </w:r>
            <w:r w:rsidR="00420A5C">
              <w:rPr>
                <w:lang w:eastAsia="en-US"/>
              </w:rPr>
              <w:t xml:space="preserve">/ </w:t>
            </w:r>
            <w:r>
              <w:rPr>
                <w:szCs w:val="20"/>
                <w:lang w:eastAsia="en-US"/>
              </w:rPr>
              <w:t>Шевченко И.И</w:t>
            </w:r>
            <w:r w:rsidR="00420A5C">
              <w:rPr>
                <w:lang w:eastAsia="en-US"/>
              </w:rPr>
              <w:t xml:space="preserve">. – </w:t>
            </w:r>
            <w:r>
              <w:rPr>
                <w:lang w:eastAsia="en-US"/>
              </w:rPr>
              <w:t>М., 2015</w:t>
            </w:r>
            <w:r w:rsidR="00420A5C">
              <w:rPr>
                <w:lang w:eastAsia="en-US"/>
              </w:rPr>
              <w:t xml:space="preserve">. – </w:t>
            </w:r>
            <w:r>
              <w:rPr>
                <w:lang w:eastAsia="en-US"/>
              </w:rPr>
              <w:t>4</w:t>
            </w:r>
            <w:r w:rsidR="00420A5C">
              <w:rPr>
                <w:rFonts w:eastAsia="Times New Roman"/>
                <w:lang w:eastAsia="en-US"/>
              </w:rPr>
              <w:t> </w:t>
            </w:r>
            <w:r w:rsidR="00420A5C">
              <w:rPr>
                <w:lang w:eastAsia="en-US"/>
              </w:rPr>
              <w:t xml:space="preserve">с. (с. </w:t>
            </w:r>
            <w:r>
              <w:rPr>
                <w:lang w:eastAsia="en-US"/>
              </w:rPr>
              <w:t>2</w:t>
            </w:r>
            <w:r w:rsidR="00420A5C">
              <w:rPr>
                <w:lang w:eastAsia="en-US"/>
              </w:rPr>
              <w:t>).</w:t>
            </w:r>
          </w:p>
          <w:p w:rsidR="007C3B25" w:rsidRDefault="007C3B25" w:rsidP="003263B0">
            <w:pPr>
              <w:pStyle w:val="1"/>
              <w:spacing w:before="0" w:line="240" w:lineRule="auto"/>
              <w:textAlignment w:val="top"/>
              <w:rPr>
                <w:sz w:val="20"/>
                <w:szCs w:val="20"/>
              </w:rPr>
            </w:pPr>
          </w:p>
        </w:tc>
      </w:tr>
      <w:tr w:rsidR="00420A5C" w:rsidTr="00192F17">
        <w:trPr>
          <w:trHeight w:val="2276"/>
          <w:tblCellSpacing w:w="0" w:type="dxa"/>
          <w:jc w:val="center"/>
        </w:trPr>
        <w:tc>
          <w:tcPr>
            <w:tcW w:w="41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420A5C" w:rsidP="005A71F7">
            <w:pPr>
              <w:pStyle w:val="a4"/>
              <w:ind w:hanging="562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>
              <w:rPr>
                <w:rFonts w:eastAsia="Times New Roman"/>
                <w:lang w:eastAsia="en-US"/>
              </w:rPr>
              <w:t>Психология сервиса -</w:t>
            </w:r>
            <w:r w:rsidR="003263B0">
              <w:rPr>
                <w:rFonts w:ascii="REG" w:hAnsi="REG"/>
                <w:color w:val="000000"/>
                <w:sz w:val="23"/>
                <w:szCs w:val="23"/>
              </w:rPr>
              <w:t xml:space="preserve"> здесь рассматриваются: а) психология социального влияния; б) психология восприятия, обусловливающая поведение потребителя; в) психология общения (делового общения).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3263B0" w:rsidRDefault="003263B0" w:rsidP="003263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63B0">
              <w:rPr>
                <w:rFonts w:ascii="Times New Roman" w:hAnsi="Times New Roman" w:cs="Times New Roman"/>
                <w:sz w:val="24"/>
                <w:szCs w:val="20"/>
              </w:rPr>
              <w:t>Королева Н.И.</w:t>
            </w:r>
          </w:p>
        </w:tc>
        <w:tc>
          <w:tcPr>
            <w:tcW w:w="3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617F6" w:rsidRDefault="003263B0" w:rsidP="001617F6">
            <w:pPr>
              <w:pStyle w:val="1"/>
              <w:spacing w:before="0" w:line="240" w:lineRule="auto"/>
              <w:jc w:val="center"/>
              <w:textAlignment w:val="top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63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Королева Н.И. </w:t>
            </w:r>
            <w:r w:rsidRPr="003263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Психология сервисной деятельности как теоретико-методологическая и практическая основа подготовки профессионалов сервисной сферы: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Научная статья / </w:t>
            </w:r>
            <w:r w:rsidRPr="003263B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Королева Н.И.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– М., 2012.- 12 с. (с. 5)</w:t>
            </w:r>
          </w:p>
        </w:tc>
      </w:tr>
    </w:tbl>
    <w:p w:rsidR="001617F6" w:rsidRDefault="001617F6" w:rsidP="003263B0">
      <w:pPr>
        <w:pStyle w:val="a4"/>
        <w:spacing w:line="360" w:lineRule="auto"/>
        <w:rPr>
          <w:iCs/>
          <w:sz w:val="28"/>
          <w:szCs w:val="28"/>
        </w:rPr>
      </w:pPr>
    </w:p>
    <w:p w:rsidR="003263B0" w:rsidRDefault="001617F6" w:rsidP="001617F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9739B9">
        <w:rPr>
          <w:iCs/>
          <w:sz w:val="28"/>
          <w:szCs w:val="28"/>
        </w:rPr>
        <w:t>Анализ трактовки термина</w:t>
      </w:r>
      <w:r>
        <w:rPr>
          <w:iCs/>
          <w:sz w:val="28"/>
          <w:szCs w:val="28"/>
        </w:rPr>
        <w:t xml:space="preserve"> </w:t>
      </w:r>
      <w:r w:rsidR="00D672FB">
        <w:rPr>
          <w:sz w:val="28"/>
          <w:szCs w:val="28"/>
        </w:rPr>
        <w:t>«п</w:t>
      </w:r>
      <w:r>
        <w:rPr>
          <w:sz w:val="28"/>
          <w:szCs w:val="28"/>
        </w:rPr>
        <w:t>сихология сервиса» позволяет понять, что это не просто сочетание психологических принципов и обслуживание клиентов, но и глубокое понимание человеческого поведения</w:t>
      </w:r>
      <w:r w:rsidR="00D672FB">
        <w:rPr>
          <w:sz w:val="28"/>
          <w:szCs w:val="28"/>
        </w:rPr>
        <w:t>.</w:t>
      </w:r>
    </w:p>
    <w:p w:rsidR="00A87D0B" w:rsidRDefault="001617F6" w:rsidP="00D672FB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в научной статье </w:t>
      </w:r>
      <w:r w:rsidR="00EB1AF4">
        <w:rPr>
          <w:sz w:val="28"/>
          <w:szCs w:val="28"/>
        </w:rPr>
        <w:t>«</w:t>
      </w:r>
      <w:r w:rsidRPr="001617F6">
        <w:rPr>
          <w:sz w:val="28"/>
          <w:lang w:eastAsia="en-US"/>
        </w:rPr>
        <w:t>Психология сервисной деятельности</w:t>
      </w:r>
      <w:r w:rsidR="00EB1AF4">
        <w:rPr>
          <w:sz w:val="28"/>
          <w:lang w:eastAsia="en-US"/>
        </w:rPr>
        <w:t>»</w:t>
      </w:r>
      <w:r>
        <w:rPr>
          <w:sz w:val="28"/>
          <w:lang w:eastAsia="en-US"/>
        </w:rPr>
        <w:t xml:space="preserve"> Шевченко И.И.</w:t>
      </w:r>
      <w:r w:rsidR="00970753">
        <w:rPr>
          <w:sz w:val="28"/>
          <w:lang w:eastAsia="en-US"/>
        </w:rPr>
        <w:t xml:space="preserve"> наиболее корректно дало определение понятия </w:t>
      </w:r>
      <w:r w:rsidR="00970753">
        <w:rPr>
          <w:sz w:val="28"/>
          <w:szCs w:val="28"/>
        </w:rPr>
        <w:t>«Психология сервиса».</w:t>
      </w:r>
      <w:r w:rsidR="00A87D0B">
        <w:rPr>
          <w:sz w:val="28"/>
          <w:szCs w:val="28"/>
        </w:rPr>
        <w:t xml:space="preserve"> </w:t>
      </w:r>
    </w:p>
    <w:p w:rsidR="00DA7B12" w:rsidRDefault="00A87D0B" w:rsidP="00D672FB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A87D0B">
        <w:rPr>
          <w:color w:val="000000"/>
          <w:sz w:val="28"/>
          <w:shd w:val="clear" w:color="auto" w:fill="FFFFFF"/>
        </w:rPr>
        <w:t>Целью психологии сервиса является создание эффективных стратегий взаимодействия с клиентами, а также оптимизация процесса обслуживания с учетом психологических особенностей потребителей. Она помогает компаниям понять, какие факторы влияют на уровень удовлетворенности клиентов, как формировать позитивный опыт взаимодействия и как удержать клиентов на долгосрочной основе.</w:t>
      </w:r>
    </w:p>
    <w:p w:rsidR="00192F17" w:rsidRDefault="00A87D0B" w:rsidP="00A87D0B">
      <w:pPr>
        <w:pStyle w:val="a4"/>
        <w:spacing w:line="360" w:lineRule="auto"/>
        <w:ind w:firstLine="709"/>
        <w:jc w:val="both"/>
        <w:rPr>
          <w:sz w:val="32"/>
          <w:szCs w:val="28"/>
        </w:rPr>
      </w:pPr>
      <w:r>
        <w:rPr>
          <w:color w:val="000000"/>
          <w:sz w:val="28"/>
          <w:shd w:val="clear" w:color="auto" w:fill="FFFFFF"/>
        </w:rPr>
        <w:t>П</w:t>
      </w:r>
      <w:r w:rsidR="00192F17" w:rsidRPr="00192F17">
        <w:rPr>
          <w:color w:val="000000"/>
          <w:sz w:val="28"/>
          <w:shd w:val="clear" w:color="auto" w:fill="FFFFFF"/>
        </w:rPr>
        <w:t xml:space="preserve">сихология сервиса играет важную роль в успешном функционировании бизнеса и позволяет компаниям лучше понимать потребности и ожидания </w:t>
      </w:r>
      <w:r w:rsidR="00192F17" w:rsidRPr="00192F17">
        <w:rPr>
          <w:color w:val="000000"/>
          <w:sz w:val="28"/>
          <w:shd w:val="clear" w:color="auto" w:fill="FFFFFF"/>
        </w:rPr>
        <w:lastRenderedPageBreak/>
        <w:t>клиентов, что в свою очередь способствует улучшению качества обслуживания и повышению уровня удовлетворенности клиентов.</w:t>
      </w:r>
    </w:p>
    <w:p w:rsidR="00A87D0B" w:rsidRPr="00A87D0B" w:rsidRDefault="00A87D0B" w:rsidP="00A87D0B">
      <w:pPr>
        <w:pStyle w:val="a4"/>
        <w:spacing w:line="360" w:lineRule="auto"/>
        <w:ind w:firstLine="709"/>
        <w:jc w:val="both"/>
        <w:rPr>
          <w:sz w:val="32"/>
          <w:szCs w:val="28"/>
        </w:rPr>
      </w:pPr>
    </w:p>
    <w:p w:rsidR="00D43F0D" w:rsidRPr="003263B0" w:rsidRDefault="003263B0" w:rsidP="00DA7B12">
      <w:pPr>
        <w:pStyle w:val="a4"/>
        <w:spacing w:line="360" w:lineRule="auto"/>
        <w:ind w:firstLine="709"/>
        <w:rPr>
          <w:b/>
          <w:iCs/>
          <w:color w:val="000000" w:themeColor="text1"/>
          <w:sz w:val="28"/>
          <w:szCs w:val="28"/>
        </w:rPr>
      </w:pPr>
      <w:r w:rsidRPr="003263B0">
        <w:rPr>
          <w:b/>
          <w:iCs/>
          <w:color w:val="000000" w:themeColor="text1"/>
          <w:sz w:val="28"/>
          <w:szCs w:val="28"/>
        </w:rPr>
        <w:t>2.3</w:t>
      </w:r>
      <w:r w:rsidR="00C02A62">
        <w:rPr>
          <w:b/>
          <w:iCs/>
          <w:color w:val="000000" w:themeColor="text1"/>
          <w:sz w:val="28"/>
          <w:szCs w:val="28"/>
        </w:rPr>
        <w:t>.</w:t>
      </w:r>
      <w:r w:rsidR="007A7C70">
        <w:rPr>
          <w:b/>
          <w:iCs/>
          <w:color w:val="000000" w:themeColor="text1"/>
          <w:sz w:val="28"/>
          <w:szCs w:val="28"/>
        </w:rPr>
        <w:t xml:space="preserve"> Культура сервиса</w:t>
      </w:r>
    </w:p>
    <w:p w:rsidR="00055223" w:rsidRDefault="00055223" w:rsidP="00C02A62">
      <w:pPr>
        <w:pStyle w:val="a4"/>
        <w:spacing w:line="360" w:lineRule="auto"/>
        <w:rPr>
          <w:iCs/>
          <w:sz w:val="28"/>
          <w:szCs w:val="28"/>
        </w:rPr>
      </w:pPr>
    </w:p>
    <w:p w:rsidR="00420A5C" w:rsidRDefault="00420A5C" w:rsidP="00C02A62">
      <w:pPr>
        <w:pStyle w:val="a4"/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 w:rsidR="00A01C49">
        <w:rPr>
          <w:iCs/>
          <w:sz w:val="28"/>
          <w:szCs w:val="28"/>
        </w:rPr>
        <w:t>2.</w:t>
      </w:r>
      <w:r>
        <w:rPr>
          <w:iCs/>
          <w:sz w:val="28"/>
          <w:szCs w:val="28"/>
        </w:rPr>
        <w:t>3</w:t>
      </w:r>
      <w:r w:rsidR="00C02A62"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> </w:t>
      </w:r>
      <w:r>
        <w:rPr>
          <w:sz w:val="28"/>
          <w:szCs w:val="28"/>
        </w:rPr>
        <w:t>Анализ трактовки понятия «</w:t>
      </w:r>
      <w:r w:rsidR="007A7C70">
        <w:rPr>
          <w:sz w:val="28"/>
          <w:szCs w:val="28"/>
        </w:rPr>
        <w:t>Культура сервиса</w:t>
      </w:r>
      <w:r>
        <w:rPr>
          <w:sz w:val="28"/>
          <w:szCs w:val="28"/>
        </w:rPr>
        <w:t>»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7"/>
        <w:gridCol w:w="1701"/>
        <w:gridCol w:w="3811"/>
      </w:tblGrid>
      <w:tr w:rsidR="00420A5C" w:rsidTr="005A71F7">
        <w:trPr>
          <w:tblCellSpacing w:w="0" w:type="dxa"/>
          <w:jc w:val="center"/>
        </w:trPr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Трактовка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анализируемого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понятия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Автор данной трактовки</w:t>
            </w:r>
          </w:p>
        </w:tc>
        <w:tc>
          <w:tcPr>
            <w:tcW w:w="3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Выходные данные литературного источника, содержащего</w:t>
            </w:r>
            <w:r>
              <w:rPr>
                <w:rFonts w:eastAsia="Times New Roman"/>
                <w:lang w:eastAsia="en-US"/>
              </w:rPr>
              <w:t> </w:t>
            </w:r>
            <w:r>
              <w:rPr>
                <w:lang w:eastAsia="en-US"/>
              </w:rPr>
              <w:t>данную</w:t>
            </w:r>
          </w:p>
          <w:p w:rsidR="00420A5C" w:rsidRDefault="00420A5C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трактовку (ссылка)</w:t>
            </w:r>
          </w:p>
        </w:tc>
      </w:tr>
      <w:tr w:rsidR="00420A5C" w:rsidTr="005A71F7">
        <w:trPr>
          <w:trHeight w:val="566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292625">
            <w:pPr>
              <w:pStyle w:val="a4"/>
              <w:jc w:val="center"/>
              <w:rPr>
                <w:color w:val="000000" w:themeColor="text1"/>
                <w:lang w:eastAsia="en-US"/>
              </w:rPr>
            </w:pPr>
            <w:r w:rsidRPr="00DC7E80">
              <w:rPr>
                <w:color w:val="000000" w:themeColor="text1"/>
                <w:lang w:eastAsia="en-US"/>
              </w:rPr>
              <w:t>1.</w:t>
            </w:r>
            <w:r w:rsidRPr="00DC7E80">
              <w:rPr>
                <w:rFonts w:eastAsia="Times New Roman"/>
                <w:color w:val="000000" w:themeColor="text1"/>
                <w:lang w:eastAsia="en-US"/>
              </w:rPr>
              <w:t> Культура</w:t>
            </w:r>
            <w:r w:rsidR="00292625">
              <w:rPr>
                <w:rFonts w:eastAsia="Times New Roman"/>
                <w:color w:val="000000" w:themeColor="text1"/>
                <w:lang w:eastAsia="en-US"/>
              </w:rPr>
              <w:t xml:space="preserve"> сервиса</w:t>
            </w:r>
            <w:r w:rsidRPr="00DC7E80">
              <w:rPr>
                <w:rFonts w:eastAsia="Times New Roman"/>
                <w:color w:val="000000" w:themeColor="text1"/>
                <w:lang w:eastAsia="en-US"/>
              </w:rPr>
              <w:t xml:space="preserve"> -</w:t>
            </w:r>
            <w:r w:rsidR="00622BD1" w:rsidRPr="00DC7E80">
              <w:rPr>
                <w:color w:val="000000" w:themeColor="text1"/>
              </w:rPr>
              <w:t xml:space="preserve"> </w:t>
            </w:r>
            <w:r w:rsidR="00292625" w:rsidRPr="00292625">
              <w:rPr>
                <w:color w:val="000000" w:themeColor="text1"/>
              </w:rPr>
              <w:t>это уровень развития и использования эстетических ценностей работниками сервиса в процессе деятельности по обслуживанию клиентов.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Default="00622BD1" w:rsidP="00622BD1">
            <w:pPr>
              <w:pStyle w:val="a4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lang w:eastAsia="en-US"/>
              </w:rPr>
              <w:t>Севумян</w:t>
            </w:r>
            <w:proofErr w:type="spellEnd"/>
            <w:r>
              <w:rPr>
                <w:lang w:eastAsia="en-US"/>
              </w:rPr>
              <w:t xml:space="preserve"> Э.Н.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2BD1" w:rsidRPr="00622BD1" w:rsidRDefault="00622BD1" w:rsidP="00292625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Севумян</w:t>
            </w:r>
            <w:proofErr w:type="spellEnd"/>
            <w:r>
              <w:rPr>
                <w:lang w:eastAsia="en-US"/>
              </w:rPr>
              <w:t xml:space="preserve"> Э.Н.</w:t>
            </w:r>
            <w:r>
              <w:t xml:space="preserve"> Понятия «корпоративная культура» и «организационная культура»: социально-философский анализ</w:t>
            </w:r>
            <w:r w:rsidR="00420A5C">
              <w:rPr>
                <w:lang w:eastAsia="en-US"/>
              </w:rPr>
              <w:t xml:space="preserve">: </w:t>
            </w:r>
            <w:r>
              <w:rPr>
                <w:lang w:eastAsia="en-US"/>
              </w:rPr>
              <w:t>Научная статья</w:t>
            </w:r>
            <w:r w:rsidR="00420A5C">
              <w:rPr>
                <w:lang w:eastAsia="en-US"/>
              </w:rPr>
              <w:t xml:space="preserve"> / </w:t>
            </w:r>
            <w:proofErr w:type="spellStart"/>
            <w:r>
              <w:rPr>
                <w:lang w:eastAsia="en-US"/>
              </w:rPr>
              <w:t>Севумян</w:t>
            </w:r>
            <w:proofErr w:type="spellEnd"/>
            <w:r>
              <w:rPr>
                <w:lang w:eastAsia="en-US"/>
              </w:rPr>
              <w:t xml:space="preserve"> Э.Н.</w:t>
            </w:r>
            <w:r>
              <w:t xml:space="preserve"> </w:t>
            </w:r>
            <w:r w:rsidR="00420A5C">
              <w:rPr>
                <w:lang w:eastAsia="en-US"/>
              </w:rPr>
              <w:t xml:space="preserve"> – </w:t>
            </w:r>
            <w:r>
              <w:rPr>
                <w:lang w:eastAsia="en-US"/>
              </w:rPr>
              <w:t>Ростов-на-Дону</w:t>
            </w:r>
            <w:r w:rsidR="00420A5C"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2017</w:t>
            </w:r>
            <w:r w:rsidR="00420A5C">
              <w:rPr>
                <w:lang w:eastAsia="en-US"/>
              </w:rPr>
              <w:t xml:space="preserve">. – </w:t>
            </w:r>
            <w:r>
              <w:rPr>
                <w:lang w:eastAsia="en-US"/>
              </w:rPr>
              <w:t>68</w:t>
            </w:r>
            <w:r w:rsidR="00420A5C">
              <w:rPr>
                <w:rFonts w:eastAsia="Times New Roman"/>
                <w:lang w:eastAsia="en-US"/>
              </w:rPr>
              <w:t> </w:t>
            </w:r>
            <w:r w:rsidR="00420A5C">
              <w:rPr>
                <w:lang w:eastAsia="en-US"/>
              </w:rPr>
              <w:t xml:space="preserve">с. (с. </w:t>
            </w:r>
            <w:r w:rsidR="00292625">
              <w:rPr>
                <w:lang w:eastAsia="en-US"/>
              </w:rPr>
              <w:t>18</w:t>
            </w:r>
            <w:r w:rsidR="00420A5C">
              <w:rPr>
                <w:lang w:eastAsia="en-US"/>
              </w:rPr>
              <w:t>).</w:t>
            </w:r>
          </w:p>
        </w:tc>
      </w:tr>
      <w:tr w:rsidR="00420A5C" w:rsidTr="005A71F7">
        <w:trPr>
          <w:trHeight w:val="2500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5A71F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color w:val="000000" w:themeColor="text1"/>
              </w:rPr>
            </w:pPr>
            <w:r w:rsidRPr="00DC7E80">
              <w:rPr>
                <w:color w:val="000000" w:themeColor="text1"/>
                <w:lang w:eastAsia="en-US"/>
              </w:rPr>
              <w:t xml:space="preserve">2. </w:t>
            </w:r>
            <w:r w:rsidR="00292625" w:rsidRPr="00292625">
              <w:rPr>
                <w:color w:val="000000" w:themeColor="text1"/>
                <w:lang w:eastAsia="en-US"/>
              </w:rPr>
              <w:t>Культура сервиса – это система эталонных трудовых норм, высоких духовных ценностей и этики поведения, принципы которой согласуются как с национальными и религиозными традициями страны, так и с современными требованиями мировых стандартов обслуживания и отражают качественное обслуживание потребителей.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A02DF" w:rsidRDefault="00292625" w:rsidP="00622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Давыденко Н.И.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A02DF" w:rsidRDefault="00292625" w:rsidP="002926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Давыденко Н.И. 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Сервисная деятельность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»</w:t>
            </w:r>
            <w:r w:rsidR="001A02DF" w:rsidRPr="001A02DF">
              <w:rPr>
                <w:rFonts w:ascii="Times New Roman" w:hAnsi="Times New Roman" w:cs="Times New Roman"/>
                <w:sz w:val="24"/>
                <w:szCs w:val="20"/>
              </w:rPr>
              <w:t>: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 Научная статья /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Давыденко Н.И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 xml:space="preserve">. –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М.</w:t>
            </w:r>
            <w:r w:rsidR="001A02DF">
              <w:rPr>
                <w:rFonts w:ascii="Times New Roman" w:hAnsi="Times New Roman" w:cs="Times New Roman"/>
                <w:sz w:val="24"/>
                <w:szCs w:val="20"/>
              </w:rPr>
              <w:t>, 2011. - 53 с. (с. 15)</w:t>
            </w:r>
          </w:p>
        </w:tc>
      </w:tr>
      <w:tr w:rsidR="001A02DF" w:rsidRPr="001A02DF" w:rsidTr="005A71F7">
        <w:trPr>
          <w:trHeight w:val="1469"/>
          <w:tblCellSpacing w:w="0" w:type="dxa"/>
          <w:jc w:val="center"/>
        </w:trPr>
        <w:tc>
          <w:tcPr>
            <w:tcW w:w="4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DC7E80" w:rsidRDefault="00420A5C" w:rsidP="005A71F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4"/>
                <w:szCs w:val="24"/>
                <w:lang w:eastAsia="ru-RU"/>
              </w:rPr>
            </w:pPr>
            <w:r w:rsidRPr="00DC7E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Pr="00DC7E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520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Культура сервиса - </w:t>
            </w:r>
            <w:r w:rsidR="00152007" w:rsidRPr="00152007">
              <w:rPr>
                <w:rFonts w:ascii="Times New Roman" w:hAnsi="Times New Roman" w:cs="Times New Roman"/>
                <w:color w:val="000000"/>
                <w:sz w:val="24"/>
              </w:rPr>
              <w:t>это степень совершенства (уровень развития) процесса обслуживания населения в психологическом, этическом, эстетическом, организационно-технологическом и других аспектах.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1A02DF" w:rsidRDefault="00652617" w:rsidP="00622B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Федцов</w:t>
            </w:r>
            <w:proofErr w:type="spellEnd"/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, В.Г.</w:t>
            </w:r>
          </w:p>
        </w:tc>
        <w:tc>
          <w:tcPr>
            <w:tcW w:w="3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A5C" w:rsidRPr="00652617" w:rsidRDefault="00292625" w:rsidP="0065261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proofErr w:type="spellStart"/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Федцов</w:t>
            </w:r>
            <w:proofErr w:type="spellEnd"/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, В.Г. Культура</w:t>
            </w:r>
            <w:r w:rsidR="00652617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сервиса</w:t>
            </w:r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/</w:t>
            </w:r>
            <w:r w:rsidR="00152007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Учебное пособие,</w:t>
            </w:r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В.Г. </w:t>
            </w:r>
            <w:proofErr w:type="spellStart"/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Федцов</w:t>
            </w:r>
            <w:proofErr w:type="spellEnd"/>
            <w:r w:rsidRPr="0029262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– М.:</w:t>
            </w:r>
            <w:r w:rsidR="00652617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«Изд-во ПРИОР», 2001. – 208 с. </w:t>
            </w:r>
            <w:r w:rsidR="001A02DF" w:rsidRPr="001A02DF">
              <w:rPr>
                <w:rFonts w:ascii="Times New Roman" w:hAnsi="Times New Roman" w:cs="Times New Roman"/>
                <w:color w:val="000000" w:themeColor="text1"/>
                <w:sz w:val="24"/>
                <w:szCs w:val="21"/>
                <w:shd w:val="clear" w:color="auto" w:fill="FFFFFF"/>
              </w:rPr>
              <w:t>(с. 8)</w:t>
            </w:r>
          </w:p>
        </w:tc>
      </w:tr>
    </w:tbl>
    <w:p w:rsidR="00D6254C" w:rsidRDefault="00D6254C" w:rsidP="009707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2007" w:rsidRDefault="00152007" w:rsidP="009707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20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Культура сервиса формируется на всех уровнях организации, начиная от руководства и заканчивая сотрудниками, и является ключевым элементом успешного взаимодействия с клиентами. Она определяет стандарты обслуживания, подходы к решению проблем клиентов и общую философию компании в отношении работы с клиентами.</w:t>
      </w:r>
    </w:p>
    <w:p w:rsidR="00152007" w:rsidRDefault="00970753" w:rsidP="001520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00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аким образом в научном труде </w:t>
      </w:r>
      <w:proofErr w:type="spellStart"/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>Федцов</w:t>
      </w:r>
      <w:proofErr w:type="spellEnd"/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В.Г. </w:t>
      </w:r>
      <w:r w:rsidR="00152007" w:rsidRPr="00152007">
        <w:rPr>
          <w:rFonts w:ascii="Times New Roman" w:hAnsi="Times New Roman" w:cs="Times New Roman"/>
          <w:sz w:val="28"/>
          <w:szCs w:val="28"/>
        </w:rPr>
        <w:t>«</w:t>
      </w:r>
      <w:r w:rsidR="0015200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>ультура сервиса</w:t>
      </w:r>
      <w:r w:rsidR="00152007" w:rsidRPr="00152007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 xml:space="preserve"> наиболее</w:t>
      </w:r>
      <w:r>
        <w:rPr>
          <w:rFonts w:ascii="Times New Roman" w:hAnsi="Times New Roman" w:cs="Times New Roman"/>
          <w:sz w:val="28"/>
          <w:szCs w:val="20"/>
        </w:rPr>
        <w:t xml:space="preserve"> полно и корректно дано определение термина </w:t>
      </w:r>
      <w:r w:rsidR="00152007" w:rsidRPr="00152007">
        <w:rPr>
          <w:rFonts w:ascii="Times New Roman" w:hAnsi="Times New Roman" w:cs="Times New Roman"/>
          <w:sz w:val="28"/>
          <w:szCs w:val="28"/>
        </w:rPr>
        <w:t>«</w:t>
      </w:r>
      <w:r w:rsidR="0015200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152007" w:rsidRPr="00152007">
        <w:rPr>
          <w:rFonts w:ascii="Times New Roman" w:hAnsi="Times New Roman" w:cs="Times New Roman"/>
          <w:color w:val="000000" w:themeColor="text1"/>
          <w:sz w:val="28"/>
          <w:szCs w:val="28"/>
        </w:rPr>
        <w:t>ультура сервиса</w:t>
      </w:r>
      <w:r w:rsidR="00152007" w:rsidRPr="00152007">
        <w:rPr>
          <w:rFonts w:ascii="Times New Roman" w:hAnsi="Times New Roman" w:cs="Times New Roman"/>
          <w:sz w:val="28"/>
          <w:szCs w:val="28"/>
        </w:rPr>
        <w:t>»</w:t>
      </w:r>
      <w:r w:rsidR="00152007">
        <w:rPr>
          <w:rFonts w:ascii="Times New Roman" w:hAnsi="Times New Roman" w:cs="Times New Roman"/>
          <w:sz w:val="28"/>
          <w:szCs w:val="28"/>
        </w:rPr>
        <w:t>.</w:t>
      </w:r>
    </w:p>
    <w:p w:rsidR="00D43F0D" w:rsidRDefault="00E26734" w:rsidP="000552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E26734">
        <w:rPr>
          <w:rFonts w:ascii="Times New Roman" w:hAnsi="Times New Roman" w:cs="Times New Roman"/>
          <w:b/>
          <w:sz w:val="28"/>
          <w:szCs w:val="28"/>
        </w:rPr>
        <w:lastRenderedPageBreak/>
        <w:t>ГЛАВА 3</w:t>
      </w:r>
      <w:r w:rsidR="009730D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60640" w:rsidRPr="00960640">
        <w:rPr>
          <w:rFonts w:ascii="Times New Roman" w:hAnsi="Times New Roman" w:cs="Times New Roman"/>
          <w:b/>
          <w:sz w:val="28"/>
          <w:szCs w:val="28"/>
        </w:rPr>
        <w:t xml:space="preserve">АНАЛИЗ СТАНДАРТА </w:t>
      </w:r>
      <w:r w:rsidR="0014151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ГОСТ</w:t>
      </w:r>
      <w:r w:rsidR="00960640" w:rsidRPr="009606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141515" w:rsidRPr="00141515">
        <w:rPr>
          <w:rFonts w:ascii="Times New Roman" w:hAnsi="Times New Roman" w:cs="Times New Roman"/>
          <w:b/>
          <w:sz w:val="28"/>
          <w:szCs w:val="28"/>
        </w:rPr>
        <w:t>30390-2013</w:t>
      </w:r>
    </w:p>
    <w:p w:rsidR="008D41B6" w:rsidRPr="009730DF" w:rsidRDefault="008D41B6" w:rsidP="00055223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D43F0D" w:rsidRPr="00D43F0D" w:rsidRDefault="00AC228E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C228E">
        <w:rPr>
          <w:rFonts w:ascii="Times New Roman" w:hAnsi="Times New Roman" w:cs="Times New Roman"/>
          <w:b/>
          <w:sz w:val="28"/>
          <w:szCs w:val="28"/>
        </w:rPr>
        <w:t>3.1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AC22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064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055223" w:rsidRDefault="00055223" w:rsidP="00055223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87D0B" w:rsidRPr="00141515" w:rsidRDefault="00134773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134773">
        <w:rPr>
          <w:rFonts w:ascii="Times New Roman" w:hAnsi="Times New Roman" w:cs="Times New Roman"/>
          <w:sz w:val="28"/>
          <w:szCs w:val="28"/>
        </w:rPr>
        <w:t xml:space="preserve">ГОСТ 30390-2013 </w:t>
      </w:r>
      <w:r w:rsidR="00141515">
        <w:rPr>
          <w:rFonts w:ascii="Times New Roman" w:hAnsi="Times New Roman" w:cs="Times New Roman"/>
          <w:sz w:val="28"/>
          <w:szCs w:val="28"/>
        </w:rPr>
        <w:t>«</w:t>
      </w:r>
      <w:r w:rsidRPr="00134773">
        <w:rPr>
          <w:rFonts w:ascii="Times New Roman" w:hAnsi="Times New Roman" w:cs="Times New Roman"/>
          <w:sz w:val="28"/>
          <w:szCs w:val="28"/>
        </w:rPr>
        <w:t xml:space="preserve">Услуги общественного питания. Продукция </w:t>
      </w:r>
      <w:r w:rsidRPr="00141515">
        <w:rPr>
          <w:rFonts w:ascii="Times New Roman" w:hAnsi="Times New Roman" w:cs="Times New Roman"/>
          <w:sz w:val="28"/>
          <w:szCs w:val="28"/>
        </w:rPr>
        <w:t>общественного питания, реализуемая населению. Общие технические условия</w:t>
      </w:r>
      <w:r w:rsidR="00141515" w:rsidRPr="00141515">
        <w:rPr>
          <w:rFonts w:ascii="Times New Roman" w:hAnsi="Times New Roman" w:cs="Times New Roman"/>
          <w:sz w:val="28"/>
          <w:szCs w:val="28"/>
        </w:rPr>
        <w:t>»</w:t>
      </w:r>
      <w:r w:rsidR="00141515" w:rsidRPr="0014151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1515" w:rsidRPr="00141515">
        <w:rPr>
          <w:rFonts w:ascii="Times New Roman" w:hAnsi="Times New Roman" w:cs="Times New Roman"/>
          <w:sz w:val="28"/>
          <w:shd w:val="clear" w:color="auto" w:fill="FFFFFF"/>
        </w:rPr>
        <w:t>- это документ, который регулирует качество продукции общественного питания, предназначенной для потребления населением. Этот стандарт содержит общие требования к продукции, ее условиям производства, хранения и транспортировки, а также качественным характеристикам и маркировке.</w:t>
      </w:r>
    </w:p>
    <w:p w:rsidR="00141515" w:rsidRPr="00141515" w:rsidRDefault="00141515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141515">
        <w:rPr>
          <w:rFonts w:ascii="Times New Roman" w:hAnsi="Times New Roman" w:cs="Times New Roman"/>
          <w:sz w:val="28"/>
          <w:shd w:val="clear" w:color="auto" w:fill="FFFFFF"/>
        </w:rPr>
        <w:t>Продукция общественного питания имеет особое значение для здоровья людей, поэтому ее качество должно соответствовать высоким стандартам. ГОСТ 30390-2013 устанавливает такие требования, как безопасность пищевых продуктов, наличие необходимых пищевых компонентов, соответствие нормам содержания вредных веществ, правильное хранение и транспортировка продукции.</w:t>
      </w:r>
    </w:p>
    <w:p w:rsidR="00141515" w:rsidRPr="00D311EB" w:rsidRDefault="00141515" w:rsidP="00141515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C228E" w:rsidRPr="00F6632F" w:rsidRDefault="00E6381E" w:rsidP="00DA7B12">
      <w:pPr>
        <w:shd w:val="clear" w:color="auto" w:fill="FFFFFF"/>
        <w:tabs>
          <w:tab w:val="left" w:pos="5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3.2</w:t>
      </w:r>
      <w:r w:rsidR="00DA7B1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  <w:r w:rsidRPr="00E638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381E">
        <w:rPr>
          <w:rFonts w:ascii="Times New Roman" w:hAnsi="Times New Roman" w:cs="Times New Roman"/>
          <w:b/>
          <w:color w:val="000000"/>
          <w:sz w:val="28"/>
          <w:szCs w:val="28"/>
        </w:rPr>
        <w:t>Общая характеристика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41515" w:rsidRDefault="00141515" w:rsidP="0014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4773">
        <w:rPr>
          <w:rFonts w:ascii="Times New Roman" w:hAnsi="Times New Roman" w:cs="Times New Roman"/>
          <w:sz w:val="28"/>
          <w:szCs w:val="28"/>
        </w:rPr>
        <w:t xml:space="preserve">ГОСТ 30390-2013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34773">
        <w:rPr>
          <w:rFonts w:ascii="Times New Roman" w:hAnsi="Times New Roman" w:cs="Times New Roman"/>
          <w:sz w:val="28"/>
          <w:szCs w:val="28"/>
        </w:rPr>
        <w:t xml:space="preserve">Услуги общественного питания. Продукция </w:t>
      </w:r>
      <w:r w:rsidRPr="00141515">
        <w:rPr>
          <w:rFonts w:ascii="Times New Roman" w:hAnsi="Times New Roman" w:cs="Times New Roman"/>
          <w:sz w:val="28"/>
          <w:szCs w:val="28"/>
        </w:rPr>
        <w:t>общественного питания, реализуемая населению. Общие технические условия»</w:t>
      </w:r>
      <w:r w:rsidRPr="0014151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Открытым акционерным обществом </w:t>
      </w:r>
      <w:r w:rsidR="00C4027D">
        <w:rPr>
          <w:rFonts w:ascii="Times New Roman" w:hAnsi="Times New Roman" w:cs="Times New Roman"/>
          <w:sz w:val="28"/>
          <w:szCs w:val="28"/>
        </w:rPr>
        <w:t>«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Всероссийский научно-исследовательский институт сертификации</w:t>
      </w:r>
      <w:r w:rsidR="00C4027D" w:rsidRPr="00141515">
        <w:rPr>
          <w:rFonts w:ascii="Times New Roman" w:hAnsi="Times New Roman" w:cs="Times New Roman"/>
          <w:sz w:val="28"/>
          <w:szCs w:val="28"/>
        </w:rPr>
        <w:t>»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(ОАО 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ВНИИС</w:t>
      </w:r>
      <w:r w:rsidR="00C4027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внесен 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Федеральным агентством по техническому регулированию и метрологии</w:t>
      </w:r>
      <w:r w:rsidR="003B066D"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Утвержден и введен в действие </w:t>
      </w:r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Приказом Федерального агентства по техническому регулированию и метрологии от 22 ноября 2013 г. N 1675-ст межгосударственный стандарт </w:t>
      </w:r>
      <w:hyperlink r:id="rId9" w:anchor="7D20K3" w:history="1">
        <w:r w:rsidRPr="0014151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ГОСТ 30390-2013</w:t>
        </w:r>
      </w:hyperlink>
      <w:r w:rsidRPr="00141515">
        <w:rPr>
          <w:rFonts w:ascii="Times New Roman" w:hAnsi="Times New Roman" w:cs="Times New Roman"/>
          <w:sz w:val="28"/>
          <w:szCs w:val="28"/>
          <w:shd w:val="clear" w:color="auto" w:fill="FFFFFF"/>
        </w:rPr>
        <w:t> введен в действие в качестве национального стандарта Российской Федерации с 1 января 2016 г.</w:t>
      </w:r>
    </w:p>
    <w:p w:rsidR="003B066D" w:rsidRPr="00141515" w:rsidRDefault="003B066D" w:rsidP="00141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Правила применения исследуемого стандарта установлены</w:t>
      </w:r>
      <w:r w:rsidR="00F960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ГОСТ Р 1.0-2012 (</w:t>
      </w:r>
      <w:r w:rsidR="00F960F7" w:rsidRPr="00F960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раздел 8). </w:t>
      </w:r>
      <w:r w:rsidR="00F960F7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 xml:space="preserve">Информация об изменениях к настоящему стандарту </w:t>
      </w:r>
      <w:r w:rsidR="00F960F7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lastRenderedPageBreak/>
        <w:t xml:space="preserve">публикуется в ежегодном (по состоянию на 1 января текущего года) информационном указателе </w:t>
      </w:r>
      <w:r w:rsidR="00055223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«</w:t>
      </w:r>
      <w:r w:rsidR="00F960F7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Национальные стандарты</w:t>
      </w:r>
      <w:r w:rsidR="00055223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»</w:t>
      </w:r>
      <w:r w:rsidR="00F960F7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 xml:space="preserve">, а официальный текст изменений и поправок - в ежемесячном информационном указателе </w:t>
      </w:r>
      <w:r w:rsidR="00055223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«</w:t>
      </w:r>
      <w:r w:rsidR="00055223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Национальные стандарты</w:t>
      </w:r>
      <w:r w:rsidR="00055223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»</w:t>
      </w:r>
      <w:r w:rsidR="00F960F7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 xml:space="preserve">. В случае пересмотра (замены) или отмены настоящего стандарта соответствующее уведомление будет опубликовано в ближайшем выпуске информационного указателя </w:t>
      </w:r>
      <w:r w:rsidR="00055223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«</w:t>
      </w:r>
      <w:r w:rsidR="00055223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Национальные стандарты</w:t>
      </w:r>
      <w:r w:rsidR="00055223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»</w:t>
      </w:r>
      <w:r w:rsidR="00F960F7" w:rsidRP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</w:t>
      </w:r>
      <w:r w:rsidR="00F960F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.</w:t>
      </w:r>
    </w:p>
    <w:p w:rsidR="008D41B6" w:rsidRDefault="008D41B6" w:rsidP="008D41B6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F960F7" w:rsidRPr="00F960F7" w:rsidRDefault="00D22103" w:rsidP="00DA7B12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>3.3</w:t>
      </w:r>
      <w:r w:rsidR="00DA7B1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221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Построение стандарта</w:t>
      </w:r>
    </w:p>
    <w:p w:rsidR="00055223" w:rsidRDefault="00055223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60F7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титульном листе стандарта указаны</w:t>
      </w:r>
      <w:r w:rsidRPr="008E07AB">
        <w:rPr>
          <w:rFonts w:ascii="Times New Roman" w:hAnsi="Times New Roman" w:cs="Times New Roman"/>
          <w:sz w:val="28"/>
          <w:szCs w:val="28"/>
        </w:rPr>
        <w:t>:</w:t>
      </w:r>
    </w:p>
    <w:p w:rsidR="008E07AB" w:rsidRDefault="00790DD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Межгосударственный совет по стандартизации, метрологии и сертификации</w:t>
      </w:r>
      <w:r w:rsidR="008E07AB" w:rsidRPr="008E07AB">
        <w:rPr>
          <w:rFonts w:ascii="Times New Roman" w:hAnsi="Times New Roman" w:cs="Times New Roman"/>
          <w:sz w:val="28"/>
        </w:rPr>
        <w:t xml:space="preserve">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обозначение стандарта и его статус: «</w:t>
      </w:r>
      <w:r w:rsidR="00790DDB">
        <w:rPr>
          <w:rFonts w:ascii="Times New Roman" w:hAnsi="Times New Roman" w:cs="Times New Roman"/>
          <w:sz w:val="28"/>
        </w:rPr>
        <w:t>межгосударственный стандарт</w:t>
      </w:r>
      <w:r w:rsidRPr="008E07AB">
        <w:rPr>
          <w:rFonts w:ascii="Times New Roman" w:hAnsi="Times New Roman" w:cs="Times New Roman"/>
          <w:sz w:val="28"/>
        </w:rPr>
        <w:t xml:space="preserve">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наименование стандарта;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 xml:space="preserve">- слова «Издание официальное»; </w:t>
      </w:r>
    </w:p>
    <w:p w:rsidR="008E07AB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07AB">
        <w:rPr>
          <w:rFonts w:ascii="Times New Roman" w:hAnsi="Times New Roman" w:cs="Times New Roman"/>
          <w:sz w:val="28"/>
        </w:rPr>
        <w:t>- выходные сведения об издании.</w:t>
      </w:r>
    </w:p>
    <w:p w:rsidR="003B097E" w:rsidRDefault="008E07AB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7AB">
        <w:rPr>
          <w:rFonts w:ascii="Times New Roman" w:hAnsi="Times New Roman" w:cs="Times New Roman"/>
          <w:sz w:val="28"/>
        </w:rPr>
        <w:t xml:space="preserve">На следующей странице </w:t>
      </w:r>
      <w:r>
        <w:rPr>
          <w:rFonts w:ascii="Times New Roman" w:hAnsi="Times New Roman" w:cs="Times New Roman"/>
          <w:sz w:val="28"/>
        </w:rPr>
        <w:t>после титульного листа размещено</w:t>
      </w:r>
      <w:r w:rsidRPr="008E07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предисловие. Предисловие начинае</w:t>
      </w:r>
      <w:r w:rsidRPr="008E07AB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ся</w:t>
      </w:r>
      <w:r w:rsidRPr="008E07AB">
        <w:rPr>
          <w:rFonts w:ascii="Times New Roman" w:hAnsi="Times New Roman" w:cs="Times New Roman"/>
          <w:sz w:val="28"/>
        </w:rPr>
        <w:t xml:space="preserve"> с соответствую</w:t>
      </w:r>
      <w:r>
        <w:rPr>
          <w:rFonts w:ascii="Times New Roman" w:hAnsi="Times New Roman" w:cs="Times New Roman"/>
          <w:sz w:val="28"/>
        </w:rPr>
        <w:t>щего заголовка, которое помещено</w:t>
      </w:r>
      <w:r w:rsidRPr="008E07AB">
        <w:rPr>
          <w:rFonts w:ascii="Times New Roman" w:hAnsi="Times New Roman" w:cs="Times New Roman"/>
          <w:sz w:val="28"/>
        </w:rPr>
        <w:t xml:space="preserve"> в верхней части </w:t>
      </w:r>
      <w:r>
        <w:rPr>
          <w:rFonts w:ascii="Times New Roman" w:hAnsi="Times New Roman" w:cs="Times New Roman"/>
          <w:sz w:val="28"/>
        </w:rPr>
        <w:t>страницы, посередине, записано</w:t>
      </w:r>
      <w:r w:rsidRPr="008E07AB">
        <w:rPr>
          <w:rFonts w:ascii="Times New Roman" w:hAnsi="Times New Roman" w:cs="Times New Roman"/>
          <w:sz w:val="28"/>
        </w:rPr>
        <w:t xml:space="preserve"> с прописной буквы и выдел</w:t>
      </w:r>
      <w:r>
        <w:rPr>
          <w:rFonts w:ascii="Times New Roman" w:hAnsi="Times New Roman" w:cs="Times New Roman"/>
          <w:sz w:val="28"/>
        </w:rPr>
        <w:t>ено</w:t>
      </w:r>
      <w:r w:rsidRPr="008E07AB">
        <w:rPr>
          <w:rFonts w:ascii="Times New Roman" w:hAnsi="Times New Roman" w:cs="Times New Roman"/>
          <w:sz w:val="28"/>
        </w:rPr>
        <w:t xml:space="preserve"> полужирным шрифтом. </w:t>
      </w:r>
      <w:r>
        <w:rPr>
          <w:rFonts w:ascii="Times New Roman" w:hAnsi="Times New Roman" w:cs="Times New Roman"/>
          <w:sz w:val="28"/>
        </w:rPr>
        <w:t>В предисловии стандарта приведены</w:t>
      </w:r>
      <w:r w:rsidRPr="008E07AB">
        <w:rPr>
          <w:rFonts w:ascii="Times New Roman" w:hAnsi="Times New Roman" w:cs="Times New Roman"/>
          <w:sz w:val="28"/>
        </w:rPr>
        <w:t xml:space="preserve"> общ</w:t>
      </w:r>
      <w:r>
        <w:rPr>
          <w:rFonts w:ascii="Times New Roman" w:hAnsi="Times New Roman" w:cs="Times New Roman"/>
          <w:sz w:val="28"/>
        </w:rPr>
        <w:t>ие сведения о данном стан</w:t>
      </w:r>
      <w:r w:rsidR="007043FA">
        <w:rPr>
          <w:rFonts w:ascii="Times New Roman" w:hAnsi="Times New Roman" w:cs="Times New Roman"/>
          <w:sz w:val="28"/>
        </w:rPr>
        <w:t>дарте, нумеруемые</w:t>
      </w:r>
      <w:r w:rsidRPr="008E07AB">
        <w:rPr>
          <w:rFonts w:ascii="Times New Roman" w:hAnsi="Times New Roman" w:cs="Times New Roman"/>
          <w:sz w:val="28"/>
        </w:rPr>
        <w:t xml:space="preserve"> арабскими цифрами</w:t>
      </w:r>
      <w:r w:rsidR="007043FA">
        <w:rPr>
          <w:rFonts w:ascii="Times New Roman" w:hAnsi="Times New Roman" w:cs="Times New Roman"/>
          <w:sz w:val="28"/>
        </w:rPr>
        <w:t>. В общих сведениях указаны данные кем разработан, внесен, утвержден</w:t>
      </w:r>
      <w:r w:rsidR="00790DDB">
        <w:rPr>
          <w:rFonts w:ascii="Times New Roman" w:hAnsi="Times New Roman" w:cs="Times New Roman"/>
          <w:sz w:val="28"/>
        </w:rPr>
        <w:t xml:space="preserve"> и введен в действие стандарт, а</w:t>
      </w:r>
      <w:r w:rsidR="007043FA">
        <w:rPr>
          <w:rFonts w:ascii="Times New Roman" w:hAnsi="Times New Roman" w:cs="Times New Roman"/>
          <w:sz w:val="28"/>
        </w:rPr>
        <w:t xml:space="preserve"> так же переизд</w:t>
      </w:r>
      <w:r w:rsidR="00790DDB">
        <w:rPr>
          <w:rFonts w:ascii="Times New Roman" w:hAnsi="Times New Roman" w:cs="Times New Roman"/>
          <w:sz w:val="28"/>
        </w:rPr>
        <w:t>ание</w:t>
      </w:r>
      <w:r w:rsidR="007043FA" w:rsidRPr="007043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097E" w:rsidRDefault="007043FA" w:rsidP="00DA7B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3FA">
        <w:rPr>
          <w:rFonts w:ascii="Times New Roman" w:hAnsi="Times New Roman" w:cs="Times New Roman"/>
          <w:sz w:val="28"/>
          <w:szCs w:val="28"/>
        </w:rPr>
        <w:t xml:space="preserve">Далее приведены сведения о </w:t>
      </w:r>
      <w:r w:rsidR="00DD7F60">
        <w:rPr>
          <w:rFonts w:ascii="Times New Roman" w:hAnsi="Times New Roman" w:cs="Times New Roman"/>
          <w:sz w:val="28"/>
          <w:szCs w:val="28"/>
        </w:rPr>
        <w:t>странах, в которых действует стандарт</w:t>
      </w:r>
      <w:r w:rsidR="00DD7F60" w:rsidRPr="00DD7F60">
        <w:rPr>
          <w:rFonts w:ascii="Times New Roman" w:hAnsi="Times New Roman" w:cs="Times New Roman"/>
          <w:sz w:val="28"/>
          <w:szCs w:val="28"/>
        </w:rPr>
        <w:t>:</w:t>
      </w:r>
      <w:r w:rsidR="00DD7F60">
        <w:rPr>
          <w:rFonts w:ascii="Times New Roman" w:hAnsi="Times New Roman" w:cs="Times New Roman"/>
          <w:sz w:val="28"/>
          <w:szCs w:val="28"/>
        </w:rPr>
        <w:t xml:space="preserve"> Армения, Молдова, Россия, Узбекистан</w:t>
      </w:r>
      <w:r w:rsidRPr="007043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646" w:rsidRDefault="003B097E" w:rsidP="00DD7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стандарте приведены нормативные ссылки на стандарты</w:t>
      </w:r>
      <w:r w:rsidR="00DD7F60">
        <w:rPr>
          <w:rFonts w:ascii="Times New Roman" w:hAnsi="Times New Roman" w:cs="Times New Roman"/>
          <w:sz w:val="28"/>
          <w:szCs w:val="28"/>
        </w:rPr>
        <w:t>, указанные в п. 3.</w:t>
      </w:r>
      <w:r w:rsidR="00C23A3D">
        <w:rPr>
          <w:rFonts w:ascii="Times New Roman" w:hAnsi="Times New Roman" w:cs="Times New Roman"/>
          <w:sz w:val="28"/>
          <w:szCs w:val="28"/>
        </w:rPr>
        <w:t>4</w:t>
      </w:r>
      <w:r w:rsidR="00DD7F60">
        <w:rPr>
          <w:rFonts w:ascii="Times New Roman" w:hAnsi="Times New Roman" w:cs="Times New Roman"/>
          <w:sz w:val="28"/>
          <w:szCs w:val="28"/>
        </w:rPr>
        <w:t>.</w:t>
      </w:r>
    </w:p>
    <w:p w:rsidR="00DD7F60" w:rsidRPr="001D49B9" w:rsidRDefault="00DD7F60" w:rsidP="00DD7F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следующе</w:t>
      </w:r>
      <w:r w:rsidR="001D49B9">
        <w:rPr>
          <w:rFonts w:ascii="Times New Roman" w:hAnsi="Times New Roman" w:cs="Times New Roman"/>
          <w:sz w:val="28"/>
          <w:szCs w:val="28"/>
        </w:rPr>
        <w:t>й странице указано содержание, в котором указывается</w:t>
      </w:r>
      <w:r w:rsidR="001D49B9" w:rsidRPr="001D49B9">
        <w:rPr>
          <w:rFonts w:ascii="Times New Roman" w:hAnsi="Times New Roman" w:cs="Times New Roman"/>
          <w:sz w:val="28"/>
          <w:szCs w:val="28"/>
        </w:rPr>
        <w:t>:</w:t>
      </w:r>
      <w:r w:rsidR="001D49B9">
        <w:rPr>
          <w:rFonts w:ascii="Times New Roman" w:hAnsi="Times New Roman" w:cs="Times New Roman"/>
          <w:sz w:val="28"/>
          <w:szCs w:val="28"/>
        </w:rPr>
        <w:t xml:space="preserve"> область применения, нормативные ссылки, термины и определения, классификация продукции общественного питания, общие требования к качеству и безопасности продукции общественного питания, требования к процедурам обеспечения безопасности продукции общественного питания, правила приемки, требования к реализации продукции общественного питания, требования к упаковке и маркировке продукции общественного питания, методы контроля, подтверждения соответствия, библиография.</w:t>
      </w:r>
    </w:p>
    <w:p w:rsidR="00816646" w:rsidRDefault="003B097E" w:rsidP="001D4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7E">
        <w:rPr>
          <w:rFonts w:ascii="Times New Roman" w:hAnsi="Times New Roman" w:cs="Times New Roman"/>
          <w:sz w:val="28"/>
          <w:szCs w:val="28"/>
        </w:rPr>
        <w:t>Нормативные положения основной части стандарта о</w:t>
      </w:r>
      <w:r>
        <w:rPr>
          <w:rFonts w:ascii="Times New Roman" w:hAnsi="Times New Roman" w:cs="Times New Roman"/>
          <w:sz w:val="28"/>
          <w:szCs w:val="28"/>
        </w:rPr>
        <w:t>формлены</w:t>
      </w:r>
      <w:r w:rsidR="001D4832">
        <w:rPr>
          <w:rFonts w:ascii="Times New Roman" w:hAnsi="Times New Roman" w:cs="Times New Roman"/>
          <w:sz w:val="28"/>
          <w:szCs w:val="28"/>
        </w:rPr>
        <w:t xml:space="preserve"> в виде разделов, н</w:t>
      </w:r>
      <w:r w:rsidR="00816646">
        <w:rPr>
          <w:rFonts w:ascii="Times New Roman" w:hAnsi="Times New Roman" w:cs="Times New Roman"/>
          <w:sz w:val="28"/>
          <w:szCs w:val="28"/>
        </w:rPr>
        <w:t>а последней странице стандарта указаны библиографические данные</w:t>
      </w:r>
      <w:r w:rsidR="00816646" w:rsidRPr="00816646">
        <w:rPr>
          <w:rFonts w:ascii="Times New Roman" w:hAnsi="Times New Roman" w:cs="Times New Roman"/>
          <w:sz w:val="28"/>
          <w:szCs w:val="28"/>
        </w:rPr>
        <w:t>:</w:t>
      </w:r>
      <w:r w:rsidR="00816646">
        <w:rPr>
          <w:rFonts w:ascii="Times New Roman" w:hAnsi="Times New Roman" w:cs="Times New Roman"/>
          <w:sz w:val="28"/>
          <w:szCs w:val="28"/>
        </w:rPr>
        <w:t xml:space="preserve"> </w:t>
      </w:r>
      <w:r w:rsidR="001D4832">
        <w:rPr>
          <w:rFonts w:ascii="Times New Roman" w:hAnsi="Times New Roman" w:cs="Times New Roman"/>
          <w:sz w:val="28"/>
          <w:szCs w:val="28"/>
        </w:rPr>
        <w:t>технический регламент Таможенного союза «О безопасности пищевой продукции»</w:t>
      </w:r>
      <w:r w:rsidR="00816646">
        <w:rPr>
          <w:rFonts w:ascii="Times New Roman" w:hAnsi="Times New Roman" w:cs="Times New Roman"/>
          <w:sz w:val="28"/>
          <w:szCs w:val="28"/>
        </w:rPr>
        <w:t>,</w:t>
      </w:r>
      <w:r w:rsidR="001D4832">
        <w:rPr>
          <w:rFonts w:ascii="Times New Roman" w:hAnsi="Times New Roman" w:cs="Times New Roman"/>
          <w:sz w:val="28"/>
          <w:szCs w:val="28"/>
        </w:rPr>
        <w:t xml:space="preserve"> технический регламент Таможенного союза «Пищевая продукция в части ее маркировки», технический регламент Таможенного союза «Требования безопасности пищевых добавок, </w:t>
      </w:r>
      <w:proofErr w:type="spellStart"/>
      <w:r w:rsidR="001D4832">
        <w:rPr>
          <w:rFonts w:ascii="Times New Roman" w:hAnsi="Times New Roman" w:cs="Times New Roman"/>
          <w:sz w:val="28"/>
          <w:szCs w:val="28"/>
        </w:rPr>
        <w:t>ароматизаторов</w:t>
      </w:r>
      <w:proofErr w:type="spellEnd"/>
      <w:r w:rsidR="001D4832">
        <w:rPr>
          <w:rFonts w:ascii="Times New Roman" w:hAnsi="Times New Roman" w:cs="Times New Roman"/>
          <w:sz w:val="28"/>
          <w:szCs w:val="28"/>
        </w:rPr>
        <w:t xml:space="preserve"> и технологических вспомогательных веществ», технический регламент Таможенного союза «О безопасности пищевой упаковки», УДК 641.5</w:t>
      </w:r>
      <w:r w:rsidR="001D4832" w:rsidRPr="001D4832">
        <w:rPr>
          <w:rFonts w:ascii="Times New Roman" w:hAnsi="Times New Roman" w:cs="Times New Roman"/>
          <w:sz w:val="28"/>
          <w:szCs w:val="28"/>
        </w:rPr>
        <w:t>:</w:t>
      </w:r>
      <w:r w:rsidR="001D4832">
        <w:rPr>
          <w:rFonts w:ascii="Times New Roman" w:hAnsi="Times New Roman" w:cs="Times New Roman"/>
          <w:sz w:val="28"/>
          <w:szCs w:val="28"/>
        </w:rPr>
        <w:t xml:space="preserve">006.354, </w:t>
      </w:r>
      <w:r w:rsidR="00816646">
        <w:rPr>
          <w:rFonts w:ascii="Times New Roman" w:hAnsi="Times New Roman" w:cs="Times New Roman"/>
          <w:sz w:val="28"/>
          <w:szCs w:val="28"/>
        </w:rPr>
        <w:t>ключевые слова по стандарту.</w:t>
      </w:r>
    </w:p>
    <w:p w:rsidR="008D41B6" w:rsidRDefault="008D41B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6646" w:rsidRPr="00F6632F" w:rsidRDefault="00816646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6646">
        <w:rPr>
          <w:rFonts w:ascii="Times New Roman" w:hAnsi="Times New Roman" w:cs="Times New Roman"/>
          <w:b/>
          <w:sz w:val="28"/>
          <w:szCs w:val="28"/>
        </w:rPr>
        <w:t>3.4</w:t>
      </w:r>
      <w:r w:rsidR="00DA7B12">
        <w:rPr>
          <w:rFonts w:ascii="Times New Roman" w:hAnsi="Times New Roman" w:cs="Times New Roman"/>
          <w:b/>
          <w:sz w:val="28"/>
          <w:szCs w:val="28"/>
        </w:rPr>
        <w:t>.</w:t>
      </w:r>
      <w:r w:rsidRPr="00816646">
        <w:rPr>
          <w:rFonts w:ascii="Times New Roman" w:hAnsi="Times New Roman" w:cs="Times New Roman"/>
          <w:b/>
          <w:sz w:val="28"/>
          <w:szCs w:val="28"/>
        </w:rPr>
        <w:t xml:space="preserve"> Изложение стандарта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</w:p>
    <w:p w:rsidR="00C23A3D" w:rsidRPr="00790DDB" w:rsidRDefault="00C23A3D" w:rsidP="00C23A3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90DDB">
        <w:rPr>
          <w:sz w:val="28"/>
          <w:szCs w:val="28"/>
        </w:rPr>
        <w:t xml:space="preserve">В исследуемом стандарте использованы нормативные ссылки на следующие стандарты: </w:t>
      </w:r>
      <w:hyperlink r:id="rId10" w:anchor="7D20K3" w:history="1">
        <w:r w:rsidRPr="00790DDB">
          <w:rPr>
            <w:rStyle w:val="a5"/>
            <w:rFonts w:eastAsia="Calibri"/>
            <w:color w:val="auto"/>
            <w:sz w:val="28"/>
            <w:szCs w:val="28"/>
            <w:u w:val="none"/>
            <w:shd w:val="clear" w:color="auto" w:fill="FFFFFF"/>
          </w:rPr>
          <w:t>ГОСТ 8.579</w:t>
        </w:r>
      </w:hyperlink>
      <w:r w:rsidRPr="00790DDB">
        <w:rPr>
          <w:sz w:val="28"/>
          <w:szCs w:val="28"/>
        </w:rPr>
        <w:t xml:space="preserve"> «</w:t>
      </w:r>
      <w:r w:rsidRPr="00790DDB">
        <w:rPr>
          <w:sz w:val="28"/>
          <w:szCs w:val="28"/>
          <w:shd w:val="clear" w:color="auto" w:fill="FFFFFF"/>
        </w:rPr>
        <w:t>Государственная система обеспечения единства измерений. Требования к количеству фасованных товаров в упаковках любого вида при их производстве, расфасовке, продаже и импорте</w:t>
      </w:r>
      <w:r w:rsidRPr="00790DDB">
        <w:rPr>
          <w:sz w:val="28"/>
          <w:szCs w:val="28"/>
        </w:rPr>
        <w:t xml:space="preserve">», </w:t>
      </w:r>
      <w:hyperlink r:id="rId11" w:history="1">
        <w:r w:rsidRPr="00790DDB">
          <w:rPr>
            <w:rStyle w:val="a5"/>
            <w:rFonts w:eastAsia="Calibri"/>
            <w:color w:val="auto"/>
            <w:sz w:val="28"/>
            <w:szCs w:val="28"/>
            <w:u w:val="none"/>
            <w:shd w:val="clear" w:color="auto" w:fill="FFFFFF"/>
          </w:rPr>
          <w:t>ГОСТ 3624</w:t>
        </w:r>
      </w:hyperlink>
      <w:r w:rsidRPr="00790DDB">
        <w:rPr>
          <w:sz w:val="28"/>
          <w:szCs w:val="28"/>
        </w:rPr>
        <w:t xml:space="preserve"> «</w:t>
      </w:r>
      <w:r w:rsidRPr="00790DDB">
        <w:rPr>
          <w:sz w:val="28"/>
          <w:szCs w:val="28"/>
          <w:shd w:val="clear" w:color="auto" w:fill="FFFFFF"/>
        </w:rPr>
        <w:t>Молоко и молочные продукты. Титриметрические методы определения кислотности</w:t>
      </w:r>
      <w:r w:rsidRPr="00790DDB">
        <w:rPr>
          <w:sz w:val="28"/>
          <w:szCs w:val="28"/>
        </w:rPr>
        <w:t xml:space="preserve">», </w:t>
      </w:r>
      <w:hyperlink r:id="rId12" w:anchor="7D20K3" w:history="1">
        <w:r w:rsidRPr="00790DDB">
          <w:rPr>
            <w:rStyle w:val="a5"/>
            <w:rFonts w:eastAsia="Calibri"/>
            <w:color w:val="auto"/>
            <w:sz w:val="28"/>
            <w:szCs w:val="28"/>
            <w:u w:val="none"/>
            <w:shd w:val="clear" w:color="auto" w:fill="FFFFFF"/>
          </w:rPr>
          <w:t>ГОСТ 3626</w:t>
        </w:r>
      </w:hyperlink>
      <w:r w:rsidRPr="00790DDB">
        <w:rPr>
          <w:sz w:val="28"/>
          <w:szCs w:val="28"/>
        </w:rPr>
        <w:t xml:space="preserve"> «</w:t>
      </w:r>
      <w:r w:rsidRPr="00790DDB">
        <w:rPr>
          <w:sz w:val="28"/>
          <w:szCs w:val="28"/>
          <w:shd w:val="clear" w:color="auto" w:fill="FFFFFF"/>
        </w:rPr>
        <w:t>Молоко и молочные продукты. Методы определения содержания влаги и сухого вещества</w:t>
      </w:r>
      <w:r w:rsidRPr="00790DDB">
        <w:rPr>
          <w:sz w:val="28"/>
          <w:szCs w:val="28"/>
        </w:rPr>
        <w:t xml:space="preserve">», </w:t>
      </w:r>
      <w:hyperlink r:id="rId13" w:anchor="7D20K3" w:history="1">
        <w:r w:rsidRPr="00790DDB">
          <w:rPr>
            <w:rStyle w:val="a5"/>
            <w:rFonts w:eastAsia="Calibri"/>
            <w:color w:val="auto"/>
            <w:sz w:val="28"/>
            <w:szCs w:val="28"/>
            <w:u w:val="none"/>
            <w:shd w:val="clear" w:color="auto" w:fill="FFFFFF"/>
          </w:rPr>
          <w:t>ГОСТ 3627</w:t>
        </w:r>
      </w:hyperlink>
      <w:r w:rsidRPr="00790DDB">
        <w:rPr>
          <w:sz w:val="28"/>
          <w:szCs w:val="28"/>
          <w:shd w:val="clear" w:color="auto" w:fill="FFFFFF"/>
        </w:rPr>
        <w:t> «Молочные продукты. Методы определения хлористого натрия»,</w:t>
      </w:r>
      <w:r w:rsidRPr="00790DDB">
        <w:rPr>
          <w:sz w:val="28"/>
          <w:szCs w:val="28"/>
        </w:rPr>
        <w:t xml:space="preserve"> </w:t>
      </w:r>
      <w:hyperlink r:id="rId14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3628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Продукты молочные. Методы определения сахара», </w:t>
      </w:r>
      <w:hyperlink r:id="rId15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4288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Изделия кулинарные и полуфабрикаты из рубленого мяса. Правила приемки и методы испытания», </w:t>
      </w:r>
      <w:hyperlink r:id="rId16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5668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Хлеб и хлебобулочные изделия. Методы определения массовой доли жира», </w:t>
      </w:r>
      <w:hyperlink r:id="rId17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5670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Хлебобулочные изделия. Методы определения кислотности», </w:t>
      </w:r>
      <w:hyperlink r:id="rId18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5672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Хлеб и хлебобулочные изделия. Методы определения массовой доли сахара», </w:t>
      </w:r>
      <w:hyperlink r:id="rId19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5867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Молоко и молочные продукты. Методы определения жира», </w:t>
      </w:r>
      <w:hyperlink r:id="rId20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5903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Изделия кондитерские. Методы определения сахара», </w:t>
      </w:r>
      <w:hyperlink r:id="rId21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7269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Мясо. Методы отбора образцов и органолептические методы определения свежести», </w:t>
      </w:r>
      <w:hyperlink r:id="rId22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7636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Рыба, морские млекопитающие, морские беспозвоночные и продукты их переработки. Методы анализа», </w:t>
      </w:r>
      <w:hyperlink r:id="rId2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7702.0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 птицы. Методы отбора образцов. Органолептические методы оценки качества», </w:t>
      </w:r>
      <w:hyperlink r:id="rId24" w:anchor="7D20K3" w:history="1">
        <w:r w:rsidRPr="00790DDB">
          <w:rPr>
            <w:rStyle w:val="a5"/>
            <w:rFonts w:eastAsia="Calibri"/>
            <w:color w:val="auto"/>
            <w:sz w:val="28"/>
            <w:szCs w:val="28"/>
            <w:u w:val="none"/>
            <w:shd w:val="clear" w:color="auto" w:fill="FFFFFF"/>
          </w:rPr>
          <w:t>ГОСТ 7702.2.2</w:t>
        </w:r>
      </w:hyperlink>
      <w:r w:rsidRPr="00790DDB">
        <w:rPr>
          <w:sz w:val="28"/>
          <w:szCs w:val="28"/>
          <w:shd w:val="clear" w:color="auto" w:fill="FFFFFF"/>
        </w:rPr>
        <w:t> «Мясо птицы, субпродукты и полуфабрикаты птичьи. Методы выявления и определения количества бактерий группы кишечных палочек (</w:t>
      </w:r>
      <w:proofErr w:type="spellStart"/>
      <w:r w:rsidRPr="00790DDB">
        <w:rPr>
          <w:sz w:val="28"/>
          <w:szCs w:val="28"/>
          <w:shd w:val="clear" w:color="auto" w:fill="FFFFFF"/>
        </w:rPr>
        <w:t>колиформных</w:t>
      </w:r>
      <w:proofErr w:type="spellEnd"/>
      <w:r w:rsidRPr="00790DDB">
        <w:rPr>
          <w:sz w:val="28"/>
          <w:szCs w:val="28"/>
          <w:shd w:val="clear" w:color="auto" w:fill="FFFFFF"/>
        </w:rPr>
        <w:t xml:space="preserve"> бактерий родов 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>Escherichia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>Citrobacter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>Enterobacter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>Klebsiella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  <w:shd w:val="clear" w:color="auto" w:fill="FFFFFF"/>
        </w:rPr>
        <w:t>Serratia</w:t>
      </w:r>
      <w:proofErr w:type="spellEnd"/>
      <w:r w:rsidRPr="00790DDB">
        <w:rPr>
          <w:sz w:val="28"/>
          <w:szCs w:val="28"/>
          <w:shd w:val="clear" w:color="auto" w:fill="FFFFFF"/>
        </w:rPr>
        <w:t>)</w:t>
      </w:r>
      <w:r w:rsidRPr="00790DDB">
        <w:rPr>
          <w:sz w:val="28"/>
          <w:szCs w:val="28"/>
        </w:rPr>
        <w:t>»</w:t>
      </w:r>
      <w:r w:rsidRPr="00790DDB">
        <w:rPr>
          <w:sz w:val="28"/>
          <w:szCs w:val="28"/>
          <w:shd w:val="clear" w:color="auto" w:fill="FFFFFF"/>
        </w:rPr>
        <w:t xml:space="preserve">, </w:t>
      </w:r>
      <w:hyperlink r:id="rId25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7702.2.6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 птицы, субпродукты и полуфабрикаты из мяса птицы. Методы выявления и определения количества </w:t>
      </w:r>
      <w:proofErr w:type="spellStart"/>
      <w:r w:rsidRPr="00790DDB">
        <w:rPr>
          <w:sz w:val="28"/>
          <w:szCs w:val="28"/>
        </w:rPr>
        <w:t>сульфитредуцирующих</w:t>
      </w:r>
      <w:proofErr w:type="spellEnd"/>
      <w:r w:rsidRPr="00790DDB">
        <w:rPr>
          <w:sz w:val="28"/>
          <w:szCs w:val="28"/>
        </w:rPr>
        <w:t xml:space="preserve"> </w:t>
      </w:r>
      <w:proofErr w:type="spellStart"/>
      <w:r w:rsidRPr="00790DDB">
        <w:rPr>
          <w:sz w:val="28"/>
          <w:szCs w:val="28"/>
        </w:rPr>
        <w:t>клостридий</w:t>
      </w:r>
      <w:proofErr w:type="spellEnd"/>
      <w:r w:rsidRPr="00790DDB">
        <w:rPr>
          <w:sz w:val="28"/>
          <w:szCs w:val="28"/>
        </w:rPr>
        <w:t xml:space="preserve">», </w:t>
      </w:r>
      <w:hyperlink r:id="rId26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8756.21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Продукты переработки плодов и овощей. Методы определения жира», </w:t>
      </w:r>
      <w:hyperlink r:id="rId27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9957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 и мясные продукты. Метод определения содержания хлористого натрия», </w:t>
      </w:r>
      <w:hyperlink r:id="rId28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10444.12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Микробиология пищевых продуктов и кормов для животных. Методы выявления и подсчета количества дрожжей и плесневых грибов», </w:t>
      </w:r>
      <w:hyperlink r:id="rId29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10444.15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Продукты пищевые. Методы определения количества </w:t>
      </w:r>
      <w:proofErr w:type="spellStart"/>
      <w:r w:rsidRPr="00790DDB">
        <w:rPr>
          <w:sz w:val="28"/>
          <w:szCs w:val="28"/>
        </w:rPr>
        <w:t>мезофильных</w:t>
      </w:r>
      <w:proofErr w:type="spellEnd"/>
      <w:r w:rsidRPr="00790DDB">
        <w:rPr>
          <w:sz w:val="28"/>
          <w:szCs w:val="28"/>
        </w:rPr>
        <w:t xml:space="preserve"> аэробных и факультативно-анаэробных микроорганизмов», </w:t>
      </w:r>
      <w:hyperlink r:id="rId30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15113.4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Концентраты пищевые. Методы определения влаги», </w:t>
      </w:r>
      <w:hyperlink r:id="rId31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15113.6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Концентраты пищевые. Методы определения сахарозы», </w:t>
      </w:r>
      <w:hyperlink r:id="rId32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15113.9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Концентраты пищевые. Методы определения жира», </w:t>
      </w:r>
      <w:hyperlink r:id="rId3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19496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 и мясные продукты. Метод гистологического исследования», </w:t>
      </w:r>
      <w:hyperlink r:id="rId34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21094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Хлеб и хлебобулочные изделия. Метод определения влажности», </w:t>
      </w:r>
      <w:hyperlink r:id="rId35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23042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 и мясные продукты. Методы определения жира», </w:t>
      </w:r>
      <w:hyperlink r:id="rId36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23392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Мясо. Методы химического и микроскопического анализа свежести», </w:t>
      </w:r>
      <w:hyperlink r:id="rId37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26669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Продукты пищевые и вкусовые. Подготовка проб для микробиологических анализов», </w:t>
      </w:r>
      <w:hyperlink r:id="rId38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 xml:space="preserve">ГОСТ </w:t>
        </w:r>
        <w:r w:rsidRPr="00790DDB">
          <w:rPr>
            <w:rStyle w:val="a5"/>
            <w:color w:val="auto"/>
            <w:sz w:val="28"/>
            <w:szCs w:val="28"/>
            <w:u w:val="none"/>
          </w:rPr>
          <w:lastRenderedPageBreak/>
          <w:t>26809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Молоко и молочные продукты. Правила приемки, методы отбора и подготовка проб к анализу», </w:t>
      </w:r>
      <w:hyperlink r:id="rId39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27207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Консервы и пресервы из рыбы и морепродуктов. Метод определения поваренной соли», </w:t>
      </w:r>
      <w:hyperlink r:id="rId40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28560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>Продукты пищевые. Методы выявления бактерий родов 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</w:rPr>
        <w:t>Proteus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</w:rPr>
        <w:t>Morganella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</w:rPr>
        <w:t>Providenscia</w:t>
      </w:r>
      <w:proofErr w:type="spellEnd"/>
      <w:r w:rsidRPr="00790DDB">
        <w:rPr>
          <w:sz w:val="28"/>
          <w:szCs w:val="28"/>
        </w:rPr>
        <w:t xml:space="preserve">», </w:t>
      </w:r>
      <w:hyperlink r:id="rId41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28972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>Консервы и продукты из рыбы и нерыбных объектов промысла. Метод определения активной кислотности (</w:t>
      </w:r>
      <w:proofErr w:type="spellStart"/>
      <w:r w:rsidRPr="00790DDB">
        <w:rPr>
          <w:sz w:val="28"/>
          <w:szCs w:val="28"/>
        </w:rPr>
        <w:t>pH</w:t>
      </w:r>
      <w:proofErr w:type="spellEnd"/>
      <w:r w:rsidRPr="00790DDB">
        <w:rPr>
          <w:sz w:val="28"/>
          <w:szCs w:val="28"/>
        </w:rPr>
        <w:t xml:space="preserve">)», </w:t>
      </w:r>
      <w:hyperlink r:id="rId42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29185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Микробиология пищевых продуктов и кормов для животных. Методы выявления и подсчета </w:t>
      </w:r>
      <w:proofErr w:type="spellStart"/>
      <w:r w:rsidRPr="00790DDB">
        <w:rPr>
          <w:sz w:val="28"/>
          <w:szCs w:val="28"/>
        </w:rPr>
        <w:t>сульфитредуцирующих</w:t>
      </w:r>
      <w:proofErr w:type="spellEnd"/>
      <w:r w:rsidRPr="00790DDB">
        <w:rPr>
          <w:sz w:val="28"/>
          <w:szCs w:val="28"/>
        </w:rPr>
        <w:t xml:space="preserve"> бактерий, растущих в анаэробных условиях», </w:t>
      </w:r>
      <w:hyperlink r:id="rId43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30726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>Продукты пищевые. Методы выявления и определения количества бактерий вида 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</w:rPr>
        <w:t>Excherichia</w:t>
      </w:r>
      <w:proofErr w:type="spellEnd"/>
      <w:r w:rsidRPr="00790DDB">
        <w:rPr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90DDB">
        <w:rPr>
          <w:i/>
          <w:iCs/>
          <w:sz w:val="28"/>
          <w:szCs w:val="28"/>
          <w:bdr w:val="none" w:sz="0" w:space="0" w:color="auto" w:frame="1"/>
        </w:rPr>
        <w:t>coli</w:t>
      </w:r>
      <w:proofErr w:type="spellEnd"/>
      <w:r w:rsidRPr="00790DDB">
        <w:rPr>
          <w:sz w:val="28"/>
          <w:szCs w:val="28"/>
        </w:rPr>
        <w:t xml:space="preserve">», </w:t>
      </w:r>
      <w:hyperlink r:id="rId44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31339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Рыба, нерыбные объекты и продукция из них. Правила приемки и методы отбора проб», </w:t>
      </w:r>
      <w:hyperlink r:id="rId45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31467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 xml:space="preserve">Мясо птицы, субпродукты и полуфабрикаты из мяса птицы. Методы отбора проб и подготовка их к испытаниям», </w:t>
      </w:r>
      <w:hyperlink r:id="rId46" w:anchor="7D20K3" w:history="1">
        <w:r w:rsidRPr="00790DDB">
          <w:rPr>
            <w:rStyle w:val="a5"/>
            <w:color w:val="auto"/>
            <w:sz w:val="28"/>
            <w:szCs w:val="28"/>
            <w:u w:val="none"/>
          </w:rPr>
          <w:t>ГОСТ 31470</w:t>
        </w:r>
      </w:hyperlink>
      <w:r w:rsidRPr="00790DDB">
        <w:rPr>
          <w:sz w:val="28"/>
          <w:szCs w:val="28"/>
        </w:rPr>
        <w:t> </w:t>
      </w:r>
      <w:r w:rsidRPr="00790DDB">
        <w:rPr>
          <w:sz w:val="28"/>
          <w:szCs w:val="28"/>
          <w:shd w:val="clear" w:color="auto" w:fill="FFFFFF"/>
        </w:rPr>
        <w:t>«</w:t>
      </w:r>
      <w:r w:rsidRPr="00790DDB">
        <w:rPr>
          <w:sz w:val="28"/>
          <w:szCs w:val="28"/>
        </w:rPr>
        <w:t>Мясо птицы, субпродукты и полуфабрикаты из мяса птицы. Методы органолептических и физико-химических исследований».</w:t>
      </w:r>
    </w:p>
    <w:p w:rsidR="00C8541A" w:rsidRDefault="00C8541A" w:rsidP="00C23A3D">
      <w:pPr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C8541A" w:rsidRDefault="00C8541A" w:rsidP="00DA7B12">
      <w:pPr>
        <w:spacing w:after="0"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</w:pP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3.5</w:t>
      </w:r>
      <w:r w:rsidR="00DA7B1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>.</w:t>
      </w:r>
      <w:r w:rsidRPr="00C8541A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Содержание стандарта </w:t>
      </w:r>
    </w:p>
    <w:p w:rsidR="00055223" w:rsidRDefault="00055223" w:rsidP="0048079C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C23A3D" w:rsidRDefault="00C23A3D" w:rsidP="00C23A3D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 ГОСТ 30390-2013 оказывает значительное влияние на отрасль общественного питания, определяя общие технические условия для продукции, предлагаемой населению. Общественное питание является важной сферой общественного обслуживания, в которой качество и безопасность продукции играют ключевую роль для обеспечения здоровья и удовлетворения потребностей потребителей. </w:t>
      </w:r>
    </w:p>
    <w:p w:rsidR="00C23A3D" w:rsidRDefault="00C23A3D" w:rsidP="00C23A3D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Важность стандарта ГОСТ 30390-2013 заключается в том, что он устанавливает требования к продукции, ее хранению, транспортировке, упаковке и помогает обеспечить высокий уровень качества общественного питания. </w:t>
      </w:r>
    </w:p>
    <w:p w:rsidR="00C23A3D" w:rsidRDefault="00135024" w:rsidP="0013502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посвящен общим техническим условиям для продукции общественного питания. Здесь определены основные понятия, область 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применения стандарта, а также требования к документации, котора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должна сопровождать продукцию, установлены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параметры, такие как внешний вид, вкусовые качества, состав, упаковка и маркировка продукции. Эти требования направлены на обеспечение консистентного качества продукции, ее правильную идентификацию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защиту от подделок, </w:t>
      </w:r>
      <w:r w:rsidR="00C23A3D" w:rsidRPr="00C23A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определены условия хранения, температурные режимы, сроки годности, особенности транспортировки и другие аспекты, влияющие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сохранение качества продукции, указаны так же правила приемки, методы контроля, подтверждение соответствия продукции. </w:t>
      </w:r>
    </w:p>
    <w:p w:rsidR="00135024" w:rsidRPr="00C23A3D" w:rsidRDefault="00135024" w:rsidP="00135024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B061B" w:rsidRDefault="00AB061B" w:rsidP="00AB06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61B">
        <w:rPr>
          <w:rFonts w:ascii="Times New Roman" w:hAnsi="Times New Roman" w:cs="Times New Roman"/>
          <w:b/>
          <w:color w:val="000000"/>
          <w:sz w:val="28"/>
          <w:szCs w:val="28"/>
        </w:rPr>
        <w:t>3.6. Анализ соответствия требований по построению, изложению, оформлению и содержанию стандарта требованиям</w:t>
      </w:r>
      <w:r w:rsidRPr="00AB061B">
        <w:rPr>
          <w:rFonts w:ascii="Times New Roman" w:hAnsi="Times New Roman" w:cs="Times New Roman"/>
          <w:b/>
          <w:sz w:val="28"/>
          <w:szCs w:val="28"/>
        </w:rPr>
        <w:t xml:space="preserve"> ГОСТ Р 1.5—2012 «Стандартизация в Российской Федерации. Стандарты национальные РФ. Правила построения, изложения, оформления и обозначения»</w:t>
      </w:r>
    </w:p>
    <w:p w:rsidR="00D30EDD" w:rsidRDefault="00D30ED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061B" w:rsidRDefault="00863D2D" w:rsidP="00A249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</w:t>
      </w:r>
      <w:r w:rsidR="00A249C4">
        <w:rPr>
          <w:rFonts w:ascii="Times New Roman" w:hAnsi="Times New Roman" w:cs="Times New Roman"/>
          <w:sz w:val="28"/>
          <w:szCs w:val="28"/>
        </w:rPr>
        <w:t xml:space="preserve"> №</w:t>
      </w:r>
      <w:r w:rsidR="006C048B">
        <w:rPr>
          <w:rFonts w:ascii="Times New Roman" w:hAnsi="Times New Roman" w:cs="Times New Roman"/>
          <w:sz w:val="28"/>
          <w:szCs w:val="28"/>
        </w:rPr>
        <w:t>3, №4, №</w:t>
      </w:r>
      <w:r w:rsidR="00A249C4">
        <w:rPr>
          <w:rFonts w:ascii="Times New Roman" w:hAnsi="Times New Roman" w:cs="Times New Roman"/>
          <w:sz w:val="28"/>
          <w:szCs w:val="28"/>
        </w:rPr>
        <w:t xml:space="preserve">5 нормативного стандарта - ГОСТ </w:t>
      </w:r>
      <w:r w:rsidR="00A249C4" w:rsidRPr="00A249C4">
        <w:rPr>
          <w:rFonts w:ascii="Times New Roman" w:hAnsi="Times New Roman" w:cs="Times New Roman"/>
          <w:sz w:val="28"/>
          <w:szCs w:val="28"/>
        </w:rPr>
        <w:t>Р 1.5—2012 «Стандартизация в Российской Федерации. Стандарты национальные РФ. Правила построения, изложения, оформления и обозначения»</w:t>
      </w:r>
      <w:r w:rsidR="00A249C4">
        <w:rPr>
          <w:rFonts w:ascii="Times New Roman" w:hAnsi="Times New Roman" w:cs="Times New Roman"/>
          <w:sz w:val="28"/>
          <w:szCs w:val="28"/>
        </w:rPr>
        <w:t xml:space="preserve"> правила построения стандартов и требования к содержанию их отдельных структурных </w:t>
      </w:r>
      <w:r w:rsidR="009373ED">
        <w:rPr>
          <w:rFonts w:ascii="Times New Roman" w:hAnsi="Times New Roman" w:cs="Times New Roman"/>
          <w:sz w:val="28"/>
          <w:szCs w:val="28"/>
        </w:rPr>
        <w:t>элементов, правила изложения стандартов, правила оформления стандартов и их проектов</w:t>
      </w:r>
      <w:r w:rsidR="00C1394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A094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C1394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249C4" w:rsidRPr="000A09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49C4">
        <w:rPr>
          <w:rFonts w:ascii="Times New Roman" w:hAnsi="Times New Roman" w:cs="Times New Roman"/>
          <w:sz w:val="28"/>
          <w:szCs w:val="28"/>
        </w:rPr>
        <w:t xml:space="preserve">исследуемый ГОСТ </w:t>
      </w:r>
      <w:r>
        <w:rPr>
          <w:rFonts w:ascii="Times New Roman" w:hAnsi="Times New Roman" w:cs="Times New Roman"/>
          <w:sz w:val="28"/>
          <w:szCs w:val="28"/>
        </w:rPr>
        <w:t xml:space="preserve">не соответствует требованию пункта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3.2</w:t>
      </w:r>
      <w:r w:rsidRPr="00863D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отсутствует обозначение применяемого международного стандарта, степень соответствия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IDT</w:t>
      </w:r>
      <w:r>
        <w:rPr>
          <w:rFonts w:ascii="Times New Roman" w:hAnsi="Times New Roman" w:cs="Times New Roman"/>
          <w:sz w:val="28"/>
          <w:szCs w:val="28"/>
        </w:rPr>
        <w:t>, MOD, NEQ)</w:t>
      </w:r>
      <w:r w:rsidR="009373ED">
        <w:rPr>
          <w:rFonts w:ascii="Times New Roman" w:hAnsi="Times New Roman" w:cs="Times New Roman"/>
          <w:sz w:val="28"/>
          <w:szCs w:val="28"/>
        </w:rPr>
        <w:t>.</w:t>
      </w:r>
    </w:p>
    <w:p w:rsidR="00C13944" w:rsidRDefault="00C13944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955A0" w:rsidRDefault="007955A0" w:rsidP="00055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55A0">
        <w:rPr>
          <w:rFonts w:ascii="Times New Roman" w:hAnsi="Times New Roman" w:cs="Times New Roman"/>
          <w:b/>
          <w:color w:val="000000"/>
          <w:sz w:val="28"/>
          <w:szCs w:val="28"/>
        </w:rPr>
        <w:t>3.7.   Заключение</w:t>
      </w:r>
    </w:p>
    <w:p w:rsidR="00055223" w:rsidRDefault="00055223" w:rsidP="00055223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863D2D" w:rsidRDefault="00863D2D" w:rsidP="00863D2D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Стандарт ГОСТ 30390-2013 «Услуги общественного питания. Продукция общественного питания, реализуемая населению. Общие технические условия» играет ключевую роль в обеспечении качества, безопасности и соответствия продукции общественного питания установленным стандартам. Соблюдение </w:t>
      </w: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данного стандарта способствует повышению уровня сервиса, защите здоровья потребителей и обеспечению конкурентоспособности предприятий общественного питания. </w:t>
      </w:r>
    </w:p>
    <w:p w:rsidR="00863D2D" w:rsidRDefault="00863D2D" w:rsidP="00863D2D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Строгие технические требования к продукции, персоналу, условиям хранения и транспортировки способствуют улучшению качества продукции, предлагаемой населению, и обеспечивают ее безопасность. Этот стандарт также способствует укреплению доверия потребителей к учреждениям общественного питания и содействует развитию отрасли в целом. </w:t>
      </w:r>
    </w:p>
    <w:p w:rsidR="00EC4686" w:rsidRPr="00475C5C" w:rsidRDefault="00863D2D" w:rsidP="00475C5C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3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ГОСТ 30390-2013 является важным инструментом регулирования качества и безопасности продукции общественного питания, что в конечном итоге способствует общему благополучию общества и развитию сферы общественного питания. Его соблюдение необходимо для достижения высоких стандартов в этой отрасли и обеспечения удовлетворения потребностей и ожиданий клиентов.</w:t>
      </w:r>
    </w:p>
    <w:p w:rsidR="00EC4686" w:rsidRDefault="00EC4686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Исследуемый ГОСТ не соответствует требованию пункта 3.2. ГОСТ</w:t>
      </w:r>
      <w:r w:rsidR="004D02F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9C4">
        <w:rPr>
          <w:rFonts w:ascii="Times New Roman" w:hAnsi="Times New Roman" w:cs="Times New Roman"/>
          <w:sz w:val="28"/>
          <w:szCs w:val="28"/>
        </w:rPr>
        <w:t>Р 1.5—2012 «Стандартизация в Российской Федерации. Стандарты национальные РФ. Правила построения, изложения, оформления и обозначения»</w:t>
      </w:r>
      <w:r w:rsidRPr="00863D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7651">
        <w:rPr>
          <w:rFonts w:ascii="Times New Roman" w:hAnsi="Times New Roman" w:cs="Times New Roman"/>
          <w:sz w:val="28"/>
          <w:szCs w:val="28"/>
        </w:rPr>
        <w:t xml:space="preserve">на титульном листе </w:t>
      </w:r>
      <w:r>
        <w:rPr>
          <w:rFonts w:ascii="Times New Roman" w:hAnsi="Times New Roman" w:cs="Times New Roman"/>
          <w:sz w:val="28"/>
          <w:szCs w:val="28"/>
        </w:rPr>
        <w:t>отсутствует обозначение применяемого международного стандарта, степень соответствия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IDT</w:t>
      </w:r>
      <w:r>
        <w:rPr>
          <w:rFonts w:ascii="Times New Roman" w:hAnsi="Times New Roman" w:cs="Times New Roman"/>
          <w:sz w:val="28"/>
          <w:szCs w:val="28"/>
        </w:rPr>
        <w:t>, MOD, NEQ)</w:t>
      </w:r>
      <w:r w:rsidR="00B97651">
        <w:rPr>
          <w:rFonts w:ascii="Times New Roman" w:hAnsi="Times New Roman" w:cs="Times New Roman"/>
          <w:sz w:val="28"/>
          <w:szCs w:val="28"/>
        </w:rPr>
        <w:t xml:space="preserve"> (Приложение 1).</w:t>
      </w:r>
    </w:p>
    <w:p w:rsidR="00B97651" w:rsidRDefault="00B97651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475C5C" w:rsidRDefault="00475C5C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055223" w:rsidRDefault="00055223" w:rsidP="004F6E9B">
      <w:pPr>
        <w:spacing w:after="0" w:line="360" w:lineRule="auto"/>
        <w:ind w:firstLine="709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0EDD" w:rsidRDefault="00D30EDD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11EB" w:rsidRDefault="00D311EB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D311EB" w:rsidRDefault="00D311EB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135024" w:rsidRPr="004F6E9B" w:rsidRDefault="00135024" w:rsidP="00135024">
      <w:pPr>
        <w:spacing w:after="0" w:line="360" w:lineRule="auto"/>
        <w:jc w:val="both"/>
        <w:textAlignment w:val="top"/>
        <w:rPr>
          <w:rFonts w:ascii="Times New Roman" w:hAnsi="Times New Roman" w:cs="Times New Roman"/>
          <w:sz w:val="28"/>
          <w:shd w:val="clear" w:color="auto" w:fill="FFFFFF"/>
        </w:rPr>
      </w:pPr>
    </w:p>
    <w:p w:rsidR="007955A0" w:rsidRDefault="007955A0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93466" w:rsidRDefault="00B93466" w:rsidP="007955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1C20" w:rsidRDefault="0092490A" w:rsidP="009249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Структура и виды сервисной деятельности представляют собой ключевые компоненты в сфере обслуживания и удовлетворения потребностей клиентов. Разнообразие видов сервисной деятельности обеспечивает широкий спектр услуг, охватывающий различные сферы деятельности – от гостеприимства и туризма до автосервиса и здравоохранения. </w:t>
      </w:r>
    </w:p>
    <w:p w:rsidR="00731C20" w:rsidRDefault="0092490A" w:rsidP="009249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Структура сервисной деятельности включает в себя не только сам процесс предоставления услуги, но и важные элементы, такие как персонал, оборудование, инфраструктура, технологии и коммуникации. Каждый из этих аспектов влияет на качество обслуживания и восприятие клиентами предоставляемых услуг. </w:t>
      </w:r>
    </w:p>
    <w:p w:rsidR="00731C20" w:rsidRDefault="0092490A" w:rsidP="009249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Различные виды сервисной деятельности, такие как торговля, ресторанный бизнес, транспортные услуги, медицинские и консалтинговые услуги, имеют свои уникальные особенности и требования. Однако их общая цель остается постоянной – обеспечить клиентов высоким уровнем сервиса, комфорта и удовлетворения. </w:t>
      </w:r>
    </w:p>
    <w:p w:rsidR="0092490A" w:rsidRPr="0092490A" w:rsidRDefault="0092490A" w:rsidP="009249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49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понимание структуры и видов сервисной деятельности является важным для успешного функционирования бизнеса в сфере обслуживания. Создание эффективной сервисной модели, ориентированной на потребности клиентов, способствует установлению долгосрочных отношений с клиентами, повышению конкурентоспособности и укреплению позиций на рынке.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 w:rsidR="00C40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</w:t>
      </w:r>
      <w:r w:rsidR="00C4027D" w:rsidRPr="00141515">
        <w:rPr>
          <w:rFonts w:ascii="Times New Roman" w:hAnsi="Times New Roman" w:cs="Times New Roman"/>
          <w:sz w:val="28"/>
          <w:szCs w:val="28"/>
        </w:rPr>
        <w:t>»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открывает перед нами множество аспектов, связанных как с философскими, так и с прагматическими аспектами жизни человека. «Работа» - это не просто деятельность, направленная на получение материального вознаграждения, но и способ самореализации, часть идентичности личности, а также фактор социальной интеграции. 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Понятие «работы» несет в себе ценностные нагрузки, связанные с трудом, усилием, ответственностью и достижениями. Оно тесно связано с понятиями 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профессионализма, таланта, творчества и смысла жизни. Исследование этой темы помогает понять роль работы в жизни человека, ее влияние на самоощущение, социальный статус, материальное благополучие и общественную значимость. 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Итак, изучение термина </w:t>
      </w:r>
      <w:r w:rsidR="00C40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</w:t>
      </w:r>
      <w:r w:rsidR="00C4027D"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абота»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приводит к пониманию ее глубокого значения, важности и многогранных аспектов в жизни человека. Развитие общества и самосовершенствование личности тесно связаны с этим понятием, делая его одним из ключевых элементов существования и развития человека в современном мире.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Изучение термина </w:t>
      </w:r>
      <w:r w:rsidR="00C40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Культура сервиса</w:t>
      </w:r>
      <w:r w:rsidR="00C4027D"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существенным для понимания важности и эффективности обслуживания в различных сферах деятельности. Он описывает не только набор процедур и навыков обслуживающего персонала, но и отражает ценности, отношения, идеалы и философию оказания услуг клиентам.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Культура сервиса определяет степень внимания, заботы, уважения и профессионализма, которые предоставляются клиентам в процессе обслуживания. Она является основой для формирования долгосрочных отношений с клиентами, повышения удовлетворенности и лояльности аудитории, а также создания позитивного имиджа компании. 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изучение культуры сервиса играет существенную роль в формировании фирменного стиля компании, повышении конкурентоспособности на рынке, укреплении репутации и создании позитивного опыта для клиентов. Развитие культуры сервиса способствует повышению качества услуг, улучшению уровня обслуживания и удовлетворенности клиентов, что залог успешного развития бизнеса в современном мире.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Исследование термина </w:t>
      </w:r>
      <w:r w:rsidR="00C402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Психология сервиса</w:t>
      </w:r>
      <w:r w:rsidR="00C4027D"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раскрывает значимость понимания психологических аспектов взаимодействия между обслуживающим персоналом и клиентами. Психология сервиса обращает внимание на важные аспекты, такие как коммуникация, </w:t>
      </w:r>
      <w:proofErr w:type="spellStart"/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эмпатия</w:t>
      </w:r>
      <w:proofErr w:type="spellEnd"/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понимание потребностей и </w:t>
      </w: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ожиданий клиентов, а также на создание удовлетворительного опыта обслуживания. 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Изучение психологии сервиса помогает понять механизмы взаимодействия между людьми в процессе предоставления услуг, выявить ключевые моменты, способствующие успешному обслуживанию, а также методы работы с эмоциональными и поведенческими аспектами клиентов.</w:t>
      </w:r>
    </w:p>
    <w:p w:rsidR="00731C20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изучение психологии сервиса играет важную роль в повышении эффективности обслуживания, создании позитивного опыта для клиентов и развитии профессионализма персонала. Понимание психологических аспектов обслуживания становится неотъемлемой частью успешного взаимодействия между компанией и клиентами в условиях современного рыночного конкурса.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и анализ ГОСТов имеет огромное значение в различных сферах деятельности, так как эти стандарты являются основой для обеспечения качества продукции, услуг и процессов. Знание и понимание ГОСТов позволяют организациям соблюдать установленные нормы, повышать надежность продукции, обеспечивать безопасность потребителей и улучшать эффективность производства. </w:t>
      </w:r>
    </w:p>
    <w:p w:rsid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Изучение ГОСТов необходимо для стандартизации и унификации процессов, упрощения взаимодействия между участниками рынка, обеспечения соответствия продукции и услуг требованиям законодательства и международным стандартам. Это способствует повышению конкурентоспособности организаций, расширению рынков сбыта и повышению доверия со стороны потребителей. </w:t>
      </w:r>
    </w:p>
    <w:p w:rsidR="004F6E9B" w:rsidRPr="00731C20" w:rsidRDefault="00731C20" w:rsidP="00B93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C20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ГОСТов позволяет компаниям быть в курсе последних изменений и обновлений стандартов, адаптировать свою деятельность к новым требованиям, избежать штрафов и санкций за нарушения нормативных документов, а также повысить качество продукции и сервиса.</w:t>
      </w:r>
    </w:p>
    <w:p w:rsidR="004F6E9B" w:rsidRDefault="004F6E9B" w:rsidP="00731C20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731C20" w:rsidRDefault="00731C20" w:rsidP="00731C20">
      <w:pPr>
        <w:rPr>
          <w:b/>
          <w:sz w:val="28"/>
          <w:szCs w:val="28"/>
        </w:rPr>
      </w:pPr>
    </w:p>
    <w:p w:rsid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9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4F6E9B" w:rsidRP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0FD" w:rsidRPr="001040FD" w:rsidRDefault="001040FD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6"/>
          <w:szCs w:val="28"/>
        </w:rPr>
      </w:pPr>
      <w:r w:rsidRPr="001040FD">
        <w:rPr>
          <w:color w:val="000000"/>
          <w:sz w:val="28"/>
          <w:szCs w:val="23"/>
        </w:rPr>
        <w:t xml:space="preserve">Адамс, С. Профессиональные продажи и коммерческие переговоры / С. Адамс. - </w:t>
      </w:r>
      <w:proofErr w:type="gramStart"/>
      <w:r w:rsidRPr="001040FD">
        <w:rPr>
          <w:color w:val="000000"/>
          <w:sz w:val="28"/>
          <w:szCs w:val="23"/>
        </w:rPr>
        <w:t>Минск :</w:t>
      </w:r>
      <w:proofErr w:type="gramEnd"/>
      <w:r w:rsidRPr="001040FD">
        <w:rPr>
          <w:color w:val="000000"/>
          <w:sz w:val="28"/>
          <w:szCs w:val="23"/>
        </w:rPr>
        <w:t xml:space="preserve"> </w:t>
      </w:r>
      <w:proofErr w:type="spellStart"/>
      <w:r w:rsidRPr="001040FD">
        <w:rPr>
          <w:color w:val="000000"/>
          <w:sz w:val="28"/>
          <w:szCs w:val="23"/>
        </w:rPr>
        <w:t>Амалфея</w:t>
      </w:r>
      <w:proofErr w:type="spellEnd"/>
      <w:r w:rsidRPr="001040FD">
        <w:rPr>
          <w:color w:val="000000"/>
          <w:sz w:val="28"/>
          <w:szCs w:val="23"/>
        </w:rPr>
        <w:t>, 1998. - 271 с.</w:t>
      </w:r>
      <w:r w:rsidRPr="001040FD">
        <w:rPr>
          <w:rFonts w:eastAsia="Calibri"/>
          <w:sz w:val="36"/>
          <w:szCs w:val="28"/>
        </w:rPr>
        <w:t xml:space="preserve"> </w:t>
      </w:r>
    </w:p>
    <w:p w:rsidR="004F6E9B" w:rsidRPr="004F6E9B" w:rsidRDefault="004F6E9B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28"/>
          <w:szCs w:val="28"/>
        </w:rPr>
      </w:pPr>
      <w:r w:rsidRPr="004F6E9B">
        <w:rPr>
          <w:rFonts w:eastAsia="Calibri"/>
          <w:sz w:val="28"/>
          <w:szCs w:val="28"/>
        </w:rPr>
        <w:t>Романович, Ж. А. Сервисная деятельность [Электронный ресурс</w:t>
      </w:r>
      <w:r w:rsidR="00C11EC1" w:rsidRPr="004F6E9B">
        <w:rPr>
          <w:rFonts w:eastAsia="Calibri"/>
          <w:sz w:val="28"/>
          <w:szCs w:val="28"/>
        </w:rPr>
        <w:t>]:</w:t>
      </w:r>
      <w:r w:rsidRPr="004F6E9B">
        <w:rPr>
          <w:rFonts w:eastAsia="Calibri"/>
          <w:sz w:val="28"/>
          <w:szCs w:val="28"/>
        </w:rPr>
        <w:t xml:space="preserve"> Учебник / Ж. А. Романович, С. Л. Калачев; под общ. ред. проф. Ж. А. Романовича. - 6-е изд., </w:t>
      </w:r>
      <w:proofErr w:type="spellStart"/>
      <w:r w:rsidRPr="004F6E9B">
        <w:rPr>
          <w:rFonts w:eastAsia="Calibri"/>
          <w:sz w:val="28"/>
          <w:szCs w:val="28"/>
        </w:rPr>
        <w:t>перераб</w:t>
      </w:r>
      <w:proofErr w:type="spellEnd"/>
      <w:r w:rsidR="00C11EC1" w:rsidRPr="004F6E9B">
        <w:rPr>
          <w:rFonts w:eastAsia="Calibri"/>
          <w:sz w:val="28"/>
          <w:szCs w:val="28"/>
        </w:rPr>
        <w:t>, и</w:t>
      </w:r>
      <w:r w:rsidRPr="004F6E9B">
        <w:rPr>
          <w:rFonts w:eastAsia="Calibri"/>
          <w:sz w:val="28"/>
          <w:szCs w:val="28"/>
        </w:rPr>
        <w:t xml:space="preserve"> доп. </w:t>
      </w:r>
      <w:r w:rsidR="00C11EC1" w:rsidRPr="004F6E9B">
        <w:rPr>
          <w:rFonts w:eastAsia="Calibri"/>
          <w:sz w:val="28"/>
          <w:szCs w:val="28"/>
        </w:rPr>
        <w:t>М.:</w:t>
      </w:r>
      <w:r w:rsidRPr="004F6E9B">
        <w:rPr>
          <w:rFonts w:eastAsia="Calibri"/>
          <w:sz w:val="28"/>
          <w:szCs w:val="28"/>
        </w:rPr>
        <w:t xml:space="preserve"> Издательско-торговая корпорация «Дашков и К°», 2013. - 284 с. - ISBN 978-5-394-01274-7</w:t>
      </w:r>
    </w:p>
    <w:p w:rsidR="004F6E9B" w:rsidRPr="000A0944" w:rsidRDefault="004E04CB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28"/>
          <w:szCs w:val="28"/>
        </w:rPr>
      </w:pPr>
      <w:proofErr w:type="spellStart"/>
      <w:r w:rsidRPr="004E04CB">
        <w:rPr>
          <w:color w:val="000000" w:themeColor="text1"/>
          <w:sz w:val="28"/>
          <w:szCs w:val="20"/>
        </w:rPr>
        <w:t>Азрилиян</w:t>
      </w:r>
      <w:proofErr w:type="spellEnd"/>
      <w:r w:rsidRPr="004E04CB">
        <w:rPr>
          <w:color w:val="000000" w:themeColor="text1"/>
          <w:sz w:val="28"/>
          <w:szCs w:val="20"/>
        </w:rPr>
        <w:t xml:space="preserve"> А.Н. </w:t>
      </w:r>
      <w:r w:rsidRPr="004E04CB">
        <w:rPr>
          <w:color w:val="000000" w:themeColor="text1"/>
          <w:sz w:val="28"/>
          <w:szCs w:val="20"/>
          <w:shd w:val="clear" w:color="auto" w:fill="FFFFFF"/>
        </w:rPr>
        <w:t xml:space="preserve">Институт новой экономики: </w:t>
      </w:r>
      <w:r w:rsidRPr="004E04CB">
        <w:rPr>
          <w:bCs/>
          <w:color w:val="000000" w:themeColor="text1"/>
          <w:sz w:val="28"/>
          <w:szCs w:val="20"/>
        </w:rPr>
        <w:t xml:space="preserve">Большой экономический </w:t>
      </w:r>
      <w:r w:rsidRPr="000A0944">
        <w:rPr>
          <w:bCs/>
          <w:color w:val="000000" w:themeColor="text1"/>
          <w:sz w:val="28"/>
          <w:szCs w:val="28"/>
        </w:rPr>
        <w:t>словарь / </w:t>
      </w:r>
      <w:r w:rsidRPr="000A0944">
        <w:rPr>
          <w:color w:val="000000" w:themeColor="text1"/>
          <w:sz w:val="28"/>
          <w:szCs w:val="28"/>
        </w:rPr>
        <w:t xml:space="preserve">А.Н. </w:t>
      </w:r>
      <w:proofErr w:type="spellStart"/>
      <w:r w:rsidR="00C11EC1" w:rsidRPr="000A0944">
        <w:rPr>
          <w:color w:val="000000" w:themeColor="text1"/>
          <w:sz w:val="28"/>
          <w:szCs w:val="28"/>
        </w:rPr>
        <w:t>Азрилиян</w:t>
      </w:r>
      <w:proofErr w:type="spellEnd"/>
      <w:r w:rsidR="00C11EC1" w:rsidRPr="000A0944">
        <w:rPr>
          <w:color w:val="000000" w:themeColor="text1"/>
          <w:sz w:val="28"/>
          <w:szCs w:val="28"/>
        </w:rPr>
        <w:t>.</w:t>
      </w:r>
      <w:r w:rsidR="00C11EC1" w:rsidRPr="000A0944">
        <w:rPr>
          <w:color w:val="000000" w:themeColor="text1"/>
          <w:sz w:val="28"/>
          <w:szCs w:val="28"/>
          <w:shd w:val="clear" w:color="auto" w:fill="FFFFFF"/>
        </w:rPr>
        <w:t xml:space="preserve"> —</w:t>
      </w:r>
      <w:r w:rsidRPr="000A0944">
        <w:rPr>
          <w:color w:val="000000" w:themeColor="text1"/>
          <w:sz w:val="28"/>
          <w:szCs w:val="28"/>
          <w:shd w:val="clear" w:color="auto" w:fill="FFFFFF"/>
        </w:rPr>
        <w:t>М., 2010. -  1152 с. (с. 543).</w:t>
      </w:r>
    </w:p>
    <w:p w:rsidR="00947DB5" w:rsidRPr="00947DB5" w:rsidRDefault="00947DB5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2"/>
          <w:szCs w:val="28"/>
        </w:rPr>
      </w:pPr>
      <w:r w:rsidRPr="00947DB5">
        <w:rPr>
          <w:bCs/>
          <w:color w:val="000000"/>
          <w:sz w:val="28"/>
          <w:szCs w:val="21"/>
          <w:bdr w:val="none" w:sz="0" w:space="0" w:color="auto" w:frame="1"/>
        </w:rPr>
        <w:t>Налоговый кодекс Российской федерации</w:t>
      </w:r>
      <w:r w:rsidRPr="00947DB5">
        <w:rPr>
          <w:color w:val="000000"/>
          <w:sz w:val="28"/>
        </w:rPr>
        <w:t>, от 01.01.1999, гл. 7, ст. 38.</w:t>
      </w:r>
    </w:p>
    <w:p w:rsidR="000A0944" w:rsidRPr="000A0944" w:rsidRDefault="000A0944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28"/>
          <w:szCs w:val="28"/>
        </w:rPr>
      </w:pPr>
      <w:r w:rsidRPr="000A0944">
        <w:rPr>
          <w:sz w:val="28"/>
          <w:szCs w:val="28"/>
        </w:rPr>
        <w:t xml:space="preserve">Н.И. Гвоздев, А.Н. </w:t>
      </w:r>
      <w:proofErr w:type="spellStart"/>
      <w:r w:rsidRPr="000A0944">
        <w:rPr>
          <w:sz w:val="28"/>
          <w:szCs w:val="28"/>
        </w:rPr>
        <w:t>Древаль</w:t>
      </w:r>
      <w:proofErr w:type="spellEnd"/>
      <w:r w:rsidRPr="000A0944">
        <w:rPr>
          <w:sz w:val="28"/>
          <w:szCs w:val="28"/>
        </w:rPr>
        <w:t xml:space="preserve">. Томский политехнический университет, учебное пособие: Основы менеджмента / Н.И. Гвоздев, А.Н. </w:t>
      </w:r>
      <w:proofErr w:type="spellStart"/>
      <w:r w:rsidRPr="000A0944">
        <w:rPr>
          <w:sz w:val="28"/>
          <w:szCs w:val="28"/>
        </w:rPr>
        <w:t>Древаль</w:t>
      </w:r>
      <w:proofErr w:type="spellEnd"/>
      <w:r w:rsidRPr="000A0944">
        <w:rPr>
          <w:sz w:val="28"/>
          <w:szCs w:val="28"/>
        </w:rPr>
        <w:t xml:space="preserve"> – </w:t>
      </w:r>
      <w:proofErr w:type="gramStart"/>
      <w:r w:rsidRPr="000A0944">
        <w:rPr>
          <w:sz w:val="28"/>
          <w:szCs w:val="28"/>
        </w:rPr>
        <w:t>Томск.,</w:t>
      </w:r>
      <w:proofErr w:type="gramEnd"/>
      <w:r w:rsidRPr="000A0944">
        <w:rPr>
          <w:sz w:val="28"/>
          <w:szCs w:val="28"/>
        </w:rPr>
        <w:t xml:space="preserve"> 2011 – 187 с. (с. 137)</w:t>
      </w:r>
    </w:p>
    <w:p w:rsidR="000A0944" w:rsidRPr="000A0944" w:rsidRDefault="000A0944" w:rsidP="000A0944">
      <w:pPr>
        <w:pStyle w:val="a4"/>
        <w:numPr>
          <w:ilvl w:val="2"/>
          <w:numId w:val="7"/>
        </w:numPr>
        <w:tabs>
          <w:tab w:val="num" w:pos="1985"/>
        </w:tabs>
        <w:spacing w:line="360" w:lineRule="auto"/>
        <w:ind w:left="567" w:hanging="567"/>
        <w:rPr>
          <w:sz w:val="28"/>
          <w:szCs w:val="28"/>
          <w:lang w:eastAsia="en-US"/>
        </w:rPr>
      </w:pPr>
      <w:r w:rsidRPr="000A0944">
        <w:rPr>
          <w:sz w:val="28"/>
          <w:szCs w:val="28"/>
          <w:lang w:eastAsia="en-US"/>
        </w:rPr>
        <w:t>Шевченко И.И. Психология сервисной деятельности: Научная статья / Шевченко И.И. – М., 2015. – 4</w:t>
      </w:r>
      <w:r w:rsidRPr="000A0944">
        <w:rPr>
          <w:rFonts w:eastAsia="Times New Roman"/>
          <w:sz w:val="28"/>
          <w:szCs w:val="28"/>
          <w:lang w:eastAsia="en-US"/>
        </w:rPr>
        <w:t> </w:t>
      </w:r>
      <w:r w:rsidR="00D30EDD">
        <w:rPr>
          <w:sz w:val="28"/>
          <w:szCs w:val="28"/>
          <w:lang w:eastAsia="en-US"/>
        </w:rPr>
        <w:t>с. (с. 2)</w:t>
      </w:r>
    </w:p>
    <w:p w:rsidR="000A0944" w:rsidRPr="000A0944" w:rsidRDefault="000A0944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28"/>
          <w:szCs w:val="28"/>
        </w:rPr>
      </w:pPr>
      <w:r w:rsidRPr="000A0944">
        <w:rPr>
          <w:color w:val="000000" w:themeColor="text1"/>
          <w:sz w:val="28"/>
          <w:szCs w:val="28"/>
        </w:rPr>
        <w:t xml:space="preserve">Королева Н.И. </w:t>
      </w:r>
      <w:r w:rsidRPr="000A0944">
        <w:rPr>
          <w:iCs/>
          <w:color w:val="000000" w:themeColor="text1"/>
          <w:sz w:val="28"/>
          <w:szCs w:val="28"/>
          <w:bdr w:val="none" w:sz="0" w:space="0" w:color="auto" w:frame="1"/>
        </w:rPr>
        <w:t xml:space="preserve">Психология сервисной деятельности как теоретико-методологическая и практическая основа подготовки профессионалов сервисной сферы: Научная статья / </w:t>
      </w:r>
      <w:r w:rsidRPr="000A0944">
        <w:rPr>
          <w:color w:val="000000" w:themeColor="text1"/>
          <w:sz w:val="28"/>
          <w:szCs w:val="28"/>
        </w:rPr>
        <w:t xml:space="preserve">Королева Н.И. – М., </w:t>
      </w:r>
      <w:proofErr w:type="gramStart"/>
      <w:r w:rsidRPr="000A0944">
        <w:rPr>
          <w:color w:val="000000" w:themeColor="text1"/>
          <w:sz w:val="28"/>
          <w:szCs w:val="28"/>
        </w:rPr>
        <w:t>2012.-</w:t>
      </w:r>
      <w:proofErr w:type="gramEnd"/>
      <w:r w:rsidRPr="000A0944">
        <w:rPr>
          <w:color w:val="000000" w:themeColor="text1"/>
          <w:sz w:val="28"/>
          <w:szCs w:val="28"/>
        </w:rPr>
        <w:t xml:space="preserve"> 12 с. (с. 5)</w:t>
      </w:r>
    </w:p>
    <w:p w:rsidR="000A0944" w:rsidRPr="00F17BD2" w:rsidRDefault="00F17BD2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28"/>
          <w:szCs w:val="28"/>
        </w:rPr>
      </w:pPr>
      <w:r w:rsidRPr="00F17BD2">
        <w:rPr>
          <w:color w:val="000000"/>
          <w:sz w:val="28"/>
          <w:szCs w:val="28"/>
        </w:rPr>
        <w:t xml:space="preserve">Смирнова, Е. Т. Сервисная деятельность (введение в </w:t>
      </w:r>
      <w:proofErr w:type="spellStart"/>
      <w:r w:rsidRPr="00F17BD2">
        <w:rPr>
          <w:color w:val="000000"/>
          <w:sz w:val="28"/>
          <w:szCs w:val="28"/>
        </w:rPr>
        <w:t>сервисологию</w:t>
      </w:r>
      <w:proofErr w:type="spellEnd"/>
      <w:proofErr w:type="gramStart"/>
      <w:r w:rsidRPr="00F17BD2">
        <w:rPr>
          <w:color w:val="000000"/>
          <w:sz w:val="28"/>
          <w:szCs w:val="28"/>
        </w:rPr>
        <w:t>) :</w:t>
      </w:r>
      <w:proofErr w:type="gramEnd"/>
      <w:r w:rsidRPr="00F17BD2">
        <w:rPr>
          <w:color w:val="000000"/>
          <w:sz w:val="28"/>
          <w:szCs w:val="28"/>
        </w:rPr>
        <w:t xml:space="preserve"> учеб. пособие / Е. Т. Смирнова. - </w:t>
      </w:r>
      <w:proofErr w:type="gramStart"/>
      <w:r w:rsidRPr="00F17BD2">
        <w:rPr>
          <w:color w:val="000000"/>
          <w:sz w:val="28"/>
          <w:szCs w:val="28"/>
        </w:rPr>
        <w:t>М. :</w:t>
      </w:r>
      <w:proofErr w:type="gramEnd"/>
      <w:r w:rsidRPr="00F17BD2">
        <w:rPr>
          <w:color w:val="000000"/>
          <w:sz w:val="28"/>
          <w:szCs w:val="28"/>
        </w:rPr>
        <w:t xml:space="preserve"> МГУС, 2004. - 83 с</w:t>
      </w:r>
      <w:r w:rsidR="000A0944" w:rsidRPr="00F17BD2">
        <w:rPr>
          <w:sz w:val="28"/>
          <w:szCs w:val="28"/>
          <w:lang w:eastAsia="en-US"/>
        </w:rPr>
        <w:t>.</w:t>
      </w:r>
    </w:p>
    <w:p w:rsidR="00947DB5" w:rsidRPr="00947DB5" w:rsidRDefault="00947DB5" w:rsidP="000A0944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2"/>
          <w:szCs w:val="28"/>
        </w:rPr>
      </w:pPr>
      <w:r w:rsidRPr="00947DB5">
        <w:rPr>
          <w:sz w:val="28"/>
          <w:shd w:val="clear" w:color="auto" w:fill="FFFFFF"/>
        </w:rPr>
        <w:t xml:space="preserve">Евгеньева А. П. Словарь русского языка: В 4-х т. / РАН, Ин-т </w:t>
      </w:r>
      <w:proofErr w:type="spellStart"/>
      <w:r w:rsidRPr="00947DB5">
        <w:rPr>
          <w:sz w:val="28"/>
          <w:shd w:val="clear" w:color="auto" w:fill="FFFFFF"/>
        </w:rPr>
        <w:t>лингвистич</w:t>
      </w:r>
      <w:proofErr w:type="spellEnd"/>
      <w:r w:rsidRPr="00947DB5">
        <w:rPr>
          <w:sz w:val="28"/>
          <w:shd w:val="clear" w:color="auto" w:fill="FFFFFF"/>
        </w:rPr>
        <w:t xml:space="preserve">, исследований; Под ред. А. П. Евгеньевой. — 4-е изд., стер. — М.: Рус. яз.; </w:t>
      </w:r>
      <w:proofErr w:type="spellStart"/>
      <w:r w:rsidRPr="00947DB5">
        <w:rPr>
          <w:sz w:val="28"/>
          <w:shd w:val="clear" w:color="auto" w:fill="FFFFFF"/>
        </w:rPr>
        <w:t>Полиграфресурсы</w:t>
      </w:r>
      <w:proofErr w:type="spellEnd"/>
      <w:r w:rsidRPr="00947DB5">
        <w:rPr>
          <w:sz w:val="28"/>
          <w:shd w:val="clear" w:color="auto" w:fill="FFFFFF"/>
        </w:rPr>
        <w:t>, 1999. – 560 с. (с. 114).</w:t>
      </w:r>
    </w:p>
    <w:p w:rsidR="00947DB5" w:rsidRPr="00947DB5" w:rsidRDefault="00947DB5" w:rsidP="000A0944">
      <w:pPr>
        <w:pStyle w:val="a7"/>
        <w:numPr>
          <w:ilvl w:val="2"/>
          <w:numId w:val="7"/>
        </w:numPr>
        <w:tabs>
          <w:tab w:val="clear" w:pos="502"/>
          <w:tab w:val="num" w:pos="709"/>
          <w:tab w:val="num" w:pos="1985"/>
        </w:tabs>
        <w:spacing w:line="360" w:lineRule="auto"/>
        <w:ind w:left="567" w:hanging="567"/>
        <w:jc w:val="both"/>
        <w:rPr>
          <w:sz w:val="32"/>
          <w:szCs w:val="22"/>
          <w:shd w:val="clear" w:color="auto" w:fill="FFFFFF"/>
        </w:rPr>
      </w:pPr>
      <w:r w:rsidRPr="00947DB5">
        <w:rPr>
          <w:sz w:val="28"/>
          <w:szCs w:val="20"/>
        </w:rPr>
        <w:t>Давыденко Н.И. «Сервисная деятельность»: Научная статья / Давыденко Н.И. – М., 2011. - 53 с. (с. 15)</w:t>
      </w:r>
    </w:p>
    <w:p w:rsidR="004F6E9B" w:rsidRPr="000A0944" w:rsidRDefault="00F63D9F" w:rsidP="000A0944">
      <w:pPr>
        <w:pStyle w:val="a7"/>
        <w:numPr>
          <w:ilvl w:val="2"/>
          <w:numId w:val="7"/>
        </w:numPr>
        <w:tabs>
          <w:tab w:val="clear" w:pos="502"/>
          <w:tab w:val="num" w:pos="709"/>
          <w:tab w:val="num" w:pos="1985"/>
        </w:tabs>
        <w:spacing w:line="360" w:lineRule="auto"/>
        <w:ind w:left="567" w:hanging="567"/>
        <w:jc w:val="both"/>
        <w:rPr>
          <w:sz w:val="28"/>
          <w:szCs w:val="22"/>
          <w:shd w:val="clear" w:color="auto" w:fill="FFFFFF"/>
        </w:rPr>
      </w:pPr>
      <w:r w:rsidRPr="000A0944">
        <w:rPr>
          <w:sz w:val="28"/>
          <w:shd w:val="clear" w:color="auto" w:fill="FFFFFF"/>
        </w:rPr>
        <w:t xml:space="preserve">ГОСТ </w:t>
      </w:r>
      <w:r w:rsidR="00947DB5">
        <w:rPr>
          <w:sz w:val="28"/>
          <w:shd w:val="clear" w:color="auto" w:fill="FFFFFF"/>
        </w:rPr>
        <w:t xml:space="preserve">30390-2013 </w:t>
      </w:r>
      <w:r w:rsidR="00947DB5">
        <w:rPr>
          <w:sz w:val="28"/>
          <w:szCs w:val="28"/>
        </w:rPr>
        <w:t>«</w:t>
      </w:r>
      <w:r w:rsidR="00947DB5" w:rsidRPr="00134773">
        <w:rPr>
          <w:sz w:val="28"/>
          <w:szCs w:val="28"/>
        </w:rPr>
        <w:t xml:space="preserve">Услуги общественного питания. Продукция </w:t>
      </w:r>
      <w:r w:rsidR="00947DB5" w:rsidRPr="00141515">
        <w:rPr>
          <w:sz w:val="28"/>
          <w:szCs w:val="28"/>
        </w:rPr>
        <w:t>общественного питания, реализуемая населению. Общие технические условия»</w:t>
      </w:r>
      <w:r w:rsidR="004F6E9B" w:rsidRPr="000A0944">
        <w:rPr>
          <w:sz w:val="28"/>
          <w:szCs w:val="28"/>
        </w:rPr>
        <w:t>.</w:t>
      </w:r>
      <w:r w:rsidRPr="000A0944">
        <w:rPr>
          <w:sz w:val="28"/>
          <w:szCs w:val="28"/>
        </w:rPr>
        <w:t xml:space="preserve"> </w:t>
      </w:r>
      <w:r w:rsidR="004F6E9B" w:rsidRPr="000A0944">
        <w:rPr>
          <w:sz w:val="28"/>
          <w:szCs w:val="28"/>
        </w:rPr>
        <w:t xml:space="preserve">-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</w:t>
      </w:r>
      <w:r w:rsidR="00947DB5">
        <w:rPr>
          <w:sz w:val="28"/>
          <w:szCs w:val="28"/>
        </w:rPr>
        <w:t>9</w:t>
      </w:r>
      <w:r w:rsidR="004F6E9B" w:rsidRPr="000A0944">
        <w:rPr>
          <w:sz w:val="28"/>
          <w:szCs w:val="28"/>
        </w:rPr>
        <w:t>.</w:t>
      </w:r>
    </w:p>
    <w:p w:rsidR="00836727" w:rsidRDefault="00F63D9F" w:rsidP="00836727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28"/>
          <w:szCs w:val="28"/>
        </w:rPr>
      </w:pPr>
      <w:r w:rsidRPr="000A0944">
        <w:rPr>
          <w:sz w:val="28"/>
          <w:szCs w:val="28"/>
        </w:rPr>
        <w:lastRenderedPageBreak/>
        <w:t>ГОСТ Р 1.5—2012 «Стандартизация в Российской Федерации. Стандарты национальные РФ. Правила построения, изложения, оформления и обозначения</w:t>
      </w:r>
      <w:r w:rsidR="004F6E9B" w:rsidRPr="000A0944">
        <w:rPr>
          <w:sz w:val="28"/>
          <w:szCs w:val="28"/>
        </w:rPr>
        <w:t xml:space="preserve">. </w:t>
      </w:r>
      <w:proofErr w:type="gramStart"/>
      <w:r w:rsidR="004F6E9B" w:rsidRPr="000A0944">
        <w:rPr>
          <w:sz w:val="28"/>
          <w:szCs w:val="28"/>
        </w:rPr>
        <w:t>.-</w:t>
      </w:r>
      <w:proofErr w:type="gramEnd"/>
      <w:r w:rsidR="004F6E9B" w:rsidRPr="000A0944">
        <w:rPr>
          <w:sz w:val="28"/>
          <w:szCs w:val="28"/>
        </w:rPr>
        <w:t xml:space="preserve"> М.: </w:t>
      </w:r>
      <w:proofErr w:type="spellStart"/>
      <w:r w:rsidR="004F6E9B" w:rsidRPr="000A0944">
        <w:rPr>
          <w:sz w:val="28"/>
          <w:szCs w:val="28"/>
        </w:rPr>
        <w:t>Стандартинформ</w:t>
      </w:r>
      <w:proofErr w:type="spellEnd"/>
      <w:r w:rsidR="004F6E9B" w:rsidRPr="000A0944">
        <w:rPr>
          <w:sz w:val="28"/>
          <w:szCs w:val="28"/>
        </w:rPr>
        <w:t>, 2014.</w:t>
      </w:r>
    </w:p>
    <w:p w:rsidR="00836727" w:rsidRPr="00947DB5" w:rsidRDefault="00836727" w:rsidP="00836727">
      <w:pPr>
        <w:pStyle w:val="a7"/>
        <w:numPr>
          <w:ilvl w:val="2"/>
          <w:numId w:val="7"/>
        </w:numPr>
        <w:tabs>
          <w:tab w:val="clear" w:pos="502"/>
          <w:tab w:val="num" w:pos="709"/>
        </w:tabs>
        <w:spacing w:line="360" w:lineRule="auto"/>
        <w:ind w:left="567" w:hanging="567"/>
        <w:jc w:val="both"/>
        <w:rPr>
          <w:sz w:val="32"/>
          <w:szCs w:val="28"/>
        </w:rPr>
      </w:pPr>
      <w:r w:rsidRPr="00836727">
        <w:rPr>
          <w:iCs/>
          <w:sz w:val="28"/>
          <w:szCs w:val="28"/>
        </w:rPr>
        <w:t xml:space="preserve"> </w:t>
      </w:r>
      <w:proofErr w:type="spellStart"/>
      <w:r w:rsidR="00947DB5" w:rsidRPr="00947DB5">
        <w:rPr>
          <w:color w:val="000000" w:themeColor="text1"/>
          <w:sz w:val="28"/>
          <w:szCs w:val="20"/>
        </w:rPr>
        <w:t>Федцов</w:t>
      </w:r>
      <w:proofErr w:type="spellEnd"/>
      <w:r w:rsidR="00947DB5" w:rsidRPr="00947DB5">
        <w:rPr>
          <w:color w:val="000000" w:themeColor="text1"/>
          <w:sz w:val="28"/>
          <w:szCs w:val="20"/>
        </w:rPr>
        <w:t xml:space="preserve">, В.Г. Культура сервиса/ Учебное пособие, В.Г. </w:t>
      </w:r>
      <w:proofErr w:type="spellStart"/>
      <w:r w:rsidR="00947DB5" w:rsidRPr="00947DB5">
        <w:rPr>
          <w:color w:val="000000" w:themeColor="text1"/>
          <w:sz w:val="28"/>
          <w:szCs w:val="20"/>
        </w:rPr>
        <w:t>Федцов</w:t>
      </w:r>
      <w:proofErr w:type="spellEnd"/>
      <w:r w:rsidR="00947DB5" w:rsidRPr="00947DB5">
        <w:rPr>
          <w:color w:val="000000" w:themeColor="text1"/>
          <w:sz w:val="28"/>
          <w:szCs w:val="20"/>
        </w:rPr>
        <w:t xml:space="preserve"> – М.: «Изд-во ПРИОР», 2001. – 208 с. </w:t>
      </w:r>
      <w:r w:rsidR="00947DB5" w:rsidRPr="00947DB5">
        <w:rPr>
          <w:color w:val="000000" w:themeColor="text1"/>
          <w:sz w:val="28"/>
          <w:szCs w:val="21"/>
          <w:shd w:val="clear" w:color="auto" w:fill="FFFFFF"/>
        </w:rPr>
        <w:t>(с. 8)</w:t>
      </w:r>
    </w:p>
    <w:p w:rsidR="00836727" w:rsidRPr="000A0944" w:rsidRDefault="00836727" w:rsidP="00836727">
      <w:pPr>
        <w:pStyle w:val="a7"/>
        <w:spacing w:line="360" w:lineRule="auto"/>
        <w:ind w:left="567"/>
        <w:jc w:val="both"/>
        <w:rPr>
          <w:sz w:val="28"/>
          <w:szCs w:val="28"/>
        </w:rPr>
      </w:pPr>
    </w:p>
    <w:p w:rsidR="004F6E9B" w:rsidRDefault="004F6E9B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1DE0" w:rsidRDefault="00091DE0" w:rsidP="004F6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6727" w:rsidRDefault="00836727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47DB5" w:rsidRDefault="00947DB5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47DB5" w:rsidRDefault="00947DB5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947DB5" w:rsidRDefault="00947DB5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5FBF" w:rsidRDefault="00785FBF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651" w:rsidRDefault="00B97651" w:rsidP="00785F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651" w:rsidRPr="00B97651" w:rsidRDefault="00B97651" w:rsidP="00E63F7A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97651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:rsid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7651" w:rsidRDefault="00E63F7A" w:rsidP="00E63F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3F7A">
        <w:rPr>
          <w:rFonts w:ascii="Times New Roman" w:hAnsi="Times New Roman" w:cs="Times New Roman"/>
          <w:b/>
          <w:sz w:val="28"/>
          <w:szCs w:val="28"/>
        </w:rPr>
        <w:t>Титульный лист</w:t>
      </w:r>
      <w:r w:rsidR="00B97651" w:rsidRPr="00B97651">
        <w:rPr>
          <w:rFonts w:ascii="Times New Roman" w:hAnsi="Times New Roman" w:cs="Times New Roman"/>
          <w:b/>
          <w:sz w:val="28"/>
          <w:szCs w:val="28"/>
        </w:rPr>
        <w:t xml:space="preserve"> ГОСТа 30390-2013</w:t>
      </w:r>
    </w:p>
    <w:p w:rsidR="00B97651" w:rsidRP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7651" w:rsidRPr="00B97651" w:rsidRDefault="00B97651" w:rsidP="00B976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1A7C42" wp14:editId="0BC49AA4">
            <wp:extent cx="4594292" cy="650712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96011" cy="65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51" w:rsidRPr="00B97651" w:rsidSect="009730DF">
      <w:footerReference w:type="default" r:id="rId48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515" w:rsidRDefault="00141515" w:rsidP="00C8541A">
      <w:pPr>
        <w:spacing w:after="0" w:line="240" w:lineRule="auto"/>
      </w:pPr>
      <w:r>
        <w:separator/>
      </w:r>
    </w:p>
  </w:endnote>
  <w:endnote w:type="continuationSeparator" w:id="0">
    <w:p w:rsidR="00141515" w:rsidRDefault="00141515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EG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5658564"/>
      <w:docPartObj>
        <w:docPartGallery w:val="Page Numbers (Bottom of Page)"/>
        <w:docPartUnique/>
      </w:docPartObj>
    </w:sdtPr>
    <w:sdtEndPr/>
    <w:sdtContent>
      <w:p w:rsidR="00141515" w:rsidRDefault="0014151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CEA">
          <w:rPr>
            <w:noProof/>
          </w:rPr>
          <w:t>21</w:t>
        </w:r>
        <w:r>
          <w:fldChar w:fldCharType="end"/>
        </w:r>
      </w:p>
    </w:sdtContent>
  </w:sdt>
  <w:p w:rsidR="00141515" w:rsidRDefault="0014151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515" w:rsidRDefault="00141515" w:rsidP="00C8541A">
      <w:pPr>
        <w:spacing w:after="0" w:line="240" w:lineRule="auto"/>
      </w:pPr>
      <w:r>
        <w:separator/>
      </w:r>
    </w:p>
  </w:footnote>
  <w:footnote w:type="continuationSeparator" w:id="0">
    <w:p w:rsidR="00141515" w:rsidRDefault="00141515" w:rsidP="00C8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2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A4FDE"/>
    <w:multiLevelType w:val="hybridMultilevel"/>
    <w:tmpl w:val="D45E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3E45734"/>
    <w:multiLevelType w:val="multilevel"/>
    <w:tmpl w:val="5748B6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7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B7241"/>
    <w:multiLevelType w:val="hybridMultilevel"/>
    <w:tmpl w:val="11FC3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66"/>
    <w:rsid w:val="00015354"/>
    <w:rsid w:val="00055223"/>
    <w:rsid w:val="00063A00"/>
    <w:rsid w:val="00081E50"/>
    <w:rsid w:val="00091DE0"/>
    <w:rsid w:val="000A0944"/>
    <w:rsid w:val="000F3C1E"/>
    <w:rsid w:val="001040FD"/>
    <w:rsid w:val="00114657"/>
    <w:rsid w:val="00134773"/>
    <w:rsid w:val="00135024"/>
    <w:rsid w:val="00140790"/>
    <w:rsid w:val="00141515"/>
    <w:rsid w:val="00151ACE"/>
    <w:rsid w:val="00152007"/>
    <w:rsid w:val="0016001C"/>
    <w:rsid w:val="001617F6"/>
    <w:rsid w:val="0016640F"/>
    <w:rsid w:val="00172B68"/>
    <w:rsid w:val="00174519"/>
    <w:rsid w:val="00185921"/>
    <w:rsid w:val="001916BB"/>
    <w:rsid w:val="00191C0D"/>
    <w:rsid w:val="00192F17"/>
    <w:rsid w:val="001A02DF"/>
    <w:rsid w:val="001B0DB5"/>
    <w:rsid w:val="001C2688"/>
    <w:rsid w:val="001C60F3"/>
    <w:rsid w:val="001D4832"/>
    <w:rsid w:val="001D49B9"/>
    <w:rsid w:val="00247CEA"/>
    <w:rsid w:val="002643C3"/>
    <w:rsid w:val="00277592"/>
    <w:rsid w:val="002917F1"/>
    <w:rsid w:val="00292625"/>
    <w:rsid w:val="00293E9D"/>
    <w:rsid w:val="002A3581"/>
    <w:rsid w:val="002A4FFA"/>
    <w:rsid w:val="002A5826"/>
    <w:rsid w:val="002C6AFE"/>
    <w:rsid w:val="002D4429"/>
    <w:rsid w:val="003263B0"/>
    <w:rsid w:val="00390556"/>
    <w:rsid w:val="00390C3A"/>
    <w:rsid w:val="003A0D20"/>
    <w:rsid w:val="003A7A9F"/>
    <w:rsid w:val="003B066D"/>
    <w:rsid w:val="003B097E"/>
    <w:rsid w:val="004008CB"/>
    <w:rsid w:val="00406F94"/>
    <w:rsid w:val="00414E9F"/>
    <w:rsid w:val="00420A5C"/>
    <w:rsid w:val="00427E32"/>
    <w:rsid w:val="004340A5"/>
    <w:rsid w:val="00442782"/>
    <w:rsid w:val="00466CEC"/>
    <w:rsid w:val="00475C5C"/>
    <w:rsid w:val="0047793F"/>
    <w:rsid w:val="0048079C"/>
    <w:rsid w:val="004D02F6"/>
    <w:rsid w:val="004E04CB"/>
    <w:rsid w:val="004F6E9B"/>
    <w:rsid w:val="00506E21"/>
    <w:rsid w:val="00524D1C"/>
    <w:rsid w:val="005627D2"/>
    <w:rsid w:val="00577267"/>
    <w:rsid w:val="005943B7"/>
    <w:rsid w:val="00597AD0"/>
    <w:rsid w:val="005A71F7"/>
    <w:rsid w:val="005E718F"/>
    <w:rsid w:val="005E7250"/>
    <w:rsid w:val="005F32A5"/>
    <w:rsid w:val="00622BD1"/>
    <w:rsid w:val="00643AF0"/>
    <w:rsid w:val="00652617"/>
    <w:rsid w:val="006C048B"/>
    <w:rsid w:val="006D78C1"/>
    <w:rsid w:val="00703DB7"/>
    <w:rsid w:val="007043FA"/>
    <w:rsid w:val="00727885"/>
    <w:rsid w:val="00731C20"/>
    <w:rsid w:val="0077644F"/>
    <w:rsid w:val="007844A0"/>
    <w:rsid w:val="00785FBF"/>
    <w:rsid w:val="00790DDB"/>
    <w:rsid w:val="007955A0"/>
    <w:rsid w:val="0079589F"/>
    <w:rsid w:val="00797F7F"/>
    <w:rsid w:val="007A7066"/>
    <w:rsid w:val="007A7560"/>
    <w:rsid w:val="007A7C70"/>
    <w:rsid w:val="007C3B25"/>
    <w:rsid w:val="007D55E5"/>
    <w:rsid w:val="007D58FE"/>
    <w:rsid w:val="007E7B9F"/>
    <w:rsid w:val="007F1423"/>
    <w:rsid w:val="00816646"/>
    <w:rsid w:val="00836727"/>
    <w:rsid w:val="00852B2C"/>
    <w:rsid w:val="00863D2D"/>
    <w:rsid w:val="008B4D87"/>
    <w:rsid w:val="008B6A61"/>
    <w:rsid w:val="008D41B6"/>
    <w:rsid w:val="008E07AB"/>
    <w:rsid w:val="008F175B"/>
    <w:rsid w:val="008F6779"/>
    <w:rsid w:val="0092490A"/>
    <w:rsid w:val="009373ED"/>
    <w:rsid w:val="00947DB5"/>
    <w:rsid w:val="00960640"/>
    <w:rsid w:val="00970753"/>
    <w:rsid w:val="009730DF"/>
    <w:rsid w:val="009739B9"/>
    <w:rsid w:val="009B3F8D"/>
    <w:rsid w:val="00A01C49"/>
    <w:rsid w:val="00A249C4"/>
    <w:rsid w:val="00A41F5F"/>
    <w:rsid w:val="00A87D0B"/>
    <w:rsid w:val="00A926FF"/>
    <w:rsid w:val="00A92CF3"/>
    <w:rsid w:val="00AA3C13"/>
    <w:rsid w:val="00AB061B"/>
    <w:rsid w:val="00AC228E"/>
    <w:rsid w:val="00AC460A"/>
    <w:rsid w:val="00AD34FB"/>
    <w:rsid w:val="00B359B8"/>
    <w:rsid w:val="00B6143C"/>
    <w:rsid w:val="00B727B3"/>
    <w:rsid w:val="00B75325"/>
    <w:rsid w:val="00B93466"/>
    <w:rsid w:val="00B97651"/>
    <w:rsid w:val="00B97706"/>
    <w:rsid w:val="00BF70FF"/>
    <w:rsid w:val="00C02A62"/>
    <w:rsid w:val="00C11EC1"/>
    <w:rsid w:val="00C13944"/>
    <w:rsid w:val="00C14E28"/>
    <w:rsid w:val="00C23A3D"/>
    <w:rsid w:val="00C4027D"/>
    <w:rsid w:val="00C41DD1"/>
    <w:rsid w:val="00C8541A"/>
    <w:rsid w:val="00CC0298"/>
    <w:rsid w:val="00CC7E85"/>
    <w:rsid w:val="00CD7FCD"/>
    <w:rsid w:val="00D00E5F"/>
    <w:rsid w:val="00D22103"/>
    <w:rsid w:val="00D30EDD"/>
    <w:rsid w:val="00D311EB"/>
    <w:rsid w:val="00D37552"/>
    <w:rsid w:val="00D43F0D"/>
    <w:rsid w:val="00D61C1E"/>
    <w:rsid w:val="00D6254C"/>
    <w:rsid w:val="00D65C11"/>
    <w:rsid w:val="00D672FB"/>
    <w:rsid w:val="00D76A32"/>
    <w:rsid w:val="00D817AC"/>
    <w:rsid w:val="00D83AB1"/>
    <w:rsid w:val="00DA7B12"/>
    <w:rsid w:val="00DC7E80"/>
    <w:rsid w:val="00DD7F60"/>
    <w:rsid w:val="00E0433F"/>
    <w:rsid w:val="00E1121E"/>
    <w:rsid w:val="00E17A24"/>
    <w:rsid w:val="00E26734"/>
    <w:rsid w:val="00E608D3"/>
    <w:rsid w:val="00E62AFD"/>
    <w:rsid w:val="00E6381E"/>
    <w:rsid w:val="00E63F7A"/>
    <w:rsid w:val="00E663A6"/>
    <w:rsid w:val="00E96EB8"/>
    <w:rsid w:val="00EB1AF4"/>
    <w:rsid w:val="00EB69B1"/>
    <w:rsid w:val="00EB776B"/>
    <w:rsid w:val="00EC4686"/>
    <w:rsid w:val="00EC6210"/>
    <w:rsid w:val="00ED39AF"/>
    <w:rsid w:val="00F15B93"/>
    <w:rsid w:val="00F17BD2"/>
    <w:rsid w:val="00F20724"/>
    <w:rsid w:val="00F352AC"/>
    <w:rsid w:val="00F63D9F"/>
    <w:rsid w:val="00F6632F"/>
    <w:rsid w:val="00F72AA8"/>
    <w:rsid w:val="00F72F57"/>
    <w:rsid w:val="00F81C0F"/>
    <w:rsid w:val="00F960F7"/>
    <w:rsid w:val="00FB2ACA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E293F-745C-40C0-8F2F-03EE1A6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ntd.ru/document/1200021587" TargetMode="External"/><Relationship Id="rId18" Type="http://schemas.openxmlformats.org/officeDocument/2006/relationships/hyperlink" Target="https://docs.cntd.ru/document/1200022327" TargetMode="External"/><Relationship Id="rId26" Type="http://schemas.openxmlformats.org/officeDocument/2006/relationships/hyperlink" Target="https://docs.cntd.ru/document/1200022643" TargetMode="External"/><Relationship Id="rId39" Type="http://schemas.openxmlformats.org/officeDocument/2006/relationships/hyperlink" Target="https://docs.cntd.ru/document/12000227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cntd.ru/document/1200133105" TargetMode="External"/><Relationship Id="rId34" Type="http://schemas.openxmlformats.org/officeDocument/2006/relationships/hyperlink" Target="https://docs.cntd.ru/document/1200007473" TargetMode="External"/><Relationship Id="rId42" Type="http://schemas.openxmlformats.org/officeDocument/2006/relationships/hyperlink" Target="https://docs.cntd.ru/document/1200119547" TargetMode="External"/><Relationship Id="rId47" Type="http://schemas.openxmlformats.org/officeDocument/2006/relationships/image" Target="media/image2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cntd.ru/document/1200021586" TargetMode="External"/><Relationship Id="rId17" Type="http://schemas.openxmlformats.org/officeDocument/2006/relationships/hyperlink" Target="https://docs.cntd.ru/document/1200021542" TargetMode="External"/><Relationship Id="rId25" Type="http://schemas.openxmlformats.org/officeDocument/2006/relationships/hyperlink" Target="https://docs.cntd.ru/document/1200124130" TargetMode="External"/><Relationship Id="rId33" Type="http://schemas.openxmlformats.org/officeDocument/2006/relationships/hyperlink" Target="https://docs.cntd.ru/document/1200107317" TargetMode="External"/><Relationship Id="rId38" Type="http://schemas.openxmlformats.org/officeDocument/2006/relationships/hyperlink" Target="https://docs.cntd.ru/document/1200021669" TargetMode="External"/><Relationship Id="rId46" Type="http://schemas.openxmlformats.org/officeDocument/2006/relationships/hyperlink" Target="https://docs.cntd.ru/document/12000964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ntd.ru/document/1200022324" TargetMode="External"/><Relationship Id="rId20" Type="http://schemas.openxmlformats.org/officeDocument/2006/relationships/hyperlink" Target="https://docs.cntd.ru/document/1200022448" TargetMode="External"/><Relationship Id="rId29" Type="http://schemas.openxmlformats.org/officeDocument/2006/relationships/hyperlink" Target="https://docs.cntd.ru/document/1200022648" TargetMode="External"/><Relationship Id="rId41" Type="http://schemas.openxmlformats.org/officeDocument/2006/relationships/hyperlink" Target="https://docs.cntd.ru/document/12000228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021584" TargetMode="External"/><Relationship Id="rId24" Type="http://schemas.openxmlformats.org/officeDocument/2006/relationships/hyperlink" Target="https://docs.cntd.ru/document/1200021598" TargetMode="External"/><Relationship Id="rId32" Type="http://schemas.openxmlformats.org/officeDocument/2006/relationships/hyperlink" Target="https://docs.cntd.ru/document/1200022354" TargetMode="External"/><Relationship Id="rId37" Type="http://schemas.openxmlformats.org/officeDocument/2006/relationships/hyperlink" Target="https://docs.cntd.ru/document/1200022785" TargetMode="External"/><Relationship Id="rId40" Type="http://schemas.openxmlformats.org/officeDocument/2006/relationships/hyperlink" Target="https://docs.cntd.ru/document/1200021141" TargetMode="External"/><Relationship Id="rId45" Type="http://schemas.openxmlformats.org/officeDocument/2006/relationships/hyperlink" Target="https://docs.cntd.ru/document/12000961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21590" TargetMode="External"/><Relationship Id="rId23" Type="http://schemas.openxmlformats.org/officeDocument/2006/relationships/hyperlink" Target="https://docs.cntd.ru/document/1200021594" TargetMode="External"/><Relationship Id="rId28" Type="http://schemas.openxmlformats.org/officeDocument/2006/relationships/hyperlink" Target="https://docs.cntd.ru/document/1200107308" TargetMode="External"/><Relationship Id="rId36" Type="http://schemas.openxmlformats.org/officeDocument/2006/relationships/hyperlink" Target="https://docs.cntd.ru/document/1200144232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ocs.cntd.ru/document/1200036324" TargetMode="External"/><Relationship Id="rId19" Type="http://schemas.openxmlformats.org/officeDocument/2006/relationships/hyperlink" Target="https://docs.cntd.ru/document/1200021592" TargetMode="External"/><Relationship Id="rId31" Type="http://schemas.openxmlformats.org/officeDocument/2006/relationships/hyperlink" Target="https://docs.cntd.ru/document/1200022350" TargetMode="External"/><Relationship Id="rId44" Type="http://schemas.openxmlformats.org/officeDocument/2006/relationships/hyperlink" Target="https://docs.cntd.ru/document/12000499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107326" TargetMode="External"/><Relationship Id="rId14" Type="http://schemas.openxmlformats.org/officeDocument/2006/relationships/hyperlink" Target="https://docs.cntd.ru/document/1200021588" TargetMode="External"/><Relationship Id="rId22" Type="http://schemas.openxmlformats.org/officeDocument/2006/relationships/hyperlink" Target="https://docs.cntd.ru/document/1200022224" TargetMode="External"/><Relationship Id="rId27" Type="http://schemas.openxmlformats.org/officeDocument/2006/relationships/hyperlink" Target="https://docs.cntd.ru/document/1200123810" TargetMode="External"/><Relationship Id="rId30" Type="http://schemas.openxmlformats.org/officeDocument/2006/relationships/hyperlink" Target="https://docs.cntd.ru/document/1200022347" TargetMode="External"/><Relationship Id="rId35" Type="http://schemas.openxmlformats.org/officeDocument/2006/relationships/hyperlink" Target="https://docs.cntd.ru/document/1200133107" TargetMode="External"/><Relationship Id="rId43" Type="http://schemas.openxmlformats.org/officeDocument/2006/relationships/hyperlink" Target="https://docs.cntd.ru/document/1200025290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C31C-49AE-46EF-A244-79956C69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32</Pages>
  <Words>7511</Words>
  <Characters>42816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Общак</cp:lastModifiedBy>
  <cp:revision>59</cp:revision>
  <cp:lastPrinted>2024-03-09T13:48:00Z</cp:lastPrinted>
  <dcterms:created xsi:type="dcterms:W3CDTF">2024-03-05T09:38:00Z</dcterms:created>
  <dcterms:modified xsi:type="dcterms:W3CDTF">2024-05-10T19:46:00Z</dcterms:modified>
</cp:coreProperties>
</file>