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B97706" w:rsidRPr="00B97706" w:rsidRDefault="00B97706" w:rsidP="009B3F8D">
      <w:pPr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«Сервисная деятельность предприятий питания»</w:t>
      </w:r>
    </w:p>
    <w:p w:rsidR="00B97706" w:rsidRPr="00B97706" w:rsidRDefault="00B97706" w:rsidP="00B97706">
      <w:pPr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тему: «</w:t>
      </w:r>
      <w:r w:rsidR="00E063A0">
        <w:rPr>
          <w:rFonts w:ascii="Times New Roman" w:hAnsi="Times New Roman" w:cs="Times New Roman"/>
          <w:b/>
          <w:sz w:val="28"/>
          <w:szCs w:val="28"/>
        </w:rPr>
        <w:t>Сфера услуг как направление бизнеса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студентка</w:t>
      </w:r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>
        <w:rPr>
          <w:rFonts w:ascii="Times New Roman" w:hAnsi="Times New Roman" w:cs="Times New Roman"/>
          <w:sz w:val="28"/>
        </w:rPr>
        <w:t>ТП-11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:rsidR="00015354" w:rsidRPr="00B97706" w:rsidRDefault="00EC0333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Моисеева Полина </w:t>
      </w:r>
      <w:r w:rsidR="00E063A0">
        <w:rPr>
          <w:rFonts w:ascii="Times New Roman" w:hAnsi="Times New Roman" w:cs="Times New Roman"/>
          <w:sz w:val="28"/>
        </w:rPr>
        <w:t>Александровна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273050</wp:posOffset>
                </wp:positionV>
                <wp:extent cx="6667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23DBE" id="Прямоугольник 2" o:spid="_x0000_s1026" style="position:absolute;margin-left:475.95pt;margin-top:21.5pt;width: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:rsidR="009B3F8D" w:rsidRP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E063A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16640F" w:rsidRPr="0016640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063A0">
              <w:rPr>
                <w:rFonts w:ascii="Times New Roman" w:hAnsi="Times New Roman" w:cs="Times New Roman"/>
                <w:sz w:val="28"/>
                <w:szCs w:val="28"/>
              </w:rPr>
              <w:t>фера услуг как направление бизнеса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E063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E063A0">
              <w:rPr>
                <w:rFonts w:ascii="Times New Roman" w:hAnsi="Times New Roman" w:cs="Times New Roman"/>
                <w:sz w:val="28"/>
              </w:rPr>
              <w:t>Определение сферы обслуживания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D41B6" w:rsidRPr="009B3F8D" w:rsidTr="00524D1C">
        <w:tc>
          <w:tcPr>
            <w:tcW w:w="9322" w:type="dxa"/>
          </w:tcPr>
          <w:p w:rsidR="008D41B6" w:rsidRPr="009B3F8D" w:rsidRDefault="008D41B6" w:rsidP="00EC62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 w:rsidR="00E063A0">
              <w:rPr>
                <w:rFonts w:ascii="Times New Roman" w:hAnsi="Times New Roman" w:cs="Times New Roman"/>
                <w:sz w:val="28"/>
                <w:szCs w:val="28"/>
              </w:rPr>
              <w:t>Возрастающее значение сферы обслуживания</w:t>
            </w:r>
            <w:r w:rsidR="00524D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</w:tcPr>
          <w:p w:rsidR="008D41B6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6210" w:rsidRPr="009B3F8D" w:rsidTr="00524D1C">
        <w:tc>
          <w:tcPr>
            <w:tcW w:w="9322" w:type="dxa"/>
          </w:tcPr>
          <w:p w:rsidR="00EC6210" w:rsidRDefault="00E063A0" w:rsidP="002A4F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 Формирование рынка услуг</w:t>
            </w:r>
          </w:p>
        </w:tc>
        <w:tc>
          <w:tcPr>
            <w:tcW w:w="532" w:type="dxa"/>
          </w:tcPr>
          <w:p w:rsidR="00EC6210" w:rsidRDefault="007A7C7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506E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63A0">
              <w:rPr>
                <w:rFonts w:ascii="Times New Roman" w:hAnsi="Times New Roman" w:cs="Times New Roman"/>
                <w:sz w:val="28"/>
              </w:rPr>
              <w:t>Характеристика отраслей сферы услуг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506E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D45714">
              <w:rPr>
                <w:rFonts w:ascii="Times New Roman" w:hAnsi="Times New Roman" w:cs="Times New Roman"/>
                <w:sz w:val="28"/>
              </w:rPr>
              <w:t>Модель основных сфер человеческой жизнедеятельности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A7C70" w:rsidRPr="009B3F8D" w:rsidTr="00524D1C">
        <w:tc>
          <w:tcPr>
            <w:tcW w:w="9322" w:type="dxa"/>
          </w:tcPr>
          <w:p w:rsidR="007A7C70" w:rsidRDefault="00D45714" w:rsidP="00506E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 Аспекты развития сферы услуг</w:t>
            </w:r>
          </w:p>
        </w:tc>
        <w:tc>
          <w:tcPr>
            <w:tcW w:w="532" w:type="dxa"/>
          </w:tcPr>
          <w:p w:rsidR="007A7C70" w:rsidRDefault="007A7C7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45714" w:rsidRPr="009B3F8D" w:rsidTr="00524D1C">
        <w:tc>
          <w:tcPr>
            <w:tcW w:w="9322" w:type="dxa"/>
          </w:tcPr>
          <w:p w:rsidR="00D45714" w:rsidRDefault="00D45714" w:rsidP="00506E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1.7. Коммуникационные пути в сфере обслуживания</w:t>
            </w:r>
          </w:p>
        </w:tc>
        <w:tc>
          <w:tcPr>
            <w:tcW w:w="532" w:type="dxa"/>
          </w:tcPr>
          <w:p w:rsidR="00D45714" w:rsidRDefault="00D45714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Вывод по главе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BF70FF">
              <w:rPr>
                <w:rFonts w:ascii="Times New Roman" w:hAnsi="Times New Roman" w:cs="Times New Roman"/>
                <w:sz w:val="28"/>
                <w:szCs w:val="28"/>
              </w:rPr>
              <w:t>Анализ трактовки терминов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D45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D45714">
              <w:rPr>
                <w:rFonts w:ascii="Times New Roman" w:hAnsi="Times New Roman" w:cs="Times New Roman"/>
                <w:sz w:val="28"/>
                <w:szCs w:val="28"/>
              </w:rPr>
              <w:t>Этика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D45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="00427E32">
              <w:rPr>
                <w:rFonts w:eastAsia="Times New Roman"/>
              </w:rPr>
              <w:t xml:space="preserve"> </w:t>
            </w:r>
            <w:r w:rsidR="00D45714">
              <w:rPr>
                <w:rFonts w:ascii="Times New Roman" w:eastAsia="Times New Roman" w:hAnsi="Times New Roman" w:cs="Times New Roman"/>
                <w:sz w:val="28"/>
              </w:rPr>
              <w:t>Правила обслуживания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D45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proofErr w:type="spellStart"/>
            <w:r w:rsidR="00D45714">
              <w:rPr>
                <w:rFonts w:ascii="Times New Roman" w:eastAsia="Times New Roman" w:hAnsi="Times New Roman" w:cs="Times New Roman"/>
                <w:sz w:val="28"/>
              </w:rPr>
              <w:t>Мерчандайзинг</w:t>
            </w:r>
            <w:proofErr w:type="spellEnd"/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D45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381E02" w:rsidRPr="00381E02">
              <w:rPr>
                <w:rFonts w:ascii="Times New Roman" w:hAnsi="Times New Roman" w:cs="Times New Roman"/>
                <w:sz w:val="28"/>
                <w:szCs w:val="28"/>
              </w:rPr>
              <w:t>Анализ стандарта гост 31984-2012 услуги общественного питания. Общие требования</w:t>
            </w:r>
          </w:p>
        </w:tc>
        <w:tc>
          <w:tcPr>
            <w:tcW w:w="532" w:type="dxa"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B3F8D" w:rsidRPr="009B3F8D" w:rsidTr="00524D1C">
        <w:trPr>
          <w:trHeight w:val="318"/>
        </w:trPr>
        <w:tc>
          <w:tcPr>
            <w:tcW w:w="9322" w:type="dxa"/>
            <w:hideMark/>
          </w:tcPr>
          <w:p w:rsidR="009B3F8D" w:rsidRPr="009B3F8D" w:rsidRDefault="009B3F8D" w:rsidP="002A3581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C2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3.1.</w:t>
            </w:r>
            <w:r w:rsidR="002A35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06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A3581" w:rsidRPr="009B3F8D" w:rsidTr="00524D1C">
        <w:trPr>
          <w:trHeight w:val="336"/>
        </w:trPr>
        <w:tc>
          <w:tcPr>
            <w:tcW w:w="9322" w:type="dxa"/>
          </w:tcPr>
          <w:p w:rsidR="002A3581" w:rsidRPr="00AC228E" w:rsidRDefault="002A3581" w:rsidP="002A35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Общая характеристика стандарта</w:t>
            </w:r>
          </w:p>
        </w:tc>
        <w:tc>
          <w:tcPr>
            <w:tcW w:w="532" w:type="dxa"/>
          </w:tcPr>
          <w:p w:rsidR="002A3581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A3581" w:rsidRPr="009B3F8D" w:rsidTr="00524D1C">
        <w:trPr>
          <w:trHeight w:val="332"/>
        </w:trPr>
        <w:tc>
          <w:tcPr>
            <w:tcW w:w="9322" w:type="dxa"/>
          </w:tcPr>
          <w:p w:rsidR="002A3581" w:rsidRDefault="002A3581" w:rsidP="002A35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Построение стандарта</w:t>
            </w:r>
          </w:p>
        </w:tc>
        <w:tc>
          <w:tcPr>
            <w:tcW w:w="532" w:type="dxa"/>
          </w:tcPr>
          <w:p w:rsidR="002A3581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A3581" w:rsidRPr="009B3F8D" w:rsidTr="00524D1C">
        <w:trPr>
          <w:trHeight w:val="281"/>
        </w:trPr>
        <w:tc>
          <w:tcPr>
            <w:tcW w:w="9322" w:type="dxa"/>
          </w:tcPr>
          <w:p w:rsidR="002A3581" w:rsidRDefault="002A3581" w:rsidP="002A35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Изложение стандарта</w:t>
            </w:r>
          </w:p>
        </w:tc>
        <w:tc>
          <w:tcPr>
            <w:tcW w:w="532" w:type="dxa"/>
          </w:tcPr>
          <w:p w:rsidR="002A3581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A3581" w:rsidRPr="009B3F8D" w:rsidTr="00524D1C">
        <w:trPr>
          <w:trHeight w:val="324"/>
        </w:trPr>
        <w:tc>
          <w:tcPr>
            <w:tcW w:w="9322" w:type="dxa"/>
          </w:tcPr>
          <w:p w:rsidR="002A3581" w:rsidRDefault="002A3581" w:rsidP="002A35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стандарта</w:t>
            </w:r>
          </w:p>
        </w:tc>
        <w:tc>
          <w:tcPr>
            <w:tcW w:w="532" w:type="dxa"/>
          </w:tcPr>
          <w:p w:rsidR="002A3581" w:rsidRPr="009B3F8D" w:rsidRDefault="00AB061B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A3581" w:rsidRPr="009B3F8D" w:rsidTr="00524D1C">
        <w:trPr>
          <w:trHeight w:val="1289"/>
        </w:trPr>
        <w:tc>
          <w:tcPr>
            <w:tcW w:w="9322" w:type="dxa"/>
          </w:tcPr>
          <w:p w:rsidR="002A3581" w:rsidRDefault="002A3581" w:rsidP="002A3581">
            <w:pPr>
              <w:pStyle w:val="a4"/>
              <w:rPr>
                <w:color w:val="000000"/>
                <w:sz w:val="28"/>
                <w:szCs w:val="28"/>
              </w:rPr>
            </w:pPr>
            <w:r w:rsidRPr="009B3F8D">
              <w:rPr>
                <w:color w:val="000000"/>
                <w:sz w:val="28"/>
                <w:szCs w:val="28"/>
                <w:lang w:eastAsia="en-US"/>
              </w:rPr>
              <w:t>3.6. Анализ соответствия требований по построению, изложению, оформлению и содержанию стандарта требованиям</w:t>
            </w:r>
            <w:r w:rsidRPr="009B3F8D">
              <w:rPr>
                <w:sz w:val="28"/>
                <w:szCs w:val="28"/>
                <w:lang w:eastAsia="en-US"/>
              </w:rPr>
      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      </w:r>
          </w:p>
        </w:tc>
        <w:tc>
          <w:tcPr>
            <w:tcW w:w="532" w:type="dxa"/>
          </w:tcPr>
          <w:p w:rsidR="002A3581" w:rsidRPr="009B3F8D" w:rsidRDefault="00B93466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2A3581" w:rsidRPr="009B3F8D" w:rsidTr="00524D1C">
        <w:trPr>
          <w:trHeight w:val="304"/>
        </w:trPr>
        <w:tc>
          <w:tcPr>
            <w:tcW w:w="9322" w:type="dxa"/>
          </w:tcPr>
          <w:p w:rsidR="002A3581" w:rsidRPr="009B3F8D" w:rsidRDefault="00B97651" w:rsidP="002A3581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3.7. </w:t>
            </w:r>
            <w:r w:rsidR="002A3581"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2A3581" w:rsidRPr="009B3F8D" w:rsidRDefault="00B93466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:rsidR="009B3F8D" w:rsidRPr="009B3F8D" w:rsidRDefault="00E62AFD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63A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:rsidR="009B3F8D" w:rsidRPr="009B3F8D" w:rsidRDefault="00091DE0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3A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3F8D" w:rsidRPr="009B3F8D" w:rsidTr="00750E35">
        <w:tc>
          <w:tcPr>
            <w:tcW w:w="9322" w:type="dxa"/>
          </w:tcPr>
          <w:p w:rsidR="009B3F8D" w:rsidRPr="009B3F8D" w:rsidRDefault="009B3F8D" w:rsidP="00B9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:rsidR="009B3F8D" w:rsidRPr="009B3F8D" w:rsidRDefault="009B3F8D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3C13" w:rsidRDefault="00AA3C13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3AB5" w:rsidRDefault="00DE3AB5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E35" w:rsidRDefault="00750E35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E35" w:rsidRDefault="00750E35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E35" w:rsidRDefault="00750E35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E02" w:rsidRDefault="00381E02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E35" w:rsidRDefault="00750E35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:rsidR="00D30EDD" w:rsidRPr="00D30EDD" w:rsidRDefault="00D30EDD" w:rsidP="00D30EDD">
      <w:pPr>
        <w:pStyle w:val="a4"/>
        <w:spacing w:line="360" w:lineRule="auto"/>
        <w:jc w:val="center"/>
        <w:rPr>
          <w:iCs/>
          <w:sz w:val="28"/>
          <w:szCs w:val="28"/>
        </w:rPr>
      </w:pPr>
    </w:p>
    <w:p w:rsid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В современном мире сфера услуг занимает все более значительное место в экономике и представляет собой важное направление бизнеса. Расширение этой отрасли связано с постоянным развитием общества, изменением потребностей и предпочтений людей, а также возрастающим спросом на индивидуальный и качественный сервис. </w:t>
      </w:r>
    </w:p>
    <w:p w:rsidR="0012017D" w:rsidRDefault="0012017D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Сфера услуг - это ключевое направление бизнеса в современном мире, которое играет важную роль в формировании экономики и удовлетворении потребностей общества. Она отличается от производства материальных товаров тем, что сосредоточена на предоставлении нематериальных услуг, включая консультирование, образование, медицинское обслуживание, туризм, ресторанный сервис, финансовые и </w:t>
      </w:r>
      <w:proofErr w:type="spellStart"/>
      <w:r w:rsidRPr="0012017D">
        <w:rPr>
          <w:color w:val="000000"/>
          <w:sz w:val="28"/>
          <w:shd w:val="clear" w:color="auto" w:fill="FFFFFF"/>
        </w:rPr>
        <w:t>медиауслуги</w:t>
      </w:r>
      <w:proofErr w:type="spellEnd"/>
      <w:r w:rsidRPr="0012017D">
        <w:rPr>
          <w:color w:val="000000"/>
          <w:sz w:val="28"/>
          <w:shd w:val="clear" w:color="auto" w:fill="FFFFFF"/>
        </w:rPr>
        <w:t xml:space="preserve">. </w:t>
      </w:r>
    </w:p>
    <w:p w:rsid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Сфера услуг охватывает широкий спектр деятельности, начиная от туризма, образования и здравоохранения, и заканчивая IT-технологиями, консалтингом и финансовыми услугами. Она предоставляет возможности для создания инновационных и креативных бизнес-моделей, основанных на уникальных и персонализированных подходах к клиентам. </w:t>
      </w:r>
    </w:p>
    <w:p w:rsid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В условиях растущей конкуренции компании все больше осознают, что предоставление качественного сервиса является ключевым фактором успеха и долгосрочного сотрудничества с клиентами. Поэтому развитие сферы услуг как направления бизнеса требует не только профессионализма и качественных ресурсов, но и умения создавать уникальный опыт для потребителей. </w:t>
      </w:r>
    </w:p>
    <w:p w:rsidR="00D7247C" w:rsidRP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D0C4A">
        <w:rPr>
          <w:color w:val="000000"/>
          <w:sz w:val="28"/>
          <w:shd w:val="clear" w:color="auto" w:fill="FFFFFF"/>
        </w:rPr>
        <w:t>Таким образом, сфера услуг предоставляет предпринимателям широкие возможности для реализации своих идей, инноваций и творческих подходов. Введение современных технологий, анализ данных, адаптация к изменяющимся требованиям рынка и акцент на качественное обслуживание становятся основой успешного бизнеса в данной области.</w:t>
      </w:r>
    </w:p>
    <w:p w:rsid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Сфера услуг тесно связана с инновациями, технологическими изменениями, адаптацией к потребностям клиентов и развитием качественного </w:t>
      </w:r>
      <w:r w:rsidRPr="0012017D">
        <w:rPr>
          <w:color w:val="000000"/>
          <w:sz w:val="28"/>
          <w:shd w:val="clear" w:color="auto" w:fill="FFFFFF"/>
        </w:rPr>
        <w:lastRenderedPageBreak/>
        <w:t xml:space="preserve">обслуживания. Бизнес в области услуг требует высокой степени профессионализма, эмоционального интеллекта, адаптивности к изменяющимся рыночным условиям и способности строить долгосрочные отношения с клиентами. </w:t>
      </w:r>
    </w:p>
    <w:p w:rsid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 xml:space="preserve">В условиях глобализации и </w:t>
      </w:r>
      <w:proofErr w:type="spellStart"/>
      <w:r w:rsidRPr="0012017D">
        <w:rPr>
          <w:color w:val="000000"/>
          <w:sz w:val="28"/>
          <w:shd w:val="clear" w:color="auto" w:fill="FFFFFF"/>
        </w:rPr>
        <w:t>цифровизации</w:t>
      </w:r>
      <w:proofErr w:type="spellEnd"/>
      <w:r w:rsidRPr="0012017D">
        <w:rPr>
          <w:color w:val="000000"/>
          <w:sz w:val="28"/>
          <w:shd w:val="clear" w:color="auto" w:fill="FFFFFF"/>
        </w:rPr>
        <w:t xml:space="preserve"> многие компании стремятся дифференцировать свои услуги, предлагать уникальные решения и создавать персонализированный опыт для потребителей. Это позволяет увеличить конкурентоспособность бизнеса, расширить аудиторию и повысить уровень удовлетворенности клиентов. </w:t>
      </w:r>
    </w:p>
    <w:p w:rsidR="00D7247C" w:rsidRPr="0012017D" w:rsidRDefault="00D7247C" w:rsidP="0012017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2017D">
        <w:rPr>
          <w:color w:val="000000"/>
          <w:sz w:val="28"/>
          <w:shd w:val="clear" w:color="auto" w:fill="FFFFFF"/>
        </w:rPr>
        <w:t>Таким образом, сфера услуг становится все более важным и перспективным направлением развития бизнеса в современном мире. Изучение тенденций этой отрасли, внедрение инноваций, развитие качественного сервиса и адаптация к изменяющимся требованиям рынка - ключевые факторы успешной деятельности компаний, ориентированных на предоставление услуг.</w:t>
      </w:r>
    </w:p>
    <w:p w:rsidR="00B75325" w:rsidRPr="00B75325" w:rsidRDefault="00293E9D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3E9D">
        <w:rPr>
          <w:color w:val="FF0000"/>
          <w:sz w:val="28"/>
          <w:shd w:val="clear" w:color="auto" w:fill="FFFFFF"/>
        </w:rPr>
        <w:t xml:space="preserve"> </w:t>
      </w:r>
      <w:r w:rsidR="002643C3" w:rsidRPr="007D0C4A">
        <w:rPr>
          <w:sz w:val="28"/>
          <w:szCs w:val="28"/>
          <w:shd w:val="clear" w:color="auto" w:fill="FFFFFF"/>
        </w:rPr>
        <w:t xml:space="preserve">Таким образом, актуальность изучения </w:t>
      </w:r>
      <w:r w:rsidR="0012017D" w:rsidRPr="007D0C4A">
        <w:rPr>
          <w:sz w:val="28"/>
          <w:szCs w:val="28"/>
          <w:shd w:val="clear" w:color="auto" w:fill="FFFFFF"/>
        </w:rPr>
        <w:t>сферы услуг</w:t>
      </w:r>
      <w:r w:rsidR="002643C3" w:rsidRPr="007D0C4A">
        <w:rPr>
          <w:sz w:val="28"/>
          <w:szCs w:val="28"/>
          <w:shd w:val="clear" w:color="auto" w:fill="FFFFFF"/>
        </w:rPr>
        <w:t xml:space="preserve"> заключается </w:t>
      </w:r>
      <w:r w:rsidR="00B75325" w:rsidRPr="007D0C4A">
        <w:rPr>
          <w:sz w:val="28"/>
          <w:szCs w:val="28"/>
          <w:shd w:val="clear" w:color="auto" w:fill="FFFFFF"/>
        </w:rPr>
        <w:t>в его значимой роли для успешности бизнеса</w:t>
      </w:r>
      <w:r w:rsidR="00B75325" w:rsidRPr="00B75325">
        <w:rPr>
          <w:sz w:val="28"/>
          <w:szCs w:val="28"/>
          <w:shd w:val="clear" w:color="auto" w:fill="FFFFFF"/>
        </w:rPr>
        <w:t xml:space="preserve"> и удовлетворения потребностей современного рынка.</w:t>
      </w:r>
      <w:r w:rsidR="00B75325" w:rsidRPr="00B75325">
        <w:rPr>
          <w:sz w:val="28"/>
          <w:szCs w:val="28"/>
        </w:rPr>
        <w:t xml:space="preserve"> </w:t>
      </w:r>
    </w:p>
    <w:p w:rsidR="00797F7F" w:rsidRPr="007D0C4A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D0C4A">
        <w:rPr>
          <w:sz w:val="28"/>
          <w:szCs w:val="28"/>
        </w:rPr>
        <w:t>Объект</w:t>
      </w:r>
      <w:r w:rsidRPr="007D0C4A">
        <w:rPr>
          <w:sz w:val="28"/>
        </w:rPr>
        <w:t xml:space="preserve">ом исследования является </w:t>
      </w:r>
      <w:r w:rsidR="0012017D" w:rsidRPr="007D0C4A">
        <w:rPr>
          <w:sz w:val="28"/>
        </w:rPr>
        <w:t>сфера услуг</w:t>
      </w:r>
      <w:r w:rsidRPr="007D0C4A">
        <w:rPr>
          <w:sz w:val="28"/>
        </w:rPr>
        <w:t xml:space="preserve">, </w:t>
      </w:r>
      <w:r w:rsidR="00E0433F" w:rsidRPr="007D0C4A">
        <w:rPr>
          <w:sz w:val="28"/>
        </w:rPr>
        <w:t>её структура,</w:t>
      </w:r>
      <w:r w:rsidRPr="007D0C4A">
        <w:rPr>
          <w:sz w:val="28"/>
        </w:rPr>
        <w:t xml:space="preserve"> сущность</w:t>
      </w:r>
      <w:r w:rsidR="00E0433F" w:rsidRPr="007D0C4A">
        <w:rPr>
          <w:sz w:val="28"/>
        </w:rPr>
        <w:t xml:space="preserve"> и</w:t>
      </w:r>
      <w:r w:rsidR="007D0C4A" w:rsidRPr="007D0C4A">
        <w:rPr>
          <w:sz w:val="28"/>
        </w:rPr>
        <w:t xml:space="preserve"> виды, </w:t>
      </w:r>
      <w:r w:rsidR="007D0C4A">
        <w:rPr>
          <w:sz w:val="28"/>
        </w:rPr>
        <w:t>термины «этика», «правила обслуживания», «</w:t>
      </w:r>
      <w:proofErr w:type="spellStart"/>
      <w:r w:rsidR="007D0C4A">
        <w:rPr>
          <w:sz w:val="28"/>
        </w:rPr>
        <w:t>мерчандайзинг</w:t>
      </w:r>
      <w:proofErr w:type="spellEnd"/>
      <w:r w:rsidR="007D0C4A">
        <w:rPr>
          <w:sz w:val="28"/>
        </w:rPr>
        <w:t>», и ГОСТ 31984-2012.</w:t>
      </w:r>
    </w:p>
    <w:p w:rsidR="00797F7F" w:rsidRPr="00596CC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6CC7">
        <w:rPr>
          <w:sz w:val="28"/>
        </w:rPr>
        <w:t>Предметами исследования являются:</w:t>
      </w:r>
    </w:p>
    <w:p w:rsidR="00797F7F" w:rsidRPr="00596CC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6CC7">
        <w:rPr>
          <w:sz w:val="28"/>
        </w:rPr>
        <w:t xml:space="preserve">- </w:t>
      </w:r>
      <w:r w:rsidR="007D0C4A" w:rsidRPr="00596CC7">
        <w:rPr>
          <w:sz w:val="28"/>
        </w:rPr>
        <w:t>сфера услуг как направление бизнеса</w:t>
      </w:r>
      <w:r w:rsidRPr="00596CC7">
        <w:rPr>
          <w:sz w:val="28"/>
        </w:rPr>
        <w:t>;</w:t>
      </w:r>
    </w:p>
    <w:p w:rsidR="00797F7F" w:rsidRPr="00596CC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6CC7">
        <w:rPr>
          <w:sz w:val="28"/>
        </w:rPr>
        <w:t>-</w:t>
      </w:r>
      <w:r w:rsidR="007D0C4A" w:rsidRPr="00596CC7">
        <w:rPr>
          <w:sz w:val="28"/>
        </w:rPr>
        <w:t xml:space="preserve"> содержание ГОСТа 31984-2012;</w:t>
      </w:r>
    </w:p>
    <w:p w:rsidR="007D0C4A" w:rsidRPr="00596CC7" w:rsidRDefault="007D0C4A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6CC7">
        <w:rPr>
          <w:sz w:val="28"/>
        </w:rPr>
        <w:t xml:space="preserve">- трактовки терминов: этика, правила обслуживания, </w:t>
      </w:r>
      <w:proofErr w:type="spellStart"/>
      <w:r w:rsidRPr="00596CC7">
        <w:rPr>
          <w:sz w:val="28"/>
        </w:rPr>
        <w:t>мерчандайзинг</w:t>
      </w:r>
      <w:proofErr w:type="spellEnd"/>
      <w:r w:rsidRPr="00596CC7">
        <w:rPr>
          <w:sz w:val="28"/>
        </w:rPr>
        <w:t>.</w:t>
      </w:r>
    </w:p>
    <w:p w:rsidR="00D83AB1" w:rsidRPr="00595086" w:rsidRDefault="00595086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5086">
        <w:rPr>
          <w:sz w:val="28"/>
        </w:rPr>
        <w:t>Цель данной курсовой работы состоит в том, чтобы провести глубокий анализ и исследование сферы услуг как важного нап</w:t>
      </w:r>
      <w:r>
        <w:rPr>
          <w:sz w:val="28"/>
        </w:rPr>
        <w:t>равления в современном бизнесе, произвести анализ терминов</w:t>
      </w:r>
      <w:r w:rsidRPr="00595086">
        <w:rPr>
          <w:sz w:val="28"/>
        </w:rPr>
        <w:t>:</w:t>
      </w:r>
      <w:r>
        <w:rPr>
          <w:sz w:val="28"/>
        </w:rPr>
        <w:t xml:space="preserve"> этика, правила обслуживания и </w:t>
      </w:r>
      <w:proofErr w:type="spellStart"/>
      <w:r>
        <w:rPr>
          <w:sz w:val="28"/>
        </w:rPr>
        <w:t>мерчандайзинг</w:t>
      </w:r>
      <w:proofErr w:type="spellEnd"/>
      <w:r>
        <w:rPr>
          <w:sz w:val="28"/>
        </w:rPr>
        <w:t xml:space="preserve">, а так же изучить межнациональный стандарт – ГОСТ 31984-2012 </w:t>
      </w:r>
      <w:r w:rsidRPr="002A4FFA">
        <w:rPr>
          <w:sz w:val="28"/>
          <w:shd w:val="clear" w:color="auto" w:fill="FFFFFF"/>
        </w:rPr>
        <w:t xml:space="preserve">опираясь на стандарт – ГОСТ 1.5-2012 </w:t>
      </w:r>
      <w:r w:rsidRPr="002A4FFA">
        <w:rPr>
          <w:sz w:val="28"/>
          <w:szCs w:val="28"/>
        </w:rPr>
        <w:t xml:space="preserve">«Стандартизация в Российской </w:t>
      </w:r>
      <w:r w:rsidRPr="002A4FFA">
        <w:rPr>
          <w:sz w:val="28"/>
          <w:szCs w:val="28"/>
        </w:rPr>
        <w:lastRenderedPageBreak/>
        <w:t>Федерации. Стандарты национальные РФ. Правила построения, изложения, оформления и обозначения».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Для достижения обозначенных целей были поставлены задачи: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8731BF">
        <w:rPr>
          <w:sz w:val="28"/>
        </w:rPr>
        <w:t>дать определение сферы услуг</w:t>
      </w:r>
      <w:r w:rsidR="00D83AB1" w:rsidRPr="007F1423">
        <w:rPr>
          <w:sz w:val="28"/>
        </w:rPr>
        <w:t>;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8731BF">
        <w:rPr>
          <w:sz w:val="28"/>
        </w:rPr>
        <w:t>рассмотреть основные аспекты развития сферы услуг</w:t>
      </w:r>
      <w:r w:rsidR="00D83AB1" w:rsidRPr="007F1423">
        <w:rPr>
          <w:sz w:val="28"/>
        </w:rPr>
        <w:t>;</w:t>
      </w:r>
    </w:p>
    <w:p w:rsidR="00D83AB1" w:rsidRPr="008731BF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8731BF">
        <w:rPr>
          <w:sz w:val="28"/>
        </w:rPr>
        <w:t>изучить процесс формирования рынка услуг</w:t>
      </w:r>
      <w:r w:rsidR="008731BF" w:rsidRPr="008731BF">
        <w:rPr>
          <w:sz w:val="28"/>
        </w:rPr>
        <w:t>;</w:t>
      </w:r>
    </w:p>
    <w:p w:rsidR="008731BF" w:rsidRPr="008731BF" w:rsidRDefault="008731B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8731BF">
        <w:rPr>
          <w:sz w:val="28"/>
        </w:rPr>
        <w:t xml:space="preserve">- </w:t>
      </w:r>
      <w:r>
        <w:rPr>
          <w:sz w:val="28"/>
        </w:rPr>
        <w:t>изучить содержание ГОСТа 31984-2012</w:t>
      </w:r>
      <w:r w:rsidRPr="008731BF">
        <w:rPr>
          <w:sz w:val="28"/>
        </w:rPr>
        <w:t>;</w:t>
      </w:r>
    </w:p>
    <w:p w:rsidR="008731BF" w:rsidRDefault="008731BF" w:rsidP="008731B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найти различные трактовки, изучаемых терминов.</w:t>
      </w:r>
    </w:p>
    <w:p w:rsidR="00D00E5F" w:rsidRPr="008731BF" w:rsidRDefault="007A7560" w:rsidP="008731B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  <w:szCs w:val="28"/>
        </w:rPr>
        <w:t>К основным, использованным,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Pr="007F1423">
        <w:rPr>
          <w:sz w:val="28"/>
          <w:szCs w:val="28"/>
        </w:rPr>
        <w:t>: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анализ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сопоставление</w:t>
      </w:r>
      <w:r w:rsidRPr="00C13944">
        <w:rPr>
          <w:sz w:val="28"/>
          <w:szCs w:val="28"/>
        </w:rPr>
        <w:t>;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13944">
        <w:rPr>
          <w:sz w:val="28"/>
          <w:szCs w:val="28"/>
        </w:rPr>
        <w:t>-</w:t>
      </w:r>
      <w:r w:rsidR="007F1423" w:rsidRPr="007F1423">
        <w:rPr>
          <w:sz w:val="28"/>
          <w:szCs w:val="28"/>
        </w:rPr>
        <w:t xml:space="preserve"> дедукция</w:t>
      </w:r>
      <w:r w:rsidR="007F1423" w:rsidRPr="00C13944">
        <w:rPr>
          <w:sz w:val="28"/>
          <w:szCs w:val="28"/>
        </w:rPr>
        <w:t>;</w:t>
      </w:r>
    </w:p>
    <w:p w:rsidR="007F1423" w:rsidRP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:rsidR="007F1423" w:rsidRPr="00C13944" w:rsidRDefault="00750E35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раскрытия темы сферы услуг как направления бизнеса были </w:t>
      </w:r>
      <w:r w:rsidR="007F1423" w:rsidRPr="007F1423">
        <w:rPr>
          <w:iCs/>
          <w:sz w:val="28"/>
          <w:szCs w:val="28"/>
        </w:rPr>
        <w:t>изучены труды</w:t>
      </w:r>
      <w:r w:rsidR="007F1423" w:rsidRPr="00C13944">
        <w:rPr>
          <w:iCs/>
          <w:sz w:val="28"/>
          <w:szCs w:val="28"/>
        </w:rPr>
        <w:t>:</w:t>
      </w:r>
    </w:p>
    <w:p w:rsidR="00AA3C13" w:rsidRPr="00AA3C13" w:rsidRDefault="00AA3C1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  <w:u w:val="single"/>
        </w:rPr>
      </w:pPr>
      <w:r w:rsidRPr="001040FD">
        <w:rPr>
          <w:iCs/>
          <w:sz w:val="28"/>
          <w:szCs w:val="28"/>
        </w:rPr>
        <w:t xml:space="preserve">-  </w:t>
      </w:r>
      <w:r w:rsidR="00B61700">
        <w:rPr>
          <w:color w:val="000000"/>
          <w:sz w:val="28"/>
          <w:szCs w:val="28"/>
        </w:rPr>
        <w:t>Чайковская А.В</w:t>
      </w:r>
      <w:r w:rsidR="001040FD" w:rsidRPr="001040FD">
        <w:rPr>
          <w:color w:val="000000"/>
          <w:sz w:val="28"/>
          <w:szCs w:val="28"/>
        </w:rPr>
        <w:t xml:space="preserve">. </w:t>
      </w:r>
      <w:r w:rsidR="00B61700">
        <w:rPr>
          <w:color w:val="000000"/>
          <w:sz w:val="28"/>
          <w:szCs w:val="28"/>
        </w:rPr>
        <w:t xml:space="preserve">Роль инноваций в сфере </w:t>
      </w:r>
      <w:proofErr w:type="gramStart"/>
      <w:r w:rsidR="00B61700">
        <w:rPr>
          <w:color w:val="000000"/>
          <w:sz w:val="28"/>
          <w:szCs w:val="28"/>
        </w:rPr>
        <w:t>услуг</w:t>
      </w:r>
      <w:r w:rsidR="001040FD" w:rsidRPr="001040FD">
        <w:rPr>
          <w:color w:val="000000"/>
          <w:sz w:val="28"/>
          <w:szCs w:val="28"/>
        </w:rPr>
        <w:t xml:space="preserve"> </w:t>
      </w:r>
      <w:r w:rsidR="00B61700" w:rsidRPr="00B61700">
        <w:rPr>
          <w:color w:val="000000"/>
          <w:sz w:val="28"/>
          <w:szCs w:val="28"/>
        </w:rPr>
        <w:t>:</w:t>
      </w:r>
      <w:proofErr w:type="gramEnd"/>
      <w:r w:rsidR="00B61700">
        <w:rPr>
          <w:color w:val="000000"/>
          <w:sz w:val="28"/>
          <w:szCs w:val="28"/>
        </w:rPr>
        <w:t xml:space="preserve"> Научная статья </w:t>
      </w:r>
      <w:r w:rsidR="001040FD" w:rsidRPr="001040FD">
        <w:rPr>
          <w:color w:val="000000"/>
          <w:sz w:val="28"/>
          <w:szCs w:val="28"/>
        </w:rPr>
        <w:t xml:space="preserve">/ </w:t>
      </w:r>
      <w:r w:rsidR="00B61700">
        <w:rPr>
          <w:color w:val="000000"/>
          <w:sz w:val="28"/>
          <w:szCs w:val="28"/>
        </w:rPr>
        <w:t>Чайковская А.В</w:t>
      </w:r>
      <w:r w:rsidR="001040FD" w:rsidRPr="001040FD">
        <w:rPr>
          <w:color w:val="000000"/>
          <w:sz w:val="28"/>
          <w:szCs w:val="28"/>
        </w:rPr>
        <w:t xml:space="preserve">. </w:t>
      </w:r>
      <w:r w:rsidR="00B61700">
        <w:rPr>
          <w:color w:val="000000"/>
          <w:sz w:val="28"/>
          <w:szCs w:val="28"/>
        </w:rPr>
        <w:t>– М., 2018</w:t>
      </w:r>
      <w:r w:rsidRPr="00AA3C13">
        <w:rPr>
          <w:iCs/>
          <w:sz w:val="28"/>
          <w:szCs w:val="28"/>
        </w:rPr>
        <w:t>;</w:t>
      </w:r>
    </w:p>
    <w:p w:rsidR="007F1423" w:rsidRPr="002A4FFA" w:rsidRDefault="007F1423" w:rsidP="002A4FF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proofErr w:type="spellStart"/>
      <w:r w:rsidR="00B61700">
        <w:rPr>
          <w:iCs/>
          <w:sz w:val="28"/>
          <w:szCs w:val="28"/>
        </w:rPr>
        <w:t>Гиоев</w:t>
      </w:r>
      <w:proofErr w:type="spellEnd"/>
      <w:r w:rsidR="00B61700">
        <w:rPr>
          <w:iCs/>
          <w:sz w:val="28"/>
          <w:szCs w:val="28"/>
        </w:rPr>
        <w:t xml:space="preserve"> Г.В., </w:t>
      </w:r>
      <w:proofErr w:type="spellStart"/>
      <w:r w:rsidR="00B61700">
        <w:rPr>
          <w:iCs/>
          <w:sz w:val="28"/>
          <w:szCs w:val="28"/>
        </w:rPr>
        <w:t>Подолянец</w:t>
      </w:r>
      <w:proofErr w:type="spellEnd"/>
      <w:r w:rsidR="00B61700">
        <w:rPr>
          <w:iCs/>
          <w:sz w:val="28"/>
          <w:szCs w:val="28"/>
        </w:rPr>
        <w:t xml:space="preserve"> Л.А</w:t>
      </w:r>
      <w:r w:rsidR="00F17BD2" w:rsidRPr="00F17BD2">
        <w:rPr>
          <w:iCs/>
          <w:sz w:val="28"/>
          <w:szCs w:val="28"/>
        </w:rPr>
        <w:t xml:space="preserve">. </w:t>
      </w:r>
      <w:r w:rsidR="00B61700">
        <w:rPr>
          <w:iCs/>
          <w:sz w:val="28"/>
          <w:szCs w:val="28"/>
        </w:rPr>
        <w:t>Сфера услуг и современные тенденции ее развития</w:t>
      </w:r>
      <w:r w:rsidR="00F17BD2" w:rsidRPr="00F17BD2">
        <w:rPr>
          <w:iCs/>
          <w:sz w:val="28"/>
          <w:szCs w:val="28"/>
        </w:rPr>
        <w:t xml:space="preserve">: </w:t>
      </w:r>
      <w:r w:rsidR="00B61700">
        <w:rPr>
          <w:iCs/>
          <w:sz w:val="28"/>
          <w:szCs w:val="28"/>
        </w:rPr>
        <w:t>Научная статья</w:t>
      </w:r>
      <w:r w:rsidR="00F17BD2" w:rsidRPr="002A4FFA">
        <w:rPr>
          <w:iCs/>
          <w:sz w:val="28"/>
          <w:szCs w:val="28"/>
        </w:rPr>
        <w:t xml:space="preserve"> / </w:t>
      </w:r>
      <w:proofErr w:type="spellStart"/>
      <w:r w:rsidR="00B61700">
        <w:rPr>
          <w:iCs/>
          <w:sz w:val="28"/>
          <w:szCs w:val="28"/>
        </w:rPr>
        <w:t>Гиоев</w:t>
      </w:r>
      <w:proofErr w:type="spellEnd"/>
      <w:r w:rsidR="00B61700">
        <w:rPr>
          <w:iCs/>
          <w:sz w:val="28"/>
          <w:szCs w:val="28"/>
        </w:rPr>
        <w:t xml:space="preserve"> Г.В., </w:t>
      </w:r>
      <w:proofErr w:type="spellStart"/>
      <w:r w:rsidR="00B61700">
        <w:rPr>
          <w:iCs/>
          <w:sz w:val="28"/>
          <w:szCs w:val="28"/>
        </w:rPr>
        <w:t>Подолянец</w:t>
      </w:r>
      <w:proofErr w:type="spellEnd"/>
      <w:r w:rsidR="00B61700">
        <w:rPr>
          <w:iCs/>
          <w:sz w:val="28"/>
          <w:szCs w:val="28"/>
        </w:rPr>
        <w:t xml:space="preserve"> Л.А. - М., </w:t>
      </w:r>
      <w:r w:rsidR="00F17BD2" w:rsidRPr="002A4FFA">
        <w:rPr>
          <w:iCs/>
          <w:sz w:val="28"/>
          <w:szCs w:val="28"/>
        </w:rPr>
        <w:t>20</w:t>
      </w:r>
      <w:r w:rsidR="00B61700">
        <w:rPr>
          <w:iCs/>
          <w:sz w:val="28"/>
          <w:szCs w:val="28"/>
        </w:rPr>
        <w:t>13.</w:t>
      </w:r>
    </w:p>
    <w:p w:rsidR="00D817AC" w:rsidRDefault="00D817A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B61700" w:rsidRDefault="00B6170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C3D8A" w:rsidRDefault="007C3D8A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F3C1E" w:rsidRPr="007C3D8A" w:rsidRDefault="000F3C1E" w:rsidP="007C3D8A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 xml:space="preserve">ГЛАВА </w:t>
      </w:r>
      <w:r w:rsidR="00172B68">
        <w:rPr>
          <w:b/>
          <w:iCs/>
          <w:sz w:val="28"/>
          <w:szCs w:val="28"/>
        </w:rPr>
        <w:t xml:space="preserve">1. </w:t>
      </w:r>
      <w:r w:rsidR="007C3D8A" w:rsidRPr="007C3D8A">
        <w:rPr>
          <w:b/>
          <w:sz w:val="28"/>
          <w:szCs w:val="28"/>
        </w:rPr>
        <w:t>СФЕРА УСЛУГ КАК НАПРАВЛЕНИЕ БИЗНЕСА</w:t>
      </w:r>
    </w:p>
    <w:p w:rsidR="00AA3C13" w:rsidRDefault="00AA3C13" w:rsidP="007C3D8A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AA3C13" w:rsidRPr="007C3D8A" w:rsidRDefault="007C3D8A" w:rsidP="007C3D8A">
      <w:pPr>
        <w:pStyle w:val="a4"/>
        <w:spacing w:line="360" w:lineRule="auto"/>
        <w:ind w:left="709"/>
        <w:rPr>
          <w:b/>
          <w:iCs/>
          <w:sz w:val="28"/>
          <w:szCs w:val="28"/>
        </w:rPr>
      </w:pPr>
      <w:r>
        <w:rPr>
          <w:b/>
          <w:sz w:val="28"/>
        </w:rPr>
        <w:t xml:space="preserve">1.1. </w:t>
      </w:r>
      <w:r w:rsidRPr="007C3D8A">
        <w:rPr>
          <w:b/>
          <w:sz w:val="28"/>
        </w:rPr>
        <w:t>Определение сферы обслуживания</w:t>
      </w:r>
    </w:p>
    <w:p w:rsidR="007C3D8A" w:rsidRPr="007C3D8A" w:rsidRDefault="007C3D8A" w:rsidP="007C3D8A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</w:p>
    <w:p w:rsidR="007C3D8A" w:rsidRDefault="007C3D8A" w:rsidP="007C3D8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C3D8A">
        <w:rPr>
          <w:sz w:val="28"/>
          <w:shd w:val="clear" w:color="auto" w:fill="FFFFFF"/>
        </w:rPr>
        <w:t xml:space="preserve">В современном мире сфера обслуживания играет ключевую роль в экономике и предоставлении услуг населению. Определение сферы обслуживания является важным этапом для понимания специфики данного сектора и выявления основных характеристик, которые делают его уникальным и успешным в современном бизнесе. </w:t>
      </w:r>
    </w:p>
    <w:p w:rsidR="007C3D8A" w:rsidRDefault="007C3D8A" w:rsidP="007C3D8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C3D8A">
        <w:rPr>
          <w:sz w:val="28"/>
          <w:shd w:val="clear" w:color="auto" w:fill="FFFFFF"/>
        </w:rPr>
        <w:t>1. Понятие и значение сферы обслуживания</w:t>
      </w:r>
      <w:r>
        <w:rPr>
          <w:sz w:val="28"/>
          <w:shd w:val="clear" w:color="auto" w:fill="FFFFFF"/>
        </w:rPr>
        <w:t>.</w:t>
      </w:r>
      <w:r w:rsidRPr="007C3D8A">
        <w:rPr>
          <w:sz w:val="28"/>
          <w:shd w:val="clear" w:color="auto" w:fill="FFFFFF"/>
        </w:rPr>
        <w:t xml:space="preserve"> Сфера обслуживания представляет собой сферу экономики, в которой осуществляется предоставление услуг потребителям или другим компаниям. Этот сектор включает в себя широкий спектр деятельности - от розничной торговли и туризма до медицинских услуг и финансового консультирования. Сфера обслуживания является неотъемлемой частью экономики каждой страны и имеет огромное значение для создания рабочих мест, развития инфраструктуры и удовлетворения потребностей населения. </w:t>
      </w:r>
    </w:p>
    <w:p w:rsidR="007C3D8A" w:rsidRDefault="007C3D8A" w:rsidP="007C3D8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C3D8A">
        <w:rPr>
          <w:sz w:val="28"/>
          <w:shd w:val="clear" w:color="auto" w:fill="FFFFFF"/>
        </w:rPr>
        <w:t>2. Характеристики сферы обслуживания</w:t>
      </w:r>
      <w:r>
        <w:rPr>
          <w:sz w:val="28"/>
          <w:shd w:val="clear" w:color="auto" w:fill="FFFFFF"/>
        </w:rPr>
        <w:t>.</w:t>
      </w:r>
      <w:r w:rsidRPr="007C3D8A">
        <w:rPr>
          <w:sz w:val="28"/>
          <w:shd w:val="clear" w:color="auto" w:fill="FFFFFF"/>
        </w:rPr>
        <w:t xml:space="preserve"> Сфера обслуживания характеризуется рядом особенностей, среди которых следует выделить: - Непосредственный контакт с клиентами: в отличие от производственного сектора, где основное внимание уделяется производству товаров, в сфере обслуживания ключевым является взаимодействие с клиентами и предоставление качественных услуг. - Высокая степень персонализации: услуги, предоставляемые в данной сфере, часто требуют индивидуального подхода к каждому клиенту и удовлетворения его потребностей и ожиданий. - Зависимость от качества обслуживания: успешность компании в сфере обслуживания напрямую зависит от качества предоставляемых услуг, уровня сервиса и удовлетворенности клиентов. </w:t>
      </w:r>
    </w:p>
    <w:p w:rsidR="007C3D8A" w:rsidRDefault="007C3D8A" w:rsidP="007C3D8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C3D8A">
        <w:rPr>
          <w:sz w:val="28"/>
          <w:shd w:val="clear" w:color="auto" w:fill="FFFFFF"/>
        </w:rPr>
        <w:t>3. Значение определения сферы обслуживания</w:t>
      </w:r>
      <w:r>
        <w:rPr>
          <w:sz w:val="28"/>
          <w:shd w:val="clear" w:color="auto" w:fill="FFFFFF"/>
        </w:rPr>
        <w:t>.</w:t>
      </w:r>
      <w:r w:rsidRPr="007C3D8A">
        <w:rPr>
          <w:sz w:val="28"/>
          <w:shd w:val="clear" w:color="auto" w:fill="FFFFFF"/>
        </w:rPr>
        <w:t xml:space="preserve"> Определение сферы обслуживания позволяет компаниям разрабатывать эффективные стратегии по </w:t>
      </w:r>
      <w:r w:rsidRPr="007C3D8A">
        <w:rPr>
          <w:sz w:val="28"/>
          <w:shd w:val="clear" w:color="auto" w:fill="FFFFFF"/>
        </w:rPr>
        <w:lastRenderedPageBreak/>
        <w:t xml:space="preserve">предоставлению услуг, выделять свою уникальность на рынке, адаптироваться к изменяющимся потребностям клиентов и повышать конкурентоспособность. Правильно сформулированное определение помогает лучше понять специфику бизнеса, определить целевую аудиторию, создать привлекательный образ компании и добиться успеха на рынке сферы обслуживания. </w:t>
      </w:r>
    </w:p>
    <w:p w:rsidR="007C3D8A" w:rsidRPr="00EC6210" w:rsidRDefault="007C3D8A" w:rsidP="00EC6210">
      <w:pPr>
        <w:pStyle w:val="a4"/>
        <w:spacing w:line="360" w:lineRule="auto"/>
        <w:ind w:firstLine="709"/>
        <w:jc w:val="both"/>
        <w:rPr>
          <w:color w:val="000000"/>
          <w:sz w:val="32"/>
          <w:shd w:val="clear" w:color="auto" w:fill="FFFFFF"/>
        </w:rPr>
      </w:pPr>
    </w:p>
    <w:p w:rsidR="008D41B6" w:rsidRDefault="00EC6210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7C3D8A" w:rsidRPr="007C3D8A">
        <w:rPr>
          <w:b/>
          <w:sz w:val="28"/>
          <w:szCs w:val="28"/>
        </w:rPr>
        <w:t>Возрастающее значение сферы обслуживания</w:t>
      </w:r>
    </w:p>
    <w:p w:rsidR="00852B2C" w:rsidRPr="008D41B6" w:rsidRDefault="00852B2C" w:rsidP="007C3D8A">
      <w:pPr>
        <w:pStyle w:val="a4"/>
        <w:spacing w:line="360" w:lineRule="auto"/>
        <w:ind w:firstLine="709"/>
        <w:jc w:val="both"/>
        <w:rPr>
          <w:b/>
          <w:sz w:val="28"/>
          <w:shd w:val="clear" w:color="auto" w:fill="FFFFFF"/>
        </w:rPr>
      </w:pPr>
    </w:p>
    <w:p w:rsidR="00E826C3" w:rsidRPr="00E826C3" w:rsidRDefault="007C3D8A" w:rsidP="007C3D8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E826C3">
        <w:rPr>
          <w:sz w:val="28"/>
          <w:shd w:val="clear" w:color="auto" w:fill="FFFFFF"/>
        </w:rPr>
        <w:t xml:space="preserve">Сфера обслуживания становится все более значимой в современном мире, и это не случайно. В условиях быстрого технологического развития, изменения потребительских предпочтений и увеличения конкуренции сектор услуг становится одним из ключевых компонентов успешной деятельности компаний. </w:t>
      </w:r>
    </w:p>
    <w:p w:rsidR="00E826C3" w:rsidRDefault="007C3D8A" w:rsidP="007C3D8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826C3">
        <w:rPr>
          <w:sz w:val="28"/>
          <w:shd w:val="clear" w:color="auto" w:fill="FFFFFF"/>
        </w:rPr>
        <w:t>1. Рост потребительского спроса на услуги</w:t>
      </w:r>
      <w:r w:rsidR="00E826C3" w:rsidRPr="00E826C3">
        <w:rPr>
          <w:sz w:val="28"/>
          <w:shd w:val="clear" w:color="auto" w:fill="FFFFFF"/>
        </w:rPr>
        <w:t>.</w:t>
      </w:r>
      <w:r w:rsidRPr="00E826C3">
        <w:rPr>
          <w:sz w:val="28"/>
          <w:shd w:val="clear" w:color="auto" w:fill="FFFFFF"/>
        </w:rPr>
        <w:t xml:space="preserve"> Сегодня потребители все более ценят время и удобство, а это стимулирует увеличение спроса на различные услуги. Благодаря сфере обслуживания люди могут получить не только товары, но и готовые решения, призванные сэкономить их время и упростить жизнь. Быстрый доступ к услугам через онлайн-платформы, курьерскую доставку, облачные сервисы и другие инновации </w:t>
      </w:r>
      <w:r w:rsidRPr="007C3D8A">
        <w:rPr>
          <w:color w:val="000000"/>
          <w:sz w:val="28"/>
          <w:shd w:val="clear" w:color="auto" w:fill="FFFFFF"/>
        </w:rPr>
        <w:t xml:space="preserve">делают сферу обслуживания все более привлекательной для современных потребителей. </w:t>
      </w:r>
    </w:p>
    <w:p w:rsidR="00E826C3" w:rsidRDefault="007C3D8A" w:rsidP="007C3D8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C3D8A">
        <w:rPr>
          <w:color w:val="000000"/>
          <w:sz w:val="28"/>
          <w:shd w:val="clear" w:color="auto" w:fill="FFFFFF"/>
        </w:rPr>
        <w:t xml:space="preserve">2. Развитие технологий и </w:t>
      </w:r>
      <w:proofErr w:type="spellStart"/>
      <w:r w:rsidRPr="007C3D8A">
        <w:rPr>
          <w:color w:val="000000"/>
          <w:sz w:val="28"/>
          <w:shd w:val="clear" w:color="auto" w:fill="FFFFFF"/>
        </w:rPr>
        <w:t>цифровизация</w:t>
      </w:r>
      <w:proofErr w:type="spellEnd"/>
      <w:r w:rsidRPr="007C3D8A">
        <w:rPr>
          <w:color w:val="000000"/>
          <w:sz w:val="28"/>
          <w:shd w:val="clear" w:color="auto" w:fill="FFFFFF"/>
        </w:rPr>
        <w:t xml:space="preserve"> сферы обслуживания</w:t>
      </w:r>
      <w:r w:rsidR="00E826C3">
        <w:rPr>
          <w:color w:val="000000"/>
          <w:sz w:val="28"/>
          <w:shd w:val="clear" w:color="auto" w:fill="FFFFFF"/>
        </w:rPr>
        <w:t>.</w:t>
      </w:r>
      <w:r w:rsidRPr="007C3D8A">
        <w:rPr>
          <w:color w:val="000000"/>
          <w:sz w:val="28"/>
          <w:shd w:val="clear" w:color="auto" w:fill="FFFFFF"/>
        </w:rPr>
        <w:t xml:space="preserve"> Цифровая трансформация охватывает все сферы бизнеса, включая сферу обслуживания. Использование новейших технологий, таких как искусственный интеллект, интернет вещей, облачные вычисления и </w:t>
      </w:r>
      <w:proofErr w:type="spellStart"/>
      <w:r w:rsidRPr="007C3D8A">
        <w:rPr>
          <w:color w:val="000000"/>
          <w:sz w:val="28"/>
          <w:shd w:val="clear" w:color="auto" w:fill="FFFFFF"/>
        </w:rPr>
        <w:t>биг</w:t>
      </w:r>
      <w:proofErr w:type="spellEnd"/>
      <w:r w:rsidRPr="007C3D8A">
        <w:rPr>
          <w:color w:val="000000"/>
          <w:sz w:val="28"/>
          <w:shd w:val="clear" w:color="auto" w:fill="FFFFFF"/>
        </w:rPr>
        <w:t xml:space="preserve">-дата, позволяет компаниям оптимизировать процессы, персонализировать сервис, улучшить взаимодействие с клиентами и создать инновационные услуги, соответствующие современным требованиям потребителей. </w:t>
      </w:r>
    </w:p>
    <w:p w:rsidR="00E826C3" w:rsidRDefault="007C3D8A" w:rsidP="007C3D8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C3D8A">
        <w:rPr>
          <w:color w:val="000000"/>
          <w:sz w:val="28"/>
          <w:shd w:val="clear" w:color="auto" w:fill="FFFFFF"/>
        </w:rPr>
        <w:t>3. Конкурентное преимущество через качественное обслуживание</w:t>
      </w:r>
      <w:r w:rsidR="00E826C3">
        <w:rPr>
          <w:color w:val="000000"/>
          <w:sz w:val="28"/>
          <w:shd w:val="clear" w:color="auto" w:fill="FFFFFF"/>
        </w:rPr>
        <w:t>.</w:t>
      </w:r>
      <w:r w:rsidRPr="007C3D8A">
        <w:rPr>
          <w:color w:val="000000"/>
          <w:sz w:val="28"/>
          <w:shd w:val="clear" w:color="auto" w:fill="FFFFFF"/>
        </w:rPr>
        <w:t xml:space="preserve"> В условиях рыночной конкуренции качественное обслуживание становится одним из основных способов различения компаний друг от друга. Позитивный опыт взаимодействия с клиентами, быстрое реагирование на их потребности, </w:t>
      </w:r>
      <w:r w:rsidRPr="007C3D8A">
        <w:rPr>
          <w:color w:val="000000"/>
          <w:sz w:val="28"/>
          <w:shd w:val="clear" w:color="auto" w:fill="FFFFFF"/>
        </w:rPr>
        <w:lastRenderedPageBreak/>
        <w:t xml:space="preserve">индивидуализация сервиса и построение долгосрочных отношений создают конкурентное преимущество, способствуя росту клиентской базы, лояльности и удовлетворенности. </w:t>
      </w:r>
    </w:p>
    <w:p w:rsidR="007C3D8A" w:rsidRPr="007C3D8A" w:rsidRDefault="007C3D8A" w:rsidP="007C3D8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CC7E85" w:rsidRPr="007034FB" w:rsidRDefault="007034FB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2"/>
          <w:szCs w:val="28"/>
        </w:rPr>
      </w:pPr>
      <w:r w:rsidRPr="007034FB">
        <w:rPr>
          <w:b/>
          <w:sz w:val="28"/>
          <w:szCs w:val="28"/>
        </w:rPr>
        <w:t>Формирование рынка услуг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7034FB" w:rsidRDefault="007034FB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Формирование рынка услуг - это сложный и многогранный процесс, который зависит от множества факторов, включая спрос и предложение, конкуренцию, технологические изменения, потребности потребителей и другие аспекты. Рынок услуг имеет свои особенности по сравнению с рынком товаров, что требует особого внимания и анализа со стороны компаний и государственных органов.</w:t>
      </w:r>
    </w:p>
    <w:p w:rsidR="007034FB" w:rsidRDefault="007034FB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 xml:space="preserve"> 1. Спрос и предложение на рынке услуг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Формирование рынка услуг начинается с анализа спроса и предложения. Компании должны исследовать потребности и предпочтения потребителей, определить их ожидания и требования к услугам. На основе этих данных создаются уникальные предложения, способные удовлетворить спрос на рынке и предложить ценность потребителям. </w:t>
      </w:r>
    </w:p>
    <w:p w:rsidR="007034FB" w:rsidRDefault="007034FB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2. Конкуренция на рынке услуг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Конкуренция играет важную роль в формировании рынка услуг. Наличие конкурентов стимулирует компании к постоянному совершенствованию своих услуг, снижению цен, инновациям и повышению качества сервиса. Конкуренция способствует развитию рынка и обеспечивает потребителям больший выбор и возможность получить наилучшие услуги. </w:t>
      </w:r>
    </w:p>
    <w:p w:rsidR="007034FB" w:rsidRDefault="007034FB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3. Технологические изменения и рынок услуг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Быстрое развитие технологий оказывает значительное влияние на формирование рынка услуг. Внедрение цифровых технологий, автоматизация процессов, использование </w:t>
      </w:r>
      <w:proofErr w:type="spellStart"/>
      <w:r w:rsidRPr="007034FB">
        <w:rPr>
          <w:color w:val="000000"/>
          <w:sz w:val="28"/>
          <w:shd w:val="clear" w:color="auto" w:fill="FFFFFF"/>
        </w:rPr>
        <w:t>Big</w:t>
      </w:r>
      <w:proofErr w:type="spellEnd"/>
      <w:r w:rsidRPr="007034FB">
        <w:rPr>
          <w:color w:val="000000"/>
          <w:sz w:val="28"/>
          <w:shd w:val="clear" w:color="auto" w:fill="FFFFFF"/>
        </w:rPr>
        <w:t xml:space="preserve"> </w:t>
      </w:r>
      <w:proofErr w:type="spellStart"/>
      <w:r w:rsidRPr="007034FB">
        <w:rPr>
          <w:color w:val="000000"/>
          <w:sz w:val="28"/>
          <w:shd w:val="clear" w:color="auto" w:fill="FFFFFF"/>
        </w:rPr>
        <w:t>Data</w:t>
      </w:r>
      <w:proofErr w:type="spellEnd"/>
      <w:r w:rsidRPr="007034FB">
        <w:rPr>
          <w:color w:val="000000"/>
          <w:sz w:val="28"/>
          <w:shd w:val="clear" w:color="auto" w:fill="FFFFFF"/>
        </w:rPr>
        <w:t xml:space="preserve"> и искусственного интеллекта позволяют компаниям оптимизировать предоставление услуг, улучшить качество обслуживания, повысить эффективность бизнеса и создать инновационные продукты и сервисы. </w:t>
      </w:r>
    </w:p>
    <w:p w:rsidR="007034FB" w:rsidRDefault="007034FB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lastRenderedPageBreak/>
        <w:t>4. Регулирование и стимулирование рынка услуг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Государственное регулирование играет важную роль в формировании рынка услуг. Правительство разрабатывает законы, стандарты и правила, которые регулируют деятельность компаний в сфере обслуживания, защищают интересы потребителей и способствуют развитию конкуренции. </w:t>
      </w:r>
    </w:p>
    <w:p w:rsidR="007034FB" w:rsidRPr="00EC6210" w:rsidRDefault="007034FB" w:rsidP="00EC6210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47793F" w:rsidRPr="007034FB" w:rsidRDefault="007034FB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6"/>
          <w:szCs w:val="28"/>
        </w:rPr>
      </w:pPr>
      <w:r w:rsidRPr="007034FB">
        <w:rPr>
          <w:b/>
          <w:sz w:val="28"/>
        </w:rPr>
        <w:t>Характеристика отраслей сферы услуг</w:t>
      </w:r>
    </w:p>
    <w:p w:rsidR="00852B2C" w:rsidRDefault="00852B2C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Сфера услуг представляет собой разнообразный сектор экономики, включающий множество отраслей, каждая из которых имеет свои особенности и специфику. </w:t>
      </w: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>Рассмотрим характеристики некоторы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х ключевых отраслей сферы услуг</w:t>
      </w: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>1. Туризм и гостиничное дело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Туризм и гостиничное дело являются одной из крупнейших отраслей сферы услуг. Основные характеристики этой отрасли включают в себя высокую сезонность, зависимость от экономической ситуации, необходимость высокого уровня обслуживания и адаптации к требованиям различных категорий туристов. Туризм и гостиничное дело играют значительную роль в развитии экономики многих стран и создании рабочих мест. </w:t>
      </w: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>2. Здравоохранение и медицинские услуги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Отрасль здравоохранения и медицинские услуги характеризуются высокой ответственностью, сложностью и специфическими требованиями к качеству предоставляемых услуг. Важным аспектом этой отрасли является постоянное развитие медицинских технологий и применение инноваций для повышения эффективности лечения и ухода за пациентами. </w:t>
      </w: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>3. Образование и обучение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Отрасль образования и обучения представляет собой ключевой компонент развития человеческого капитала в различных сферах деятельности. Характеристики этой отрасли включают в себя постоянное обновление программ обучения, адаптацию к потребностям рынка труда, использование современных методик и технологий для обучения. </w:t>
      </w:r>
    </w:p>
    <w:p w:rsidR="007034FB" w:rsidRDefault="007034FB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4. Финансовые и страховые услуги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7034F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Отрасль финансовых и страховых услуг характеризуется высокой конкуренцией, строгими правилами регулирования, необходимостью доверия со стороны клиентов и постоянным анализом рисков. Особенно важно в этой отрасли обеспечение конфиденциальности, надежности и прозрачности операций. </w:t>
      </w:r>
    </w:p>
    <w:p w:rsidR="00F72F57" w:rsidRPr="00506E21" w:rsidRDefault="00F72F57" w:rsidP="00506E21">
      <w:pPr>
        <w:pStyle w:val="a4"/>
        <w:spacing w:line="360" w:lineRule="auto"/>
        <w:ind w:firstLine="709"/>
        <w:jc w:val="both"/>
        <w:rPr>
          <w:b/>
          <w:iCs/>
          <w:sz w:val="32"/>
          <w:szCs w:val="28"/>
        </w:rPr>
      </w:pPr>
    </w:p>
    <w:p w:rsidR="0047793F" w:rsidRPr="007034FB" w:rsidRDefault="007034FB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28"/>
          <w:szCs w:val="28"/>
        </w:rPr>
      </w:pPr>
      <w:r w:rsidRPr="007034FB">
        <w:rPr>
          <w:b/>
          <w:sz w:val="28"/>
        </w:rPr>
        <w:t>Модель основных сфер человеческой жизнедеятельности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 xml:space="preserve">Человеческая жизнедеятельность включает в себя различные сферы деятельности, которые определяют основные аспекты жизни человека и общества в целом. </w:t>
      </w: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 xml:space="preserve">Рассмотрим модель основных сфер человеческой жизнедеятельности, которая включает следующие аспекты: </w:t>
      </w: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1. Физиологическая сфера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Физиологическая сфера включает в себя все аспекты, связанные с физиологией человека, его здоровьем, питанием, физической активностью и другими физиологическими потребностями. Эта сфера является основополагающей, поскольку здоровье и физическое благополучие определяют общее качество жизни человека. </w:t>
      </w: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2. Социально-культурная сфера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Социально-культурная сфера включает в себя аспекты связей человека с обществом, культурой, образованием, искусством, религией и другими аспектами социальной жизни. В этой сфере формируются ценности, нормы поведения, социальные роли и опыт общения. </w:t>
      </w: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3. Экономическая сфера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Экономическая сфера отражает отношения человека с производственной и финансовой деятельностью, потреблением ресурсов, созданием благосостояния и другими аспектами, связанными с экономикой. В этой сфере осуществляется производство товаров и услуг, распределение ресурсов и формирование доходов. </w:t>
      </w:r>
    </w:p>
    <w:p w:rsidR="007034FB" w:rsidRDefault="007034FB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4. Психологическая сфера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Психологическая сфера включает в себя аспекты психики человека, его чувств, эмоций, мышления, личности и </w:t>
      </w:r>
      <w:r w:rsidRPr="007034FB">
        <w:rPr>
          <w:color w:val="000000"/>
          <w:sz w:val="28"/>
          <w:shd w:val="clear" w:color="auto" w:fill="FFFFFF"/>
        </w:rPr>
        <w:lastRenderedPageBreak/>
        <w:t xml:space="preserve">взаимодействия с окружающим миром. Эта сфера определяет индивидуальные особенности человека, его мотивацию, цели и способы самореализации. </w:t>
      </w:r>
    </w:p>
    <w:p w:rsidR="00F72F57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5. Экологическая сфера</w:t>
      </w:r>
      <w:r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Экологическая сфера связана с взаимодействием человека с окружающей средой, природой, биосферой и вопросами устойчивого развития. В этой сфере важны вопросы сохранения природных ресурсов, экологической безопасности и ответственного отношения к окружающей среде. </w:t>
      </w:r>
    </w:p>
    <w:p w:rsidR="00381E02" w:rsidRPr="0082156A" w:rsidRDefault="00381E02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47793F" w:rsidRDefault="007034FB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7034FB">
        <w:rPr>
          <w:b/>
          <w:sz w:val="28"/>
          <w:szCs w:val="28"/>
        </w:rPr>
        <w:t>Аспекты развития сферы услуг</w:t>
      </w:r>
    </w:p>
    <w:p w:rsidR="007034FB" w:rsidRDefault="007034FB" w:rsidP="007034FB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 xml:space="preserve">Сфера услуг является одной из ключевых отраслей современной экономики и играет важную роль в удовлетворении потребностей потребителей, создании рабочих мест и стимулировании экономического роста. 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Рассмотрим основные аспекты развития сферы услуг, определ</w:t>
      </w:r>
      <w:r w:rsidR="0082156A">
        <w:rPr>
          <w:color w:val="000000"/>
          <w:sz w:val="28"/>
          <w:shd w:val="clear" w:color="auto" w:fill="FFFFFF"/>
        </w:rPr>
        <w:t>яющие ее динамику и перспективы</w:t>
      </w:r>
      <w:r w:rsidR="0082156A" w:rsidRPr="0082156A">
        <w:rPr>
          <w:color w:val="000000"/>
          <w:sz w:val="28"/>
          <w:shd w:val="clear" w:color="auto" w:fill="FFFFFF"/>
        </w:rPr>
        <w:t>: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 xml:space="preserve"> 1. Технологические инновации</w:t>
      </w:r>
      <w:r w:rsidR="0082156A"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Одним из важнейших аспектов развития сферы услуг является интеграция современных технологий и цифровых инноваций. Применение искусственного интеллекта, интернета вещей, аналитики данных и других технологий позволяет оптимизировать процессы, улучшить качество обслуживания, персонализировать сервис и создать новые виды услуг, отвечающие потребностям современных потребителей. 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2. Повышение качества обслуживания</w:t>
      </w:r>
      <w:r w:rsidR="0082156A"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Качество обслуживания остается ключевым фактором конкурентоспособности компаний в сфере услуг. Постоянное совершенствование сервиса, обучение персонала, учет обратной связи клиентов и адаптация к их потребностям позволяют повышать уровень удовлетворенности клиентов и повышать лояльность к бренду. 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3. Развитие онлайн-платформ</w:t>
      </w:r>
      <w:r w:rsidR="0082156A"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Онлайн-платформы становятся все более популярным способом предоставления услуг, что открывает новые возможности для компаний взаимодействовать с клиентами и расширять свою клиентскую базу. Онлайн-бронирование, консультации через интернет, </w:t>
      </w:r>
      <w:r w:rsidRPr="007034FB">
        <w:rPr>
          <w:color w:val="000000"/>
          <w:sz w:val="28"/>
          <w:shd w:val="clear" w:color="auto" w:fill="FFFFFF"/>
        </w:rPr>
        <w:lastRenderedPageBreak/>
        <w:t xml:space="preserve">курьерская доставка, облачные сервисы – все это примеры того, как </w:t>
      </w:r>
      <w:proofErr w:type="spellStart"/>
      <w:r w:rsidRPr="007034FB">
        <w:rPr>
          <w:color w:val="000000"/>
          <w:sz w:val="28"/>
          <w:shd w:val="clear" w:color="auto" w:fill="FFFFFF"/>
        </w:rPr>
        <w:t>цифровизация</w:t>
      </w:r>
      <w:proofErr w:type="spellEnd"/>
      <w:r w:rsidRPr="007034FB">
        <w:rPr>
          <w:color w:val="000000"/>
          <w:sz w:val="28"/>
          <w:shd w:val="clear" w:color="auto" w:fill="FFFFFF"/>
        </w:rPr>
        <w:t xml:space="preserve"> способствует развитию сферы услуг. 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4. Персонализация и индивидуализация</w:t>
      </w:r>
      <w:r w:rsidR="0082156A"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Сегодня потребители все больше ценят индивидуализированные услуги, отвечающие их потребностям и предпочтениям. Компании, способные предложить персонализированный подход к каждому клиенту, могут выделиться на фоне конкурентов и создать прочные отношения с потребителями. </w:t>
      </w:r>
    </w:p>
    <w:p w:rsidR="0082156A" w:rsidRDefault="007034FB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034FB">
        <w:rPr>
          <w:color w:val="000000"/>
          <w:sz w:val="28"/>
          <w:shd w:val="clear" w:color="auto" w:fill="FFFFFF"/>
        </w:rPr>
        <w:t>5. Устойчивое развитие</w:t>
      </w:r>
      <w:r w:rsidR="0082156A">
        <w:rPr>
          <w:color w:val="000000"/>
          <w:sz w:val="28"/>
          <w:shd w:val="clear" w:color="auto" w:fill="FFFFFF"/>
        </w:rPr>
        <w:t>.</w:t>
      </w:r>
      <w:r w:rsidRPr="007034FB">
        <w:rPr>
          <w:color w:val="000000"/>
          <w:sz w:val="28"/>
          <w:shd w:val="clear" w:color="auto" w:fill="FFFFFF"/>
        </w:rPr>
        <w:t xml:space="preserve"> Сегодня приоритетным становится устойчивое развитие бизнеса, включая сферу услуг. Компании все больше обращают внимание на социальную ответственность, экологическую устойчивость, этические аспекты деятельности и вклад в общество. Устойчивое развитие становится неотъемлемой частью стратегии компаний в сфере услуг. </w:t>
      </w:r>
    </w:p>
    <w:p w:rsidR="007034FB" w:rsidRPr="007034FB" w:rsidRDefault="007034FB" w:rsidP="007034FB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</w:p>
    <w:p w:rsidR="007034FB" w:rsidRPr="007034FB" w:rsidRDefault="007034FB" w:rsidP="007034FB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7034FB">
        <w:rPr>
          <w:b/>
          <w:sz w:val="28"/>
          <w:szCs w:val="28"/>
        </w:rPr>
        <w:t>1.7. Коммуникационные пути в сфере обслуживания</w:t>
      </w:r>
    </w:p>
    <w:p w:rsidR="007034FB" w:rsidRDefault="007034FB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 xml:space="preserve">В современном мире эффективная коммуникация играет ключевую роль в сфере обслуживания. Как важный элемент взаимодействия между предприятиями и клиентами, коммуникационные пути не только облегчают процесс оказания услуг, но и способствуют удовлетворению потребностей клиентов.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 xml:space="preserve">Рассмотрим основные аспекты коммуникационных путей в сфере обслуживания: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1. Многоуровневая коммуникация</w:t>
      </w:r>
      <w:r>
        <w:rPr>
          <w:color w:val="000000"/>
          <w:sz w:val="28"/>
          <w:shd w:val="clear" w:color="auto" w:fill="FFFFFF"/>
        </w:rPr>
        <w:t>.</w:t>
      </w:r>
      <w:r w:rsidRPr="0082156A">
        <w:rPr>
          <w:color w:val="000000"/>
          <w:sz w:val="28"/>
          <w:shd w:val="clear" w:color="auto" w:fill="FFFFFF"/>
        </w:rPr>
        <w:t xml:space="preserve"> В сфере обслуживания присутствует многоуровневая коммуникация, которая охватывает не только взаимодействие между сотрудниками компании, но и общение с клиентами. Это включает в себя внутреннюю коммуникацию между отделами компании, обмен информацией от руководства к исполнителям, а также внешнюю коммуникацию с клиентами через различные каналы.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2. Каналы коммуникации</w:t>
      </w:r>
      <w:r>
        <w:rPr>
          <w:color w:val="000000"/>
          <w:sz w:val="28"/>
          <w:shd w:val="clear" w:color="auto" w:fill="FFFFFF"/>
        </w:rPr>
        <w:t>.</w:t>
      </w:r>
      <w:r w:rsidRPr="0082156A">
        <w:rPr>
          <w:color w:val="000000"/>
          <w:sz w:val="28"/>
          <w:shd w:val="clear" w:color="auto" w:fill="FFFFFF"/>
        </w:rPr>
        <w:t xml:space="preserve"> В сфере обслуживания широко используются различные каналы коммуникации для взаимодействия с клиентами: </w:t>
      </w:r>
      <w:r w:rsidRPr="0082156A">
        <w:rPr>
          <w:color w:val="000000"/>
          <w:sz w:val="28"/>
          <w:shd w:val="clear" w:color="auto" w:fill="FFFFFF"/>
        </w:rPr>
        <w:lastRenderedPageBreak/>
        <w:t xml:space="preserve">официальные сайты и приложения, телефонные звонки, электронная почта, чаты в реальном времени, социальные сети и другие средства. Каждый канал имеет свои особенности, преимущества и недостатки, поэтому важно выбирать соответствующий канал для эффективного общения с различными аудиториями.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3. Персональный подход</w:t>
      </w:r>
      <w:r>
        <w:rPr>
          <w:color w:val="000000"/>
          <w:sz w:val="28"/>
          <w:shd w:val="clear" w:color="auto" w:fill="FFFFFF"/>
        </w:rPr>
        <w:t>.</w:t>
      </w:r>
      <w:r w:rsidRPr="0082156A">
        <w:rPr>
          <w:color w:val="000000"/>
          <w:sz w:val="28"/>
          <w:shd w:val="clear" w:color="auto" w:fill="FFFFFF"/>
        </w:rPr>
        <w:t xml:space="preserve"> Один из ключевых аспектов коммуникации в сфере обслуживания - это персональный подход к клиентам. Сегодня потребители ценят индивидуальный подход и персонализированный сервис. Понимание потребностей каждого клиента, учет его предпочтений и истории взаимодействия помогает создать уникальный опыт обслуживания и укрепить связь с клиентами.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4. Обратная связь</w:t>
      </w:r>
      <w:r>
        <w:rPr>
          <w:color w:val="000000"/>
          <w:sz w:val="28"/>
          <w:shd w:val="clear" w:color="auto" w:fill="FFFFFF"/>
        </w:rPr>
        <w:t>.</w:t>
      </w:r>
      <w:r w:rsidRPr="0082156A">
        <w:rPr>
          <w:color w:val="000000"/>
          <w:sz w:val="28"/>
          <w:shd w:val="clear" w:color="auto" w:fill="FFFFFF"/>
        </w:rPr>
        <w:t xml:space="preserve"> Взаимодействие с клиентами включает в себя не только передачу информации, но и обратную связь. Важно не только предоставлять информацию о продуктах и услугах, но и слушать мнение клиентов, учитывать их отзывы, жалобы и предложения. Обратная связь позволяет компаниям улучшать качество обслуживания, корректировать стратегию и повышать удовлетворенность клиентов. </w:t>
      </w:r>
    </w:p>
    <w:p w:rsidR="0082156A" w:rsidRDefault="0082156A" w:rsidP="0082156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5. Обучение персонала</w:t>
      </w:r>
      <w:r>
        <w:rPr>
          <w:color w:val="000000"/>
          <w:sz w:val="28"/>
          <w:shd w:val="clear" w:color="auto" w:fill="FFFFFF"/>
        </w:rPr>
        <w:t>.</w:t>
      </w:r>
      <w:r w:rsidRPr="0082156A">
        <w:rPr>
          <w:color w:val="000000"/>
          <w:sz w:val="28"/>
          <w:shd w:val="clear" w:color="auto" w:fill="FFFFFF"/>
        </w:rPr>
        <w:t xml:space="preserve"> Для успешной коммуникации в сфере обслуживания важно обучать персонал правилам вежливости, эффективной коммуникации, умению решать конфликты и быть эмпатичными к клиентам. Профессионально подготовленный персонал способен оказывать качественное обслуживание и создавать позитивный опыт для клиентов. </w:t>
      </w:r>
    </w:p>
    <w:p w:rsidR="007034FB" w:rsidRDefault="007034FB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</w:p>
    <w:p w:rsidR="0079589F" w:rsidRDefault="0079589F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 по главе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B62FC8" w:rsidRDefault="0082156A" w:rsidP="00381E02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82156A">
        <w:rPr>
          <w:sz w:val="28"/>
          <w:shd w:val="clear" w:color="auto" w:fill="FFFFFF"/>
        </w:rPr>
        <w:t>Таким образом, определение сферы обслуживания является важным шагом для компаний, работающих в этом секторе, поскольку позволяет эффективно планировать свою деятельность и достигать поставленных целей в условиях конкурентной среды и изм</w:t>
      </w:r>
      <w:r>
        <w:rPr>
          <w:sz w:val="28"/>
          <w:shd w:val="clear" w:color="auto" w:fill="FFFFFF"/>
        </w:rPr>
        <w:t xml:space="preserve">еняющихся потребностей клиентов, </w:t>
      </w:r>
      <w:r w:rsidRPr="0082156A">
        <w:rPr>
          <w:sz w:val="28"/>
          <w:shd w:val="clear" w:color="auto" w:fill="FFFFFF"/>
        </w:rPr>
        <w:t xml:space="preserve">возрастающее значение сферы обслуживания объясняется изменяющимися </w:t>
      </w:r>
      <w:r w:rsidRPr="0082156A">
        <w:rPr>
          <w:sz w:val="28"/>
          <w:shd w:val="clear" w:color="auto" w:fill="FFFFFF"/>
        </w:rPr>
        <w:lastRenderedPageBreak/>
        <w:t xml:space="preserve">потребностями и ожиданиями потребителей, развитием технологий и </w:t>
      </w:r>
      <w:proofErr w:type="spellStart"/>
      <w:r w:rsidRPr="0082156A">
        <w:rPr>
          <w:sz w:val="28"/>
          <w:shd w:val="clear" w:color="auto" w:fill="FFFFFF"/>
        </w:rPr>
        <w:t>цифровизацией</w:t>
      </w:r>
      <w:proofErr w:type="spellEnd"/>
      <w:r w:rsidRPr="0082156A">
        <w:rPr>
          <w:sz w:val="28"/>
          <w:shd w:val="clear" w:color="auto" w:fill="FFFFFF"/>
        </w:rPr>
        <w:t xml:space="preserve">, а также необходимостью компаний стремиться к высокому качеству сервиса для удержания и привлечения новых клиентов.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82156A">
        <w:rPr>
          <w:sz w:val="28"/>
          <w:shd w:val="clear" w:color="auto" w:fill="FFFFFF"/>
        </w:rPr>
        <w:t>В современном бизнесе сфера обслуживания занимает все более важное место и играет ключевую роль в обеспечении успеха и роста компаний в условиях динамично меняющейся экономической среды.</w:t>
      </w:r>
      <w:r>
        <w:rPr>
          <w:sz w:val="28"/>
          <w:shd w:val="clear" w:color="auto" w:fill="FFFFFF"/>
        </w:rPr>
        <w:t xml:space="preserve">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Формирование</w:t>
      </w:r>
      <w:r w:rsidRPr="0082156A">
        <w:rPr>
          <w:color w:val="000000"/>
          <w:sz w:val="28"/>
          <w:shd w:val="clear" w:color="auto" w:fill="FFFFFF"/>
        </w:rPr>
        <w:t xml:space="preserve"> рынка услуг представляет собой сложный и многогранный процесс, требующий внимания к спросу и предложению, конкуренции, технологическим изменениям и регулированию.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Компании, которые правильно анализируют и учитывают все эти аспекты, могут успешно создать и продвигать свои услуги на рынке, обеспечивая удовлетворение потребностей клиентов и достижение бизнес-целей.</w:t>
      </w:r>
      <w:r>
        <w:rPr>
          <w:color w:val="000000"/>
          <w:sz w:val="28"/>
          <w:shd w:val="clear" w:color="auto" w:fill="FFFFFF"/>
        </w:rPr>
        <w:t xml:space="preserve"> </w:t>
      </w:r>
      <w:r w:rsidRPr="0082156A">
        <w:rPr>
          <w:color w:val="000000"/>
          <w:sz w:val="28"/>
          <w:shd w:val="clear" w:color="auto" w:fill="FFFFFF"/>
        </w:rPr>
        <w:t xml:space="preserve">Каждая отрасль сферы услуг имеет свои особенности, требования и вызовы, которые необходимо учитывать для успешного функционирования и развития бизнеса в данной области.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Изучение характеристик различных отраслей позволяет компаниям лучше понять специфику своей деятельности, адаптироваться к переменчивым условиям рынка и эффективно конкурировать в сфере услуг.</w:t>
      </w:r>
      <w:r>
        <w:rPr>
          <w:sz w:val="28"/>
          <w:shd w:val="clear" w:color="auto" w:fill="FFFFFF"/>
        </w:rPr>
        <w:t xml:space="preserve">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 xml:space="preserve">Модель основных сфер человеческой жизнедеятельности позволяет понять комплексный характер жизни человека и общества, выделить ключевые аспекты, определяющие качество жизни и благополучие.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 xml:space="preserve">Таким образом, развитие сферы услуг определяется комплексом факторов, включая технологические инновации, качество обслуживания, онлайн-платформы, персонализацию услуг и устойчивое развитие. </w:t>
      </w:r>
    </w:p>
    <w:p w:rsidR="00B62FC8" w:rsidRDefault="0082156A" w:rsidP="00381E02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82156A">
        <w:rPr>
          <w:color w:val="000000"/>
          <w:sz w:val="28"/>
          <w:shd w:val="clear" w:color="auto" w:fill="FFFFFF"/>
        </w:rPr>
        <w:t>Компании, успешно адаптирующиеся к изменяющимся требованиям рынка и внедряющие новейшие технологии, могут эффективно развивать свой бизнес и обеспечивать удовлетворение потребностей клиентов.</w:t>
      </w:r>
      <w:r>
        <w:rPr>
          <w:sz w:val="28"/>
          <w:shd w:val="clear" w:color="auto" w:fill="FFFFFF"/>
        </w:rPr>
        <w:t xml:space="preserve"> </w:t>
      </w:r>
    </w:p>
    <w:p w:rsidR="007A7C70" w:rsidRDefault="0082156A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К</w:t>
      </w:r>
      <w:r w:rsidRPr="0082156A">
        <w:rPr>
          <w:color w:val="000000"/>
          <w:sz w:val="28"/>
          <w:shd w:val="clear" w:color="auto" w:fill="FFFFFF"/>
        </w:rPr>
        <w:t xml:space="preserve">оммуникационные пути в сфере обслуживания играют ключевую роль в формировании позитивного опыта для клиентов, укреплении доверия к компании и достижении бизнес-целей. Понимание особенностей коммуникации </w:t>
      </w:r>
      <w:r w:rsidRPr="0082156A">
        <w:rPr>
          <w:color w:val="000000"/>
          <w:sz w:val="28"/>
          <w:shd w:val="clear" w:color="auto" w:fill="FFFFFF"/>
        </w:rPr>
        <w:lastRenderedPageBreak/>
        <w:t>и умение эффективно взаимодействовать с клиентами являются важными компетенциями для развития успешного бизнеса в сфере услуг.</w:t>
      </w: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Default="00B62FC8" w:rsidP="00381E0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B62FC8" w:rsidRPr="00381E02" w:rsidRDefault="00B62FC8" w:rsidP="00381E02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АНАЛИЗ ТРАКТОВКИ ТЕРМИНОВ</w:t>
      </w:r>
    </w:p>
    <w:p w:rsidR="00DA7B12" w:rsidRDefault="00DA7B12" w:rsidP="00055223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 w:rsidR="000C42F6">
        <w:rPr>
          <w:b/>
          <w:iCs/>
          <w:sz w:val="28"/>
          <w:szCs w:val="28"/>
        </w:rPr>
        <w:t xml:space="preserve"> Этика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D6254C" w:rsidRDefault="00420A5C" w:rsidP="00055223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1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</w:t>
      </w:r>
      <w:r w:rsidR="000C42F6">
        <w:rPr>
          <w:sz w:val="28"/>
          <w:szCs w:val="28"/>
        </w:rPr>
        <w:t>з трактовки понятия «Этика</w:t>
      </w:r>
      <w:r>
        <w:rPr>
          <w:sz w:val="28"/>
          <w:szCs w:val="28"/>
        </w:rPr>
        <w:t>»</w:t>
      </w:r>
      <w:r w:rsidR="008D41B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</w:t>
      </w:r>
      <w:r w:rsidR="00427E32">
        <w:rPr>
          <w:sz w:val="28"/>
          <w:szCs w:val="28"/>
          <w:vertAlign w:val="superscript"/>
        </w:rPr>
        <w:t xml:space="preserve"> </w:t>
      </w:r>
      <w:r w:rsidR="00F6632F">
        <w:rPr>
          <w:sz w:val="28"/>
          <w:szCs w:val="28"/>
          <w:vertAlign w:val="superscript"/>
        </w:rPr>
        <w:t xml:space="preserve">       </w:t>
      </w:r>
      <w:r w:rsidR="00427E32">
        <w:rPr>
          <w:sz w:val="28"/>
          <w:szCs w:val="28"/>
          <w:vertAlign w:val="superscript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127"/>
        <w:gridCol w:w="3532"/>
      </w:tblGrid>
      <w:tr w:rsidR="00F81C0F" w:rsidTr="000167ED">
        <w:trPr>
          <w:tblCellSpacing w:w="0" w:type="dxa"/>
          <w:jc w:val="center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F81C0F" w:rsidTr="000167ED">
        <w:trPr>
          <w:trHeight w:val="2324"/>
          <w:tblCellSpacing w:w="0" w:type="dxa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552" w:rsidRPr="00D37552" w:rsidRDefault="000167ED" w:rsidP="000167ED">
            <w:pPr>
              <w:pStyle w:val="a4"/>
              <w:numPr>
                <w:ilvl w:val="0"/>
                <w:numId w:val="12"/>
              </w:numPr>
              <w:ind w:left="289" w:hanging="426"/>
              <w:jc w:val="center"/>
              <w:rPr>
                <w:color w:val="000000"/>
                <w:szCs w:val="21"/>
                <w:shd w:val="clear" w:color="auto" w:fill="FEFEFE"/>
              </w:rPr>
            </w:pPr>
            <w:r w:rsidRPr="000167ED">
              <w:rPr>
                <w:bCs/>
                <w:szCs w:val="26"/>
              </w:rPr>
              <w:t xml:space="preserve">Этика </w:t>
            </w:r>
            <w:r>
              <w:rPr>
                <w:bCs/>
                <w:szCs w:val="26"/>
              </w:rPr>
              <w:t>-</w:t>
            </w:r>
            <w:r w:rsidRPr="000167ED">
              <w:rPr>
                <w:bCs/>
                <w:szCs w:val="26"/>
              </w:rPr>
              <w:t xml:space="preserve"> это область социально-философских исследований, в рамках которой изучается мораль, выражающая особую сферу </w:t>
            </w:r>
            <w:proofErr w:type="spellStart"/>
            <w:r w:rsidRPr="000167ED">
              <w:rPr>
                <w:bCs/>
                <w:szCs w:val="26"/>
              </w:rPr>
              <w:t>надбиологической</w:t>
            </w:r>
            <w:proofErr w:type="spellEnd"/>
            <w:r w:rsidRPr="000167ED">
              <w:rPr>
                <w:bCs/>
                <w:szCs w:val="26"/>
              </w:rPr>
              <w:t xml:space="preserve"> регуляции человеческих отношений и связанные с ней высшие ценности и идеалы долженствования.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0167ED" w:rsidP="00B727B3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А. А. Гусейнов, М. А. Можейко,</w:t>
            </w:r>
            <w:r w:rsidRPr="000167ED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 xml:space="preserve"> Н. Г. Севостьянова.</w:t>
            </w:r>
            <w:r w:rsidR="002917F1">
              <w:rPr>
                <w:rFonts w:ascii="Tahoma" w:hAnsi="Tahoma" w:cs="Tahoma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0167ED" w:rsidRDefault="000167ED" w:rsidP="000167ED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  <w:bdr w:val="none" w:sz="0" w:space="0" w:color="auto" w:frame="1"/>
              </w:rPr>
              <w:t>А. А. Гусейнов, М. А. Можейко,</w:t>
            </w:r>
            <w:r w:rsidRPr="000167ED">
              <w:rPr>
                <w:bCs/>
                <w:color w:val="000000"/>
                <w:szCs w:val="21"/>
                <w:bdr w:val="none" w:sz="0" w:space="0" w:color="auto" w:frame="1"/>
              </w:rPr>
              <w:t xml:space="preserve"> Н. Г. Севостьянова.</w:t>
            </w:r>
            <w:r>
              <w:rPr>
                <w:bCs/>
                <w:color w:val="00000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Этика /</w:t>
            </w:r>
            <w:r w:rsidRPr="000167ED">
              <w:rPr>
                <w:color w:val="000000"/>
                <w:shd w:val="clear" w:color="auto" w:fill="FFFFFF"/>
              </w:rPr>
              <w:t xml:space="preserve"> Гума</w:t>
            </w:r>
            <w:r w:rsidRPr="000167ED">
              <w:rPr>
                <w:color w:val="000000"/>
                <w:shd w:val="clear" w:color="auto" w:fill="FFFFFF"/>
              </w:rPr>
              <w:softHyphen/>
              <w:t>нитар</w:t>
            </w:r>
            <w:r w:rsidRPr="000167ED">
              <w:rPr>
                <w:color w:val="000000"/>
                <w:shd w:val="clear" w:color="auto" w:fill="FFFFFF"/>
              </w:rPr>
              <w:softHyphen/>
              <w:t>ный портал: </w:t>
            </w:r>
            <w:hyperlink r:id="rId9" w:history="1">
              <w:r w:rsidRPr="000167ED">
                <w:rPr>
                  <w:rStyle w:val="a5"/>
                  <w:rFonts w:eastAsia="Calibri"/>
                  <w:color w:val="000000"/>
                  <w:u w:val="none"/>
                </w:rPr>
                <w:t>Концепты</w:t>
              </w:r>
            </w:hyperlink>
            <w:r>
              <w:rPr>
                <w:color w:val="000000"/>
                <w:shd w:val="clear" w:color="auto" w:fill="FFFFFF"/>
              </w:rPr>
              <w:t> [Элект</w:t>
            </w:r>
            <w:r>
              <w:rPr>
                <w:color w:val="000000"/>
                <w:shd w:val="clear" w:color="auto" w:fill="FFFFFF"/>
              </w:rPr>
              <w:softHyphen/>
              <w:t>рон</w:t>
            </w:r>
            <w:r>
              <w:rPr>
                <w:color w:val="000000"/>
                <w:shd w:val="clear" w:color="auto" w:fill="FFFFFF"/>
              </w:rPr>
              <w:softHyphen/>
              <w:t>ный ресурс] /</w:t>
            </w:r>
            <w:r w:rsidRPr="000167ED">
              <w:rPr>
                <w:color w:val="000000"/>
                <w:shd w:val="clear" w:color="auto" w:fill="FFFFFF"/>
              </w:rPr>
              <w:t> Центр гума</w:t>
            </w:r>
            <w:r w:rsidRPr="000167ED">
              <w:rPr>
                <w:color w:val="000000"/>
                <w:shd w:val="clear" w:color="auto" w:fill="FFFFFF"/>
              </w:rPr>
              <w:softHyphen/>
              <w:t>нитар</w:t>
            </w:r>
            <w:r w:rsidRPr="000167ED">
              <w:rPr>
                <w:color w:val="000000"/>
                <w:shd w:val="clear" w:color="auto" w:fill="FFFFFF"/>
              </w:rPr>
              <w:softHyphen/>
              <w:t>ных техно</w:t>
            </w:r>
            <w:r w:rsidRPr="000167ED">
              <w:rPr>
                <w:color w:val="000000"/>
                <w:shd w:val="clear" w:color="auto" w:fill="FFFFFF"/>
              </w:rPr>
              <w:softHyphen/>
              <w:t>логий, </w:t>
            </w:r>
            <w:r w:rsidRPr="000167ED">
              <w:t>2002–2023</w:t>
            </w:r>
            <w:r w:rsidRPr="000167ED">
              <w:rPr>
                <w:color w:val="000000"/>
                <w:shd w:val="clear" w:color="auto" w:fill="FFFFFF"/>
              </w:rPr>
              <w:t> </w:t>
            </w:r>
            <w:r w:rsidRPr="000167ED">
              <w:rPr>
                <w:rStyle w:val="url"/>
                <w:color w:val="000000"/>
                <w:shd w:val="clear" w:color="auto" w:fill="FFFFFF"/>
              </w:rPr>
              <w:t>URL: https://gtmarket.ru/concepts/7185</w:t>
            </w:r>
          </w:p>
        </w:tc>
      </w:tr>
      <w:tr w:rsidR="00F81C0F" w:rsidTr="000167ED">
        <w:trPr>
          <w:trHeight w:val="426"/>
          <w:tblCellSpacing w:w="0" w:type="dxa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D6254C" w:rsidP="000167ED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0167ED">
              <w:rPr>
                <w:rFonts w:eastAsia="Times New Roman"/>
                <w:lang w:eastAsia="en-US"/>
              </w:rPr>
              <w:t>Этика -</w:t>
            </w:r>
            <w:r w:rsidR="00D817AC" w:rsidRPr="00D817AC">
              <w:rPr>
                <w:rFonts w:eastAsia="Times New Roman"/>
                <w:lang w:eastAsia="en-US"/>
              </w:rPr>
              <w:t xml:space="preserve"> </w:t>
            </w:r>
            <w:r w:rsidR="00123AE3">
              <w:rPr>
                <w:rFonts w:eastAsia="Times New Roman"/>
                <w:lang w:eastAsia="en-US"/>
              </w:rPr>
              <w:t>ф</w:t>
            </w:r>
            <w:r w:rsidR="000167ED" w:rsidRPr="000167ED">
              <w:rPr>
                <w:rFonts w:eastAsia="Times New Roman"/>
                <w:lang w:eastAsia="en-US"/>
              </w:rPr>
              <w:t>илософское учение о морали, ее развитии, принципах, нормах и роли в обществе.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AFE" w:rsidRPr="002C6AFE" w:rsidRDefault="00123AE3" w:rsidP="00B72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</w:pP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И.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Ожегов, Н.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Ю.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Шведова</w:t>
            </w:r>
            <w:r w:rsidR="002C6AFE"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  <w:p w:rsidR="00D6254C" w:rsidRPr="002C6AFE" w:rsidRDefault="00D6254C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AE3" w:rsidRPr="002C6AFE" w:rsidRDefault="00123AE3" w:rsidP="00123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</w:pP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С. И. Ожегов, Н. Ю. Шведова.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Токовый словарь русского языка</w:t>
            </w:r>
            <w:r w:rsidR="002D44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 xml:space="preserve"> /</w:t>
            </w:r>
            <w:r w:rsidR="002D4429" w:rsidRPr="002C6A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 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И.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Ожегов, Н.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Ю.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Шведова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  <w:p w:rsidR="00D6254C" w:rsidRPr="002C6AFE" w:rsidRDefault="002D4429" w:rsidP="00123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 w:rsidR="00123AE3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</w:rPr>
              <w:t xml:space="preserve"> - </w:t>
            </w:r>
            <w:proofErr w:type="spellStart"/>
            <w:proofErr w:type="gramStart"/>
            <w:r w:rsid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Спб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.,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2010. -  </w:t>
            </w:r>
            <w:r w:rsid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734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с. (с. </w:t>
            </w:r>
            <w:r w:rsidR="00123A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597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).</w:t>
            </w:r>
          </w:p>
        </w:tc>
      </w:tr>
    </w:tbl>
    <w:p w:rsidR="00B727B3" w:rsidRDefault="00B727B3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167ED" w:rsidRDefault="000167ED" w:rsidP="00DA7B12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 w:rsidRPr="000167ED">
        <w:rPr>
          <w:color w:val="000000"/>
          <w:sz w:val="28"/>
          <w:shd w:val="clear" w:color="auto" w:fill="FFFFFF"/>
        </w:rPr>
        <w:t xml:space="preserve">Таким образом, </w:t>
      </w:r>
      <w:r>
        <w:rPr>
          <w:color w:val="000000"/>
          <w:sz w:val="28"/>
          <w:shd w:val="clear" w:color="auto" w:fill="FFFFFF"/>
        </w:rPr>
        <w:t xml:space="preserve">анализ исследуемого </w:t>
      </w:r>
      <w:r w:rsidRPr="000167ED">
        <w:rPr>
          <w:color w:val="000000"/>
          <w:sz w:val="28"/>
          <w:shd w:val="clear" w:color="auto" w:fill="FFFFFF"/>
        </w:rPr>
        <w:t xml:space="preserve">термина включает в себя философский, социологический, профессиональный и личностный аспекты, которые вместе создают основу для размышлений о моральности, праве, обязанностях и ценностях в современном обществе. </w:t>
      </w:r>
      <w:r>
        <w:rPr>
          <w:color w:val="000000"/>
          <w:sz w:val="28"/>
          <w:shd w:val="clear" w:color="auto" w:fill="FFFFFF"/>
        </w:rPr>
        <w:t xml:space="preserve">Наиболее верной можно считать трактовку </w:t>
      </w:r>
      <w:r w:rsidRPr="000167ED"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>А. А. Гусейнов</w:t>
      </w:r>
      <w:r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>а</w:t>
      </w:r>
      <w:r w:rsidRPr="000167ED"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>, М. А. Можейко,</w:t>
      </w:r>
      <w:r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 xml:space="preserve"> Н. Г. </w:t>
      </w:r>
      <w:proofErr w:type="spellStart"/>
      <w:r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>Севостьяновой</w:t>
      </w:r>
      <w:proofErr w:type="spellEnd"/>
      <w:r w:rsidR="00123AE3">
        <w:rPr>
          <w:rFonts w:eastAsia="Times New Roman"/>
          <w:bCs/>
          <w:color w:val="000000"/>
          <w:sz w:val="28"/>
          <w:szCs w:val="21"/>
          <w:bdr w:val="none" w:sz="0" w:space="0" w:color="auto" w:frame="1"/>
        </w:rPr>
        <w:t xml:space="preserve"> в их научном труде «Этика».</w:t>
      </w:r>
    </w:p>
    <w:p w:rsidR="00123AE3" w:rsidRPr="00123AE3" w:rsidRDefault="00123AE3" w:rsidP="00DA7B12">
      <w:pPr>
        <w:pStyle w:val="a4"/>
        <w:spacing w:line="360" w:lineRule="auto"/>
        <w:ind w:firstLine="709"/>
        <w:rPr>
          <w:color w:val="000000"/>
          <w:sz w:val="32"/>
          <w:shd w:val="clear" w:color="auto" w:fill="FFFFFF"/>
        </w:rPr>
      </w:pPr>
      <w:r w:rsidRPr="00123AE3">
        <w:rPr>
          <w:color w:val="000000"/>
          <w:sz w:val="28"/>
          <w:shd w:val="clear" w:color="auto" w:fill="FFFFFF"/>
        </w:rPr>
        <w:t>В более широком смысле, этика также описывает систему убеждений и ценностей, присущую определенной культуре, обществу или профессиональному сообществу, которая определяет правила поведения и нормы взаимодействия между людьми. Этика обычно используется для выработки морального кодекса, который направляет действия человека и помогает ему отличать добро от зла</w:t>
      </w:r>
    </w:p>
    <w:p w:rsidR="000167ED" w:rsidRPr="000167ED" w:rsidRDefault="000167ED" w:rsidP="00DA7B12">
      <w:pPr>
        <w:pStyle w:val="a4"/>
        <w:spacing w:line="360" w:lineRule="auto"/>
        <w:ind w:firstLine="709"/>
        <w:rPr>
          <w:b/>
          <w:iCs/>
          <w:sz w:val="32"/>
          <w:szCs w:val="28"/>
        </w:rPr>
      </w:pPr>
    </w:p>
    <w:p w:rsidR="00D43F0D" w:rsidRPr="00427E32" w:rsidRDefault="00427E32" w:rsidP="00DA7B12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427E32">
        <w:rPr>
          <w:b/>
          <w:iCs/>
          <w:sz w:val="28"/>
          <w:szCs w:val="28"/>
        </w:rPr>
        <w:lastRenderedPageBreak/>
        <w:t>2.2</w:t>
      </w:r>
      <w:r w:rsidR="00C02A62">
        <w:rPr>
          <w:b/>
          <w:iCs/>
          <w:sz w:val="28"/>
          <w:szCs w:val="28"/>
        </w:rPr>
        <w:t>.</w:t>
      </w:r>
      <w:r w:rsidR="000C42F6">
        <w:rPr>
          <w:b/>
          <w:iCs/>
          <w:sz w:val="28"/>
          <w:szCs w:val="28"/>
        </w:rPr>
        <w:t xml:space="preserve"> Правила обслуживания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D3755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2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«П</w:t>
      </w:r>
      <w:r w:rsidR="000C42F6">
        <w:rPr>
          <w:sz w:val="28"/>
          <w:szCs w:val="28"/>
        </w:rPr>
        <w:t>равила обслуживания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  <w:gridCol w:w="2122"/>
        <w:gridCol w:w="3532"/>
      </w:tblGrid>
      <w:tr w:rsidR="00420A5C" w:rsidTr="000167ED">
        <w:trPr>
          <w:tblCellSpacing w:w="0" w:type="dxa"/>
          <w:jc w:val="center"/>
        </w:trPr>
        <w:tc>
          <w:tcPr>
            <w:tcW w:w="3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0167ED">
        <w:trPr>
          <w:trHeight w:val="1036"/>
          <w:tblCellSpacing w:w="0" w:type="dxa"/>
          <w:jc w:val="center"/>
        </w:trPr>
        <w:tc>
          <w:tcPr>
            <w:tcW w:w="3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5550D6" w:rsidRDefault="00420A5C" w:rsidP="005550D6">
            <w:pPr>
              <w:pStyle w:val="a4"/>
              <w:ind w:firstLine="148"/>
              <w:jc w:val="center"/>
              <w:rPr>
                <w:color w:val="000000" w:themeColor="text1"/>
                <w:szCs w:val="18"/>
                <w:shd w:val="clear" w:color="auto" w:fill="FFFFFF"/>
              </w:rPr>
            </w:pPr>
            <w:r>
              <w:rPr>
                <w:lang w:eastAsia="en-US"/>
              </w:rPr>
              <w:t>1.</w:t>
            </w:r>
            <w:r>
              <w:rPr>
                <w:rFonts w:eastAsia="Times New Roman"/>
                <w:lang w:eastAsia="en-US"/>
              </w:rPr>
              <w:t> П</w:t>
            </w:r>
            <w:r w:rsidR="005550D6">
              <w:rPr>
                <w:rFonts w:eastAsia="Times New Roman"/>
                <w:lang w:eastAsia="en-US"/>
              </w:rPr>
              <w:t>равила обслуживания</w:t>
            </w:r>
            <w:r>
              <w:rPr>
                <w:rFonts w:eastAsia="Times New Roman"/>
                <w:lang w:eastAsia="en-US"/>
              </w:rPr>
              <w:t xml:space="preserve"> - </w:t>
            </w:r>
            <w:r w:rsidR="005550D6">
              <w:rPr>
                <w:color w:val="000000" w:themeColor="text1"/>
                <w:szCs w:val="18"/>
                <w:shd w:val="clear" w:color="auto" w:fill="FFFFFF"/>
              </w:rPr>
              <w:t>д</w:t>
            </w:r>
            <w:r w:rsidR="005550D6" w:rsidRPr="005550D6">
              <w:rPr>
                <w:color w:val="000000" w:themeColor="text1"/>
                <w:szCs w:val="18"/>
                <w:shd w:val="clear" w:color="auto" w:fill="FFFFFF"/>
              </w:rPr>
              <w:t>окумент, регламентирующий порядок и условия обслуживания потребителей и содержащий соот</w:t>
            </w:r>
            <w:r w:rsidR="005550D6">
              <w:rPr>
                <w:color w:val="000000" w:themeColor="text1"/>
                <w:szCs w:val="18"/>
                <w:shd w:val="clear" w:color="auto" w:fill="FFFFFF"/>
              </w:rPr>
              <w:t>ветствующие требования и нормы.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7E32" w:rsidRPr="005550D6" w:rsidRDefault="005550D6" w:rsidP="005550D6">
            <w:pPr>
              <w:pStyle w:val="a4"/>
              <w:jc w:val="center"/>
              <w:rPr>
                <w:szCs w:val="20"/>
                <w:lang w:eastAsia="en-US"/>
              </w:rPr>
            </w:pPr>
            <w:r w:rsidRPr="005550D6">
              <w:rPr>
                <w:szCs w:val="20"/>
                <w:lang w:eastAsia="en-US"/>
              </w:rPr>
              <w:t>Федеральное агентство по техничес</w:t>
            </w:r>
            <w:r>
              <w:rPr>
                <w:szCs w:val="20"/>
                <w:lang w:eastAsia="en-US"/>
              </w:rPr>
              <w:t>кому регулированию и метрологии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25" w:rsidRPr="005550D6" w:rsidRDefault="005550D6" w:rsidP="00546FDC">
            <w:pPr>
              <w:pStyle w:val="2"/>
              <w:spacing w:before="0" w:after="0"/>
              <w:jc w:val="center"/>
              <w:textAlignment w:val="top"/>
              <w:rPr>
                <w:b w:val="0"/>
                <w:caps/>
                <w:color w:val="000000"/>
                <w:sz w:val="24"/>
                <w:szCs w:val="24"/>
              </w:rPr>
            </w:pPr>
            <w:r w:rsidRPr="005550D6">
              <w:rPr>
                <w:b w:val="0"/>
                <w:sz w:val="24"/>
                <w:szCs w:val="24"/>
                <w:lang w:eastAsia="en-US"/>
              </w:rPr>
              <w:t xml:space="preserve">Федеральное агентство по техническому регулированию и метрологии </w:t>
            </w:r>
            <w:r w:rsidRPr="005550D6">
              <w:rPr>
                <w:b w:val="0"/>
                <w:bCs w:val="0"/>
                <w:caps/>
                <w:color w:val="000000"/>
                <w:sz w:val="24"/>
                <w:szCs w:val="24"/>
                <w:bdr w:val="none" w:sz="0" w:space="0" w:color="auto" w:frame="1"/>
                <w:shd w:val="clear" w:color="auto" w:fill="FEFEFE"/>
              </w:rPr>
              <w:t xml:space="preserve">ГОСТ Р 50646-2012 </w:t>
            </w:r>
            <w:r>
              <w:rPr>
                <w:b w:val="0"/>
                <w:bCs w:val="0"/>
                <w:caps/>
                <w:color w:val="000000"/>
                <w:sz w:val="24"/>
                <w:szCs w:val="24"/>
                <w:bdr w:val="none" w:sz="0" w:space="0" w:color="auto" w:frame="1"/>
                <w:shd w:val="clear" w:color="auto" w:fill="FEFEFE"/>
              </w:rPr>
              <w:t>«</w:t>
            </w:r>
            <w:r w:rsidRPr="005550D6">
              <w:rPr>
                <w:b w:val="0"/>
                <w:color w:val="000000"/>
                <w:sz w:val="24"/>
                <w:szCs w:val="24"/>
              </w:rPr>
              <w:t>услуги населению</w:t>
            </w:r>
            <w:r w:rsidRPr="005550D6">
              <w:rPr>
                <w:b w:val="0"/>
                <w:color w:val="000000"/>
                <w:sz w:val="24"/>
                <w:szCs w:val="24"/>
              </w:rPr>
              <w:br/>
              <w:t>термины и определения</w:t>
            </w:r>
            <w:r w:rsidR="00546FDC">
              <w:rPr>
                <w:b w:val="0"/>
                <w:color w:val="000000"/>
                <w:sz w:val="24"/>
                <w:szCs w:val="24"/>
              </w:rPr>
              <w:t>»</w:t>
            </w:r>
            <w:r w:rsidR="00546FDC">
              <w:rPr>
                <w:b w:val="0"/>
                <w:sz w:val="24"/>
                <w:szCs w:val="24"/>
                <w:lang w:eastAsia="en-US"/>
              </w:rPr>
              <w:t>:</w:t>
            </w:r>
            <w:r w:rsidR="00546FDC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r w:rsidRPr="005550D6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>Национальный</w:t>
            </w:r>
            <w:r w:rsidRPr="005550D6"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</w:t>
            </w:r>
            <w:r w:rsidRPr="005550D6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>стандарт</w:t>
            </w:r>
            <w:r w:rsidRPr="005550D6"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</w:t>
            </w:r>
            <w:r w:rsidRPr="005550D6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>российской</w:t>
            </w:r>
            <w:r w:rsidRPr="005550D6"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</w:t>
            </w:r>
            <w:r w:rsidRPr="005550D6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>федерации</w:t>
            </w:r>
            <w:r w:rsidR="00546FDC"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 xml:space="preserve"> / </w:t>
            </w:r>
            <w:r w:rsidR="00546FDC" w:rsidRPr="005550D6">
              <w:rPr>
                <w:b w:val="0"/>
                <w:sz w:val="24"/>
                <w:szCs w:val="24"/>
                <w:lang w:eastAsia="en-US"/>
              </w:rPr>
              <w:t>Федеральное агентство по техническому регулированию и метрологии</w:t>
            </w:r>
            <w:r>
              <w:rPr>
                <w:b w:val="0"/>
                <w:bCs w:val="0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r w:rsidR="00546FDC" w:rsidRPr="00546FDC">
              <w:rPr>
                <w:b w:val="0"/>
                <w:color w:val="000000"/>
                <w:sz w:val="24"/>
                <w:szCs w:val="21"/>
                <w:shd w:val="clear" w:color="auto" w:fill="FEFEFE"/>
              </w:rPr>
              <w:t>от 29 ноября 2012 г. N 1612-ст</w:t>
            </w:r>
          </w:p>
        </w:tc>
      </w:tr>
      <w:tr w:rsidR="00420A5C" w:rsidTr="009612EB">
        <w:trPr>
          <w:trHeight w:val="1850"/>
          <w:tblCellSpacing w:w="0" w:type="dxa"/>
          <w:jc w:val="center"/>
        </w:trPr>
        <w:tc>
          <w:tcPr>
            <w:tcW w:w="3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9612EB">
            <w:pPr>
              <w:pStyle w:val="a4"/>
              <w:ind w:firstLine="43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546FDC" w:rsidRPr="009612EB">
              <w:rPr>
                <w:rFonts w:eastAsia="Times New Roman"/>
                <w:lang w:eastAsia="en-US"/>
              </w:rPr>
              <w:t>Правила обслуживания</w:t>
            </w:r>
            <w:r w:rsidRPr="009612EB">
              <w:rPr>
                <w:rFonts w:eastAsia="Times New Roman"/>
                <w:lang w:eastAsia="en-US"/>
              </w:rPr>
              <w:t xml:space="preserve"> -</w:t>
            </w:r>
            <w:r w:rsidR="003263B0" w:rsidRPr="009612EB">
              <w:rPr>
                <w:color w:val="000000"/>
              </w:rPr>
              <w:t xml:space="preserve"> </w:t>
            </w:r>
            <w:r w:rsidR="00546FDC" w:rsidRPr="009612EB">
              <w:rPr>
                <w:color w:val="000000"/>
              </w:rPr>
              <w:t>это свод предписаний, которые обеспечивают грамотный и качественный сервис, помогают сформировать имидж и нередко становятся «визитной карточкой» того или иного учреждения</w:t>
            </w:r>
            <w:r w:rsidR="00546FDC" w:rsidRPr="00546FDC">
              <w:rPr>
                <w:rFonts w:ascii="REG" w:hAnsi="REG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DC" w:rsidRDefault="00546FDC" w:rsidP="009612EB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20A5C" w:rsidRPr="003263B0" w:rsidRDefault="00420A5C" w:rsidP="00961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DC" w:rsidRDefault="00546FDC" w:rsidP="009612EB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t xml:space="preserve"> </w:t>
            </w:r>
            <w:r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услугах в сфере научного обслуживания</w:t>
            </w:r>
            <w:r w:rsidR="009612EB" w:rsidRP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Научная статья / </w:t>
            </w:r>
            <w:r w:rsidR="009612EB"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Л</w:t>
            </w:r>
            <w:r w:rsid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9612EB"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</w:t>
            </w:r>
            <w:r w:rsid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</w:t>
            </w:r>
            <w:r w:rsidR="009612EB"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Казарина М</w:t>
            </w:r>
            <w:r w:rsid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9612EB" w:rsidRPr="00546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 w:rsidR="0096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– М., 2016. – 28 с. (с. 12)</w:t>
            </w:r>
          </w:p>
          <w:p w:rsidR="00420A5C" w:rsidRPr="001617F6" w:rsidRDefault="00420A5C" w:rsidP="009612EB">
            <w:pPr>
              <w:pStyle w:val="1"/>
              <w:spacing w:before="0" w:line="240" w:lineRule="auto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17F6" w:rsidRDefault="001617F6" w:rsidP="003263B0">
      <w:pPr>
        <w:pStyle w:val="a4"/>
        <w:spacing w:line="360" w:lineRule="auto"/>
        <w:rPr>
          <w:iCs/>
          <w:sz w:val="28"/>
          <w:szCs w:val="28"/>
        </w:rPr>
      </w:pPr>
    </w:p>
    <w:p w:rsidR="009612EB" w:rsidRPr="009612EB" w:rsidRDefault="009612EB" w:rsidP="00D672FB">
      <w:pPr>
        <w:pStyle w:val="a4"/>
        <w:spacing w:line="360" w:lineRule="auto"/>
        <w:ind w:firstLine="709"/>
        <w:jc w:val="both"/>
        <w:rPr>
          <w:sz w:val="36"/>
          <w:szCs w:val="28"/>
        </w:rPr>
      </w:pPr>
      <w:r w:rsidRPr="009612EB">
        <w:rPr>
          <w:color w:val="000000"/>
          <w:sz w:val="28"/>
          <w:shd w:val="clear" w:color="auto" w:fill="FFFFFF"/>
        </w:rPr>
        <w:t>Правила обслуживания играют важную роль в сфере обслуживания и являются основой для создания положительного опыта для клиентов, установления долгосрочных отношений и повышения удовлетворенности потребителей.</w:t>
      </w:r>
    </w:p>
    <w:p w:rsidR="00A87D0B" w:rsidRDefault="001617F6" w:rsidP="00D672FB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в научной статье </w:t>
      </w:r>
      <w:r w:rsidR="00EB1AF4">
        <w:rPr>
          <w:sz w:val="28"/>
          <w:szCs w:val="28"/>
        </w:rPr>
        <w:t>«</w:t>
      </w:r>
      <w:r w:rsidR="009612EB">
        <w:rPr>
          <w:sz w:val="28"/>
          <w:lang w:eastAsia="en-US"/>
        </w:rPr>
        <w:t>Об услугах в сфере научного обслуживания</w:t>
      </w:r>
      <w:r w:rsidR="00EB1AF4">
        <w:rPr>
          <w:sz w:val="28"/>
          <w:lang w:eastAsia="en-US"/>
        </w:rPr>
        <w:t>»</w:t>
      </w:r>
      <w:r>
        <w:rPr>
          <w:sz w:val="28"/>
          <w:lang w:eastAsia="en-US"/>
        </w:rPr>
        <w:t xml:space="preserve"> </w:t>
      </w:r>
      <w:r w:rsidR="009612EB" w:rsidRPr="009612EB">
        <w:rPr>
          <w:color w:val="000000" w:themeColor="text1"/>
          <w:sz w:val="28"/>
        </w:rPr>
        <w:t>Казарина Л. А., Казарина М. В.</w:t>
      </w:r>
      <w:r w:rsidR="009612EB" w:rsidRPr="009612EB">
        <w:rPr>
          <w:sz w:val="28"/>
        </w:rPr>
        <w:t xml:space="preserve"> </w:t>
      </w:r>
      <w:r w:rsidR="00970753">
        <w:rPr>
          <w:sz w:val="28"/>
          <w:lang w:eastAsia="en-US"/>
        </w:rPr>
        <w:t xml:space="preserve">наиболее корректно дало определение понятия </w:t>
      </w:r>
      <w:r w:rsidR="009612EB">
        <w:rPr>
          <w:sz w:val="28"/>
          <w:szCs w:val="28"/>
        </w:rPr>
        <w:t>«Правила обслуживания</w:t>
      </w:r>
      <w:r w:rsidR="00970753">
        <w:rPr>
          <w:sz w:val="28"/>
          <w:szCs w:val="28"/>
        </w:rPr>
        <w:t>».</w:t>
      </w:r>
      <w:r w:rsidR="00A87D0B">
        <w:rPr>
          <w:sz w:val="28"/>
          <w:szCs w:val="28"/>
        </w:rPr>
        <w:t xml:space="preserve"> </w:t>
      </w:r>
    </w:p>
    <w:p w:rsidR="00A87D0B" w:rsidRPr="009612EB" w:rsidRDefault="009612EB" w:rsidP="009612EB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9612EB">
        <w:rPr>
          <w:color w:val="000000"/>
          <w:sz w:val="28"/>
          <w:shd w:val="clear" w:color="auto" w:fill="FFFFFF"/>
        </w:rPr>
        <w:t>Правила обслуживания являются основой успешной работы компаний в сфере обслуживания. Соблюдение этих правил способствует улучшению качества обслуживания, увеличению уровня доверия клиентов, повышению удовлетворенности и укреплению репутации компании на рынке. Эффективное выполнение правил обслуживания создает основу для стабильного и успешного бизнеса в секторе услуг</w:t>
      </w:r>
      <w:r>
        <w:rPr>
          <w:color w:val="000000"/>
          <w:sz w:val="28"/>
          <w:shd w:val="clear" w:color="auto" w:fill="FFFFFF"/>
        </w:rPr>
        <w:t>.</w:t>
      </w:r>
    </w:p>
    <w:p w:rsidR="00D43F0D" w:rsidRPr="003263B0" w:rsidRDefault="003263B0" w:rsidP="00DA7B12">
      <w:pPr>
        <w:pStyle w:val="a4"/>
        <w:spacing w:line="360" w:lineRule="auto"/>
        <w:ind w:firstLine="709"/>
        <w:rPr>
          <w:b/>
          <w:iCs/>
          <w:color w:val="000000" w:themeColor="text1"/>
          <w:sz w:val="28"/>
          <w:szCs w:val="28"/>
        </w:rPr>
      </w:pPr>
      <w:r w:rsidRPr="003263B0">
        <w:rPr>
          <w:b/>
          <w:iCs/>
          <w:color w:val="000000" w:themeColor="text1"/>
          <w:sz w:val="28"/>
          <w:szCs w:val="28"/>
        </w:rPr>
        <w:lastRenderedPageBreak/>
        <w:t>2.3</w:t>
      </w:r>
      <w:r w:rsidR="00C02A62">
        <w:rPr>
          <w:b/>
          <w:iCs/>
          <w:color w:val="000000" w:themeColor="text1"/>
          <w:sz w:val="28"/>
          <w:szCs w:val="28"/>
        </w:rPr>
        <w:t>.</w:t>
      </w:r>
      <w:r w:rsidR="000C42F6">
        <w:rPr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="000C42F6">
        <w:rPr>
          <w:b/>
          <w:iCs/>
          <w:color w:val="000000" w:themeColor="text1"/>
          <w:sz w:val="28"/>
          <w:szCs w:val="28"/>
        </w:rPr>
        <w:t>Мерчандайзинг</w:t>
      </w:r>
      <w:proofErr w:type="spellEnd"/>
    </w:p>
    <w:p w:rsidR="00055223" w:rsidRDefault="00055223" w:rsidP="00C02A62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C02A6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3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proofErr w:type="spellStart"/>
      <w:r w:rsidR="000C42F6">
        <w:rPr>
          <w:sz w:val="28"/>
          <w:szCs w:val="28"/>
        </w:rPr>
        <w:t>Мерчандайзинг</w:t>
      </w:r>
      <w:proofErr w:type="spellEnd"/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  <w:gridCol w:w="2259"/>
        <w:gridCol w:w="3480"/>
      </w:tblGrid>
      <w:tr w:rsidR="00420A5C" w:rsidTr="00DF1615">
        <w:trPr>
          <w:tblCellSpacing w:w="0" w:type="dxa"/>
          <w:jc w:val="center"/>
        </w:trPr>
        <w:tc>
          <w:tcPr>
            <w:tcW w:w="3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DF1615">
        <w:trPr>
          <w:trHeight w:val="566"/>
          <w:tblCellSpacing w:w="0" w:type="dxa"/>
          <w:jc w:val="center"/>
        </w:trPr>
        <w:tc>
          <w:tcPr>
            <w:tcW w:w="3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962F74">
            <w:pPr>
              <w:pStyle w:val="a4"/>
              <w:jc w:val="center"/>
              <w:rPr>
                <w:color w:val="000000" w:themeColor="text1"/>
              </w:rPr>
            </w:pPr>
            <w:r w:rsidRPr="00DC7E80">
              <w:rPr>
                <w:color w:val="000000" w:themeColor="text1"/>
                <w:lang w:eastAsia="en-US"/>
              </w:rPr>
              <w:t>1.</w:t>
            </w:r>
            <w:r w:rsidR="00962F74">
              <w:rPr>
                <w:rFonts w:eastAsia="Times New Roman"/>
                <w:color w:val="000000" w:themeColor="text1"/>
                <w:lang w:eastAsia="en-US"/>
              </w:rPr>
              <w:t> </w:t>
            </w:r>
            <w:proofErr w:type="spellStart"/>
            <w:r w:rsidR="00962F74">
              <w:rPr>
                <w:rFonts w:eastAsia="Times New Roman"/>
                <w:color w:val="000000" w:themeColor="text1"/>
                <w:lang w:eastAsia="en-US"/>
              </w:rPr>
              <w:t>Мерчандайзинг</w:t>
            </w:r>
            <w:proofErr w:type="spellEnd"/>
            <w:r w:rsidRPr="00DC7E80">
              <w:rPr>
                <w:rFonts w:eastAsia="Times New Roman"/>
                <w:color w:val="000000" w:themeColor="text1"/>
                <w:lang w:eastAsia="en-US"/>
              </w:rPr>
              <w:t xml:space="preserve"> -</w:t>
            </w:r>
            <w:r w:rsidR="00622BD1" w:rsidRPr="00DC7E80">
              <w:rPr>
                <w:color w:val="000000" w:themeColor="text1"/>
              </w:rPr>
              <w:t xml:space="preserve"> </w:t>
            </w:r>
            <w:r w:rsidR="00962F74" w:rsidRPr="00962F74">
              <w:rPr>
                <w:color w:val="000000" w:themeColor="text1"/>
              </w:rPr>
              <w:t>направление в маркетинге, которое способствует стимулированию розничных продаж, привлекает внимание потенциальных покупателей к конкретным брендам или группам товаров в местах продаж без активного участия</w:t>
            </w:r>
            <w:r w:rsidR="00962F74">
              <w:rPr>
                <w:color w:val="000000" w:themeColor="text1"/>
              </w:rPr>
              <w:t xml:space="preserve"> специализированного персонала.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962F74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962F74">
              <w:rPr>
                <w:color w:val="000000" w:themeColor="text1"/>
              </w:rPr>
              <w:t>М</w:t>
            </w:r>
            <w:r w:rsidR="004909F5">
              <w:rPr>
                <w:color w:val="000000" w:themeColor="text1"/>
              </w:rPr>
              <w:t>айкифер</w:t>
            </w:r>
            <w:proofErr w:type="spellEnd"/>
            <w:r w:rsidR="004909F5">
              <w:rPr>
                <w:color w:val="000000" w:themeColor="text1"/>
              </w:rPr>
              <w:t xml:space="preserve"> </w:t>
            </w:r>
            <w:r w:rsidRPr="00962F74">
              <w:rPr>
                <w:color w:val="000000" w:themeColor="text1"/>
              </w:rPr>
              <w:t>М. С.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2BD1" w:rsidRPr="00622BD1" w:rsidRDefault="00962F74" w:rsidP="00962F74">
            <w:pPr>
              <w:pStyle w:val="a4"/>
              <w:jc w:val="center"/>
              <w:rPr>
                <w:lang w:eastAsia="en-US"/>
              </w:rPr>
            </w:pPr>
            <w:proofErr w:type="spellStart"/>
            <w:r w:rsidRPr="00962F74">
              <w:rPr>
                <w:color w:val="000000" w:themeColor="text1"/>
              </w:rPr>
              <w:t>М</w:t>
            </w:r>
            <w:r w:rsidR="004909F5">
              <w:rPr>
                <w:color w:val="000000" w:themeColor="text1"/>
              </w:rPr>
              <w:t>айкифер</w:t>
            </w:r>
            <w:proofErr w:type="spellEnd"/>
            <w:r w:rsidRPr="00962F74">
              <w:rPr>
                <w:color w:val="000000" w:themeColor="text1"/>
              </w:rPr>
              <w:t xml:space="preserve"> М. С. </w:t>
            </w:r>
            <w:proofErr w:type="spellStart"/>
            <w:r w:rsidRPr="00962F74">
              <w:rPr>
                <w:color w:val="000000" w:themeColor="text1"/>
              </w:rPr>
              <w:t>Мерчендайзинг</w:t>
            </w:r>
            <w:proofErr w:type="spellEnd"/>
            <w:r w:rsidRPr="00962F74">
              <w:rPr>
                <w:color w:val="000000" w:themeColor="text1"/>
              </w:rPr>
              <w:t xml:space="preserve"> — понятия и виды / М. С. </w:t>
            </w:r>
            <w:proofErr w:type="spellStart"/>
            <w:r w:rsidRPr="00962F74">
              <w:rPr>
                <w:color w:val="000000" w:themeColor="text1"/>
              </w:rPr>
              <w:t>Майкифер</w:t>
            </w:r>
            <w:proofErr w:type="spellEnd"/>
            <w:r w:rsidRPr="00962F74">
              <w:rPr>
                <w:color w:val="000000" w:themeColor="text1"/>
              </w:rPr>
              <w:t xml:space="preserve">. — </w:t>
            </w:r>
            <w:proofErr w:type="gramStart"/>
            <w:r w:rsidRPr="00962F74">
              <w:rPr>
                <w:color w:val="000000" w:themeColor="text1"/>
              </w:rPr>
              <w:t>Текст :</w:t>
            </w:r>
            <w:proofErr w:type="gramEnd"/>
            <w:r w:rsidRPr="00962F74">
              <w:rPr>
                <w:color w:val="000000" w:themeColor="text1"/>
              </w:rPr>
              <w:t xml:space="preserve"> непосредственный // Молодой ученый. — 2019. — № 8 (246). — С. 93-95. — URL: https://moluch.ru/archive/246/56648/ </w:t>
            </w:r>
          </w:p>
        </w:tc>
      </w:tr>
      <w:tr w:rsidR="00420A5C" w:rsidTr="00DF1615">
        <w:trPr>
          <w:trHeight w:val="2500"/>
          <w:tblCellSpacing w:w="0" w:type="dxa"/>
          <w:jc w:val="center"/>
        </w:trPr>
        <w:tc>
          <w:tcPr>
            <w:tcW w:w="3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DF1615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color w:val="000000" w:themeColor="text1"/>
              </w:rPr>
            </w:pPr>
            <w:r w:rsidRPr="00DC7E80">
              <w:rPr>
                <w:color w:val="000000" w:themeColor="text1"/>
                <w:lang w:eastAsia="en-US"/>
              </w:rPr>
              <w:t xml:space="preserve">2. </w:t>
            </w:r>
            <w:proofErr w:type="spellStart"/>
            <w:r w:rsidR="00DF1615">
              <w:rPr>
                <w:color w:val="000000" w:themeColor="text1"/>
                <w:lang w:eastAsia="en-US"/>
              </w:rPr>
              <w:t>Мерчандайзинг</w:t>
            </w:r>
            <w:proofErr w:type="spellEnd"/>
            <w:r w:rsidR="00292625" w:rsidRPr="00292625">
              <w:rPr>
                <w:color w:val="000000" w:themeColor="text1"/>
                <w:lang w:eastAsia="en-US"/>
              </w:rPr>
              <w:t xml:space="preserve"> – </w:t>
            </w:r>
            <w:r w:rsidR="00DF1615" w:rsidRPr="00DF1615">
              <w:rPr>
                <w:color w:val="000000" w:themeColor="text1"/>
                <w:lang w:eastAsia="en-US"/>
              </w:rPr>
              <w:t xml:space="preserve">направление торгового маркетинга, а именно как комплекс мероприятий, которые направлены на продвижение определенного товара, марки, вида или упаковки, другими словами, на увеличение объемов продаж в розничной торговле. Эксперты считают, что основная цель </w:t>
            </w:r>
            <w:proofErr w:type="spellStart"/>
            <w:r w:rsidR="00DF1615" w:rsidRPr="00DF1615">
              <w:rPr>
                <w:color w:val="000000" w:themeColor="text1"/>
                <w:lang w:eastAsia="en-US"/>
              </w:rPr>
              <w:t>мерчандайзинга</w:t>
            </w:r>
            <w:proofErr w:type="spellEnd"/>
            <w:r w:rsidR="00DF1615" w:rsidRPr="00DF1615">
              <w:rPr>
                <w:color w:val="000000" w:themeColor="text1"/>
                <w:lang w:eastAsia="en-US"/>
              </w:rPr>
              <w:t xml:space="preserve"> - увеличение объемов продаж.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615" w:rsidRPr="00DF1615" w:rsidRDefault="00DF1615" w:rsidP="00DF16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Мурадова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С. Ш.,</w:t>
            </w:r>
          </w:p>
          <w:p w:rsidR="00DF1615" w:rsidRPr="00DF1615" w:rsidRDefault="00DF1615" w:rsidP="00DF16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Лямин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Б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4909F5"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420A5C" w:rsidRPr="001A02DF" w:rsidRDefault="00DF1615" w:rsidP="00DF16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Дудаков Г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4909F5" w:rsidRDefault="004909F5" w:rsidP="004909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Мурадова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С. Ш., </w:t>
            </w: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Лямин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Б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., 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Дудаков Г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. 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«</w:t>
            </w:r>
            <w:proofErr w:type="spellStart"/>
            <w:r w:rsidRPr="004909F5">
              <w:rPr>
                <w:rFonts w:ascii="Times New Roman" w:hAnsi="Times New Roman" w:cs="Times New Roman"/>
                <w:sz w:val="24"/>
                <w:szCs w:val="20"/>
              </w:rPr>
              <w:t>Мерчандайзинг</w:t>
            </w:r>
            <w:proofErr w:type="spellEnd"/>
            <w:r w:rsidRPr="004909F5">
              <w:rPr>
                <w:rFonts w:ascii="Times New Roman" w:hAnsi="Times New Roman" w:cs="Times New Roman"/>
                <w:sz w:val="24"/>
                <w:szCs w:val="20"/>
              </w:rPr>
              <w:t xml:space="preserve"> как инновационный инструмент торговой отрасли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  <w:r w:rsidR="001A02DF" w:rsidRPr="001A02DF">
              <w:rPr>
                <w:rFonts w:ascii="Times New Roman" w:hAnsi="Times New Roman" w:cs="Times New Roman"/>
                <w:sz w:val="24"/>
                <w:szCs w:val="20"/>
              </w:rPr>
              <w:t>: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Научная статья / </w:t>
            </w: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Мурадова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С. Ш., </w:t>
            </w:r>
            <w:proofErr w:type="spellStart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Лямин</w:t>
            </w:r>
            <w:proofErr w:type="spellEnd"/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Б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., 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>Дудаков Г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DF1615">
              <w:rPr>
                <w:rFonts w:ascii="Times New Roman" w:hAnsi="Times New Roman" w:cs="Times New Roman"/>
                <w:sz w:val="24"/>
                <w:szCs w:val="20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– </w:t>
            </w:r>
            <w:r w:rsidR="00292625">
              <w:rPr>
                <w:rFonts w:ascii="Times New Roman" w:hAnsi="Times New Roman" w:cs="Times New Roman"/>
                <w:sz w:val="24"/>
                <w:szCs w:val="20"/>
              </w:rPr>
              <w:t>М.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, 201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. -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34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с. (с.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</w:tbl>
    <w:p w:rsidR="00D6254C" w:rsidRDefault="00D6254C" w:rsidP="009707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9F5" w:rsidRDefault="004909F5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Мерчандайзинг</w:t>
      </w:r>
      <w:proofErr w:type="spellEnd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такие аспекты, как расстановка товаров, создание витрин, использование POP-материалов (</w:t>
      </w:r>
      <w:proofErr w:type="spellStart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Point</w:t>
      </w:r>
      <w:proofErr w:type="spellEnd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Purchase</w:t>
      </w:r>
      <w:proofErr w:type="spellEnd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другие приемы, направленные на то, чтобы товар бросался в глаза, вызывал интерес и мотивировал потребителя к покупке. Кроме того, </w:t>
      </w:r>
      <w:proofErr w:type="spellStart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мерчандайзинг</w:t>
      </w:r>
      <w:proofErr w:type="spellEnd"/>
      <w:r w:rsidRPr="004909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включает в себя анализ продаж, потребительского спроса и эффективности различных мероприятий в точках продаж.</w:t>
      </w:r>
    </w:p>
    <w:p w:rsidR="00152007" w:rsidRDefault="00970753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0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 в научном труде </w:t>
      </w:r>
      <w:proofErr w:type="spellStart"/>
      <w:r w:rsidR="004909F5" w:rsidRPr="004909F5">
        <w:rPr>
          <w:rFonts w:ascii="Times New Roman" w:hAnsi="Times New Roman" w:cs="Times New Roman"/>
          <w:color w:val="000000" w:themeColor="text1"/>
          <w:sz w:val="28"/>
        </w:rPr>
        <w:t>М</w:t>
      </w:r>
      <w:r w:rsidR="004909F5">
        <w:rPr>
          <w:rFonts w:ascii="Times New Roman" w:hAnsi="Times New Roman" w:cs="Times New Roman"/>
          <w:color w:val="000000" w:themeColor="text1"/>
          <w:sz w:val="28"/>
        </w:rPr>
        <w:t>айкифер</w:t>
      </w:r>
      <w:proofErr w:type="spellEnd"/>
      <w:r w:rsidR="004909F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4909F5" w:rsidRPr="004909F5">
        <w:rPr>
          <w:rFonts w:ascii="Times New Roman" w:hAnsi="Times New Roman" w:cs="Times New Roman"/>
          <w:color w:val="000000" w:themeColor="text1"/>
          <w:sz w:val="28"/>
        </w:rPr>
        <w:t xml:space="preserve">М. С. </w:t>
      </w:r>
      <w:r w:rsidR="004909F5">
        <w:rPr>
          <w:rFonts w:ascii="Times New Roman" w:hAnsi="Times New Roman" w:cs="Times New Roman"/>
          <w:color w:val="000000" w:themeColor="text1"/>
          <w:sz w:val="28"/>
        </w:rPr>
        <w:t>«</w:t>
      </w:r>
      <w:proofErr w:type="spellStart"/>
      <w:r w:rsidR="004909F5" w:rsidRPr="004909F5">
        <w:rPr>
          <w:rFonts w:ascii="Times New Roman" w:hAnsi="Times New Roman" w:cs="Times New Roman"/>
          <w:color w:val="000000" w:themeColor="text1"/>
          <w:sz w:val="28"/>
        </w:rPr>
        <w:t>Мерчендайзинг</w:t>
      </w:r>
      <w:proofErr w:type="spellEnd"/>
      <w:r w:rsidR="004909F5" w:rsidRPr="004909F5">
        <w:rPr>
          <w:rFonts w:ascii="Times New Roman" w:hAnsi="Times New Roman" w:cs="Times New Roman"/>
          <w:color w:val="000000" w:themeColor="text1"/>
          <w:sz w:val="28"/>
        </w:rPr>
        <w:t xml:space="preserve"> — понятия и виды</w:t>
      </w:r>
      <w:r w:rsidR="004909F5">
        <w:rPr>
          <w:rFonts w:ascii="Times New Roman" w:hAnsi="Times New Roman" w:cs="Times New Roman"/>
          <w:color w:val="000000" w:themeColor="text1"/>
          <w:sz w:val="28"/>
        </w:rPr>
        <w:t>»</w:t>
      </w:r>
      <w:r w:rsidR="004909F5" w:rsidRPr="004909F5">
        <w:rPr>
          <w:rFonts w:ascii="Times New Roman" w:hAnsi="Times New Roman" w:cs="Times New Roman"/>
          <w:sz w:val="36"/>
          <w:szCs w:val="28"/>
        </w:rPr>
        <w:t xml:space="preserve"> </w:t>
      </w:r>
      <w:r w:rsidR="00152007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0"/>
        </w:rPr>
        <w:t xml:space="preserve"> полно и корректно дано определение термина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909F5">
        <w:rPr>
          <w:rFonts w:ascii="Times New Roman" w:hAnsi="Times New Roman" w:cs="Times New Roman"/>
          <w:color w:val="000000" w:themeColor="text1"/>
          <w:sz w:val="28"/>
          <w:szCs w:val="28"/>
        </w:rPr>
        <w:t>мерчандайзинг</w:t>
      </w:r>
      <w:proofErr w:type="spellEnd"/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>.</w:t>
      </w:r>
    </w:p>
    <w:p w:rsidR="009612EB" w:rsidRDefault="009612EB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12EB" w:rsidRDefault="009612EB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12EB" w:rsidRDefault="009612EB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1B6" w:rsidRDefault="00E26734" w:rsidP="00381E02">
      <w:pPr>
        <w:shd w:val="clear" w:color="auto" w:fill="FFFFFF"/>
        <w:tabs>
          <w:tab w:val="left" w:pos="540"/>
        </w:tabs>
        <w:ind w:left="360"/>
        <w:jc w:val="center"/>
        <w:rPr>
          <w:rFonts w:ascii="Times New Roman" w:hAnsi="Times New Roman" w:cs="Times New Roman"/>
          <w:b/>
          <w:spacing w:val="1"/>
          <w:sz w:val="28"/>
          <w:szCs w:val="28"/>
          <w:highlight w:val="yellow"/>
        </w:rPr>
      </w:pPr>
      <w:r w:rsidRPr="00381E02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  <w:r w:rsidR="009730DF" w:rsidRPr="00381E0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0640" w:rsidRPr="00381E02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381E02" w:rsidRPr="00381E02">
        <w:rPr>
          <w:rFonts w:ascii="Times New Roman" w:hAnsi="Times New Roman" w:cs="Times New Roman"/>
          <w:b/>
          <w:sz w:val="28"/>
          <w:szCs w:val="28"/>
        </w:rPr>
        <w:t>СТАНДАРТА ГОСТ 31984-2012 УСЛУГИ ОБЩЕСТВЕННОГО ПИТАНИЯ. ОБЩИЕ ТРЕБОВАНИЯ</w:t>
      </w:r>
    </w:p>
    <w:p w:rsidR="00381E02" w:rsidRPr="00381E02" w:rsidRDefault="00381E02" w:rsidP="00381E02">
      <w:pPr>
        <w:shd w:val="clear" w:color="auto" w:fill="FFFFFF"/>
        <w:tabs>
          <w:tab w:val="left" w:pos="540"/>
        </w:tabs>
        <w:ind w:left="360"/>
        <w:jc w:val="center"/>
        <w:rPr>
          <w:rFonts w:ascii="Times New Roman" w:hAnsi="Times New Roman" w:cs="Times New Roman"/>
          <w:b/>
          <w:spacing w:val="1"/>
          <w:sz w:val="28"/>
          <w:szCs w:val="28"/>
          <w:highlight w:val="yellow"/>
        </w:rPr>
      </w:pPr>
    </w:p>
    <w:p w:rsidR="00D43F0D" w:rsidRPr="00D43F0D" w:rsidRDefault="00AC228E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228E">
        <w:rPr>
          <w:rFonts w:ascii="Times New Roman" w:hAnsi="Times New Roman" w:cs="Times New Roman"/>
          <w:b/>
          <w:sz w:val="28"/>
          <w:szCs w:val="28"/>
        </w:rPr>
        <w:t>3.1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AC2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055223" w:rsidRDefault="00055223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1116C" w:rsidRPr="0021116C" w:rsidRDefault="0021116C" w:rsidP="0021116C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16C">
        <w:rPr>
          <w:rFonts w:ascii="Times New Roman" w:hAnsi="Times New Roman" w:cs="Times New Roman"/>
          <w:sz w:val="28"/>
          <w:szCs w:val="28"/>
        </w:rPr>
        <w:t xml:space="preserve">ГОСТ 31984-2012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1116C">
        <w:rPr>
          <w:rFonts w:ascii="Times New Roman" w:hAnsi="Times New Roman" w:cs="Times New Roman"/>
          <w:sz w:val="28"/>
          <w:szCs w:val="28"/>
        </w:rPr>
        <w:t>Услуги общественного питания. Общие требования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116C">
        <w:rPr>
          <w:rFonts w:ascii="Times New Roman" w:hAnsi="Times New Roman" w:cs="Times New Roman"/>
          <w:sz w:val="28"/>
          <w:szCs w:val="28"/>
        </w:rPr>
        <w:t xml:space="preserve"> - это стандарт, устанавливающий общие требования к предоставлению услуг общественного питания в различных заведениях, таких как рестораны, кафе, столовы</w:t>
      </w:r>
      <w:r>
        <w:rPr>
          <w:rFonts w:ascii="Times New Roman" w:hAnsi="Times New Roman" w:cs="Times New Roman"/>
          <w:sz w:val="28"/>
          <w:szCs w:val="28"/>
        </w:rPr>
        <w:t>е, бары и прочие места питания.</w:t>
      </w:r>
    </w:p>
    <w:p w:rsidR="00141515" w:rsidRDefault="0021116C" w:rsidP="0021116C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16C">
        <w:rPr>
          <w:rFonts w:ascii="Times New Roman" w:hAnsi="Times New Roman" w:cs="Times New Roman"/>
          <w:sz w:val="28"/>
          <w:szCs w:val="28"/>
        </w:rPr>
        <w:t>Данный стандарт определяет основные нормы и правила, касающиеся организации питания, условий хранения и приготовления пищи, обеспечения безопасности продуктов, обслуживания посетителей, управления персоналом, уборки и санитарии, а также других аспектов, влияющих на качество и безопасность предоставляемых услуг.</w:t>
      </w:r>
    </w:p>
    <w:p w:rsidR="0021116C" w:rsidRPr="00141515" w:rsidRDefault="0021116C" w:rsidP="0021116C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28"/>
          <w:shd w:val="clear" w:color="auto" w:fill="FFFFFF"/>
        </w:rPr>
      </w:pPr>
    </w:p>
    <w:p w:rsidR="00AC228E" w:rsidRPr="00A4780D" w:rsidRDefault="00E6381E" w:rsidP="00DA7B12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3.2</w:t>
      </w:r>
      <w:r w:rsidR="00DA7B1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780D">
        <w:rPr>
          <w:rFonts w:ascii="Times New Roman" w:hAnsi="Times New Roman" w:cs="Times New Roman"/>
          <w:b/>
          <w:sz w:val="28"/>
          <w:szCs w:val="28"/>
        </w:rPr>
        <w:t>Общая характеристика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1515" w:rsidRDefault="00A4780D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116C">
        <w:rPr>
          <w:rFonts w:ascii="Times New Roman" w:hAnsi="Times New Roman" w:cs="Times New Roman"/>
          <w:sz w:val="28"/>
          <w:szCs w:val="28"/>
        </w:rPr>
        <w:t xml:space="preserve">ГОСТ 31984-2012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1116C">
        <w:rPr>
          <w:rFonts w:ascii="Times New Roman" w:hAnsi="Times New Roman" w:cs="Times New Roman"/>
          <w:sz w:val="28"/>
          <w:szCs w:val="28"/>
        </w:rPr>
        <w:t>Услуги общественного питания. Общие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Открытым акционерным обществом </w:t>
      </w:r>
      <w:r w:rsidR="0021116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Всероссийский научно-исследовательский институт сертификации</w:t>
      </w:r>
      <w:r w:rsidR="0021116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(ОАО </w:t>
      </w:r>
      <w:r w:rsidR="0021116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ВНИИС</w:t>
      </w:r>
      <w:r w:rsidR="0021116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внесен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Федеральным агентством по техническому регулированию и метрологии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Утвержден и введен в действие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Приказом Федерального агентства по техническому регулированию и метрологии от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27 июня 2013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 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192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-ст межгосударственный стандарт </w:t>
      </w:r>
      <w:hyperlink r:id="rId10" w:anchor="7D20K3" w:history="1">
        <w:r w:rsidR="00141515" w:rsidRPr="0014151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ГОСТ </w:t>
        </w:r>
      </w:hyperlink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31984-2012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 введен в действие в качестве национального стандарта Российской Федерации с 1 января 201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</w:p>
    <w:p w:rsidR="003B066D" w:rsidRDefault="00A4780D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Настоящий стандарт</w:t>
      </w:r>
      <w:r w:rsidR="00B329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подготовлен на основе применения ГОСТ З 50764-2009, переиздан в декабре 2019 г. Информация о введении в действие (прекращения действия) настоящего стандарта и изменений к нему на территории Белоруссии, Казахстана, Киргизии, Молдовы, России, Таджикистана, Узбекистана публикуется в указателях национальных </w:t>
      </w:r>
      <w:r w:rsidR="00B329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стандартов, издаваемых в этих государствах, а также в сети Интернет на сайтах соответствующих национальных органов по стандартизации. </w:t>
      </w:r>
    </w:p>
    <w:p w:rsidR="00B32919" w:rsidRPr="00141515" w:rsidRDefault="00B32919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Российской Федерации настоящий стандарт не может быть полностью или частично воспроизведен, тиражирован и распространён в качестве официального издания без разрешения Федерального агентства по техническому регулированию и метрологии.</w:t>
      </w:r>
    </w:p>
    <w:p w:rsidR="008D41B6" w:rsidRDefault="008D41B6" w:rsidP="008D41B6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F960F7" w:rsidRPr="00F960F7" w:rsidRDefault="00D22103" w:rsidP="00DA7B12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DA7B1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Построение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60F7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стандарта указаны</w:t>
      </w:r>
      <w:r w:rsidRPr="008E07AB">
        <w:rPr>
          <w:rFonts w:ascii="Times New Roman" w:hAnsi="Times New Roman" w:cs="Times New Roman"/>
          <w:sz w:val="28"/>
          <w:szCs w:val="28"/>
        </w:rPr>
        <w:t>:</w:t>
      </w:r>
    </w:p>
    <w:p w:rsidR="008E07AB" w:rsidRDefault="00790DD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Межгосударственный совет по стандартизации, метрологии и сертификации</w:t>
      </w:r>
      <w:r w:rsidR="00B32919">
        <w:rPr>
          <w:rFonts w:ascii="Times New Roman" w:hAnsi="Times New Roman" w:cs="Times New Roman"/>
          <w:sz w:val="28"/>
        </w:rPr>
        <w:t xml:space="preserve"> (МГС)</w:t>
      </w:r>
      <w:r w:rsidR="008E07AB" w:rsidRPr="008E07AB">
        <w:rPr>
          <w:rFonts w:ascii="Times New Roman" w:hAnsi="Times New Roman" w:cs="Times New Roman"/>
          <w:sz w:val="28"/>
        </w:rPr>
        <w:t xml:space="preserve">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обозначение стандарта и его статус: «</w:t>
      </w:r>
      <w:r w:rsidR="00790DDB">
        <w:rPr>
          <w:rFonts w:ascii="Times New Roman" w:hAnsi="Times New Roman" w:cs="Times New Roman"/>
          <w:sz w:val="28"/>
        </w:rPr>
        <w:t>межгосударственный стандарт</w:t>
      </w:r>
      <w:r w:rsidRPr="008E07AB">
        <w:rPr>
          <w:rFonts w:ascii="Times New Roman" w:hAnsi="Times New Roman" w:cs="Times New Roman"/>
          <w:sz w:val="28"/>
        </w:rPr>
        <w:t xml:space="preserve">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наименование стандарта;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слова «Издание официальное»;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выходные сведения об издании.</w:t>
      </w:r>
    </w:p>
    <w:p w:rsidR="003B097E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AB">
        <w:rPr>
          <w:rFonts w:ascii="Times New Roman" w:hAnsi="Times New Roman" w:cs="Times New Roman"/>
          <w:sz w:val="28"/>
        </w:rPr>
        <w:t xml:space="preserve">На следующей странице </w:t>
      </w:r>
      <w:r>
        <w:rPr>
          <w:rFonts w:ascii="Times New Roman" w:hAnsi="Times New Roman" w:cs="Times New Roman"/>
          <w:sz w:val="28"/>
        </w:rPr>
        <w:t>после титульного листа размещено</w:t>
      </w:r>
      <w:r w:rsidRPr="008E07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предисловие. Предисловие начинае</w:t>
      </w:r>
      <w:r w:rsidRPr="008E07AB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r w:rsidRPr="008E07AB">
        <w:rPr>
          <w:rFonts w:ascii="Times New Roman" w:hAnsi="Times New Roman" w:cs="Times New Roman"/>
          <w:sz w:val="28"/>
        </w:rPr>
        <w:t xml:space="preserve"> с соответствую</w:t>
      </w:r>
      <w:r>
        <w:rPr>
          <w:rFonts w:ascii="Times New Roman" w:hAnsi="Times New Roman" w:cs="Times New Roman"/>
          <w:sz w:val="28"/>
        </w:rPr>
        <w:t>щего заголовка, которое помещено</w:t>
      </w:r>
      <w:r w:rsidRPr="008E07AB">
        <w:rPr>
          <w:rFonts w:ascii="Times New Roman" w:hAnsi="Times New Roman" w:cs="Times New Roman"/>
          <w:sz w:val="28"/>
        </w:rPr>
        <w:t xml:space="preserve"> в верхней части </w:t>
      </w:r>
      <w:r>
        <w:rPr>
          <w:rFonts w:ascii="Times New Roman" w:hAnsi="Times New Roman" w:cs="Times New Roman"/>
          <w:sz w:val="28"/>
        </w:rPr>
        <w:t>страницы, посередине, записано</w:t>
      </w:r>
      <w:r w:rsidRPr="008E07AB">
        <w:rPr>
          <w:rFonts w:ascii="Times New Roman" w:hAnsi="Times New Roman" w:cs="Times New Roman"/>
          <w:sz w:val="28"/>
        </w:rPr>
        <w:t xml:space="preserve"> с прописной буквы и выдел</w:t>
      </w:r>
      <w:r>
        <w:rPr>
          <w:rFonts w:ascii="Times New Roman" w:hAnsi="Times New Roman" w:cs="Times New Roman"/>
          <w:sz w:val="28"/>
        </w:rPr>
        <w:t>ено</w:t>
      </w:r>
      <w:r w:rsidRPr="008E07AB">
        <w:rPr>
          <w:rFonts w:ascii="Times New Roman" w:hAnsi="Times New Roman" w:cs="Times New Roman"/>
          <w:sz w:val="28"/>
        </w:rPr>
        <w:t xml:space="preserve"> полужирным шрифтом. </w:t>
      </w:r>
      <w:r>
        <w:rPr>
          <w:rFonts w:ascii="Times New Roman" w:hAnsi="Times New Roman" w:cs="Times New Roman"/>
          <w:sz w:val="28"/>
        </w:rPr>
        <w:t>В предисловии стандарта приведены</w:t>
      </w:r>
      <w:r w:rsidRPr="008E07AB">
        <w:rPr>
          <w:rFonts w:ascii="Times New Roman" w:hAnsi="Times New Roman" w:cs="Times New Roman"/>
          <w:sz w:val="28"/>
        </w:rPr>
        <w:t xml:space="preserve"> общ</w:t>
      </w:r>
      <w:r>
        <w:rPr>
          <w:rFonts w:ascii="Times New Roman" w:hAnsi="Times New Roman" w:cs="Times New Roman"/>
          <w:sz w:val="28"/>
        </w:rPr>
        <w:t>ие сведения о данном стан</w:t>
      </w:r>
      <w:r w:rsidR="007043FA">
        <w:rPr>
          <w:rFonts w:ascii="Times New Roman" w:hAnsi="Times New Roman" w:cs="Times New Roman"/>
          <w:sz w:val="28"/>
        </w:rPr>
        <w:t>дарте, нумеруемые</w:t>
      </w:r>
      <w:r w:rsidRPr="008E07AB">
        <w:rPr>
          <w:rFonts w:ascii="Times New Roman" w:hAnsi="Times New Roman" w:cs="Times New Roman"/>
          <w:sz w:val="28"/>
        </w:rPr>
        <w:t xml:space="preserve"> арабскими цифрами</w:t>
      </w:r>
      <w:r w:rsidR="007043FA">
        <w:rPr>
          <w:rFonts w:ascii="Times New Roman" w:hAnsi="Times New Roman" w:cs="Times New Roman"/>
          <w:sz w:val="28"/>
        </w:rPr>
        <w:t xml:space="preserve">. В общих сведениях указаны данные кем разработан, внесен, </w:t>
      </w:r>
      <w:r w:rsidR="00442E52">
        <w:rPr>
          <w:rFonts w:ascii="Times New Roman" w:hAnsi="Times New Roman" w:cs="Times New Roman"/>
          <w:sz w:val="28"/>
        </w:rPr>
        <w:t>принят</w:t>
      </w:r>
      <w:r w:rsidR="00790DDB">
        <w:rPr>
          <w:rFonts w:ascii="Times New Roman" w:hAnsi="Times New Roman" w:cs="Times New Roman"/>
          <w:sz w:val="28"/>
        </w:rPr>
        <w:t xml:space="preserve"> и введен в действие стандарт, а</w:t>
      </w:r>
      <w:r w:rsidR="007043FA">
        <w:rPr>
          <w:rFonts w:ascii="Times New Roman" w:hAnsi="Times New Roman" w:cs="Times New Roman"/>
          <w:sz w:val="28"/>
        </w:rPr>
        <w:t xml:space="preserve"> так же переизд</w:t>
      </w:r>
      <w:r w:rsidR="00790DDB">
        <w:rPr>
          <w:rFonts w:ascii="Times New Roman" w:hAnsi="Times New Roman" w:cs="Times New Roman"/>
          <w:sz w:val="28"/>
        </w:rPr>
        <w:t>ание</w:t>
      </w:r>
      <w:r w:rsidR="007043FA" w:rsidRPr="007043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97E" w:rsidRDefault="007043FA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3FA">
        <w:rPr>
          <w:rFonts w:ascii="Times New Roman" w:hAnsi="Times New Roman" w:cs="Times New Roman"/>
          <w:sz w:val="28"/>
          <w:szCs w:val="28"/>
        </w:rPr>
        <w:t xml:space="preserve">Далее приведены сведения о </w:t>
      </w:r>
      <w:r w:rsidR="00DD7F60">
        <w:rPr>
          <w:rFonts w:ascii="Times New Roman" w:hAnsi="Times New Roman" w:cs="Times New Roman"/>
          <w:sz w:val="28"/>
          <w:szCs w:val="28"/>
        </w:rPr>
        <w:t>странах, в которых действует стандарт</w:t>
      </w:r>
      <w:r w:rsidR="00DD7F60" w:rsidRPr="00DD7F60">
        <w:rPr>
          <w:rFonts w:ascii="Times New Roman" w:hAnsi="Times New Roman" w:cs="Times New Roman"/>
          <w:sz w:val="28"/>
          <w:szCs w:val="28"/>
        </w:rPr>
        <w:t>:</w:t>
      </w:r>
      <w:r w:rsidR="00DD7F60">
        <w:rPr>
          <w:rFonts w:ascii="Times New Roman" w:hAnsi="Times New Roman" w:cs="Times New Roman"/>
          <w:sz w:val="28"/>
          <w:szCs w:val="28"/>
        </w:rPr>
        <w:t xml:space="preserve"> </w:t>
      </w:r>
      <w:r w:rsidR="00442E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Беларусь, Казахстан, Киргизия, Молдова, Россия, Таджикистан, Узбекистан</w:t>
      </w:r>
      <w:r w:rsidRPr="00704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F60" w:rsidRPr="001D49B9" w:rsidRDefault="00DD7F60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  <w:szCs w:val="28"/>
        </w:rPr>
        <w:t>На следующе</w:t>
      </w:r>
      <w:r w:rsidR="001D49B9">
        <w:rPr>
          <w:rFonts w:ascii="Times New Roman" w:hAnsi="Times New Roman" w:cs="Times New Roman"/>
          <w:sz w:val="28"/>
          <w:szCs w:val="28"/>
        </w:rPr>
        <w:t>й странице указано содержание, в котором указывается</w:t>
      </w:r>
      <w:r w:rsidR="001D49B9" w:rsidRPr="001D49B9">
        <w:rPr>
          <w:rFonts w:ascii="Times New Roman" w:hAnsi="Times New Roman" w:cs="Times New Roman"/>
          <w:sz w:val="28"/>
          <w:szCs w:val="28"/>
        </w:rPr>
        <w:t>:</w:t>
      </w:r>
      <w:r w:rsidR="001D49B9">
        <w:rPr>
          <w:rFonts w:ascii="Times New Roman" w:hAnsi="Times New Roman" w:cs="Times New Roman"/>
          <w:sz w:val="28"/>
          <w:szCs w:val="28"/>
        </w:rPr>
        <w:t xml:space="preserve"> область применения, нормативные ссылки, термины и определения, </w:t>
      </w:r>
      <w:r w:rsidR="008C6F85">
        <w:rPr>
          <w:rFonts w:ascii="Times New Roman" w:hAnsi="Times New Roman" w:cs="Times New Roman"/>
          <w:sz w:val="28"/>
          <w:szCs w:val="28"/>
        </w:rPr>
        <w:t>виды услуг общественного питания, общие требования к услугам общественного питания, требования безопасности услуг общественного питания, методы оценки и контроля качества услуг общественного питания</w:t>
      </w:r>
      <w:r w:rsidR="001D49B9">
        <w:rPr>
          <w:rFonts w:ascii="Times New Roman" w:hAnsi="Times New Roman" w:cs="Times New Roman"/>
          <w:sz w:val="28"/>
          <w:szCs w:val="28"/>
        </w:rPr>
        <w:t>, библиография.</w:t>
      </w:r>
    </w:p>
    <w:p w:rsidR="008C6F85" w:rsidRPr="008C6F85" w:rsidRDefault="008C6F85" w:rsidP="001D4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настоящем стандарте использована нормативная ссылка на межгосударственный стандарт</w:t>
      </w:r>
      <w:r w:rsidRPr="008C6F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ГОСТ 31985-2013 «Услуги общественного питания. Термины и определения».</w:t>
      </w:r>
    </w:p>
    <w:p w:rsidR="00816646" w:rsidRDefault="003B097E" w:rsidP="001D4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7E">
        <w:rPr>
          <w:rFonts w:ascii="Times New Roman" w:hAnsi="Times New Roman" w:cs="Times New Roman"/>
          <w:sz w:val="28"/>
          <w:szCs w:val="28"/>
        </w:rPr>
        <w:t>Нормативные положения основной части стандарта о</w:t>
      </w:r>
      <w:r>
        <w:rPr>
          <w:rFonts w:ascii="Times New Roman" w:hAnsi="Times New Roman" w:cs="Times New Roman"/>
          <w:sz w:val="28"/>
          <w:szCs w:val="28"/>
        </w:rPr>
        <w:t>формлены</w:t>
      </w:r>
      <w:r w:rsidR="001D4832">
        <w:rPr>
          <w:rFonts w:ascii="Times New Roman" w:hAnsi="Times New Roman" w:cs="Times New Roman"/>
          <w:sz w:val="28"/>
          <w:szCs w:val="28"/>
        </w:rPr>
        <w:t xml:space="preserve"> в виде разделов, н</w:t>
      </w:r>
      <w:r w:rsidR="00816646">
        <w:rPr>
          <w:rFonts w:ascii="Times New Roman" w:hAnsi="Times New Roman" w:cs="Times New Roman"/>
          <w:sz w:val="28"/>
          <w:szCs w:val="28"/>
        </w:rPr>
        <w:t>а последней странице стандарта указаны библиографические данные</w:t>
      </w:r>
      <w:r w:rsidR="00816646" w:rsidRPr="00816646">
        <w:rPr>
          <w:rFonts w:ascii="Times New Roman" w:hAnsi="Times New Roman" w:cs="Times New Roman"/>
          <w:sz w:val="28"/>
          <w:szCs w:val="28"/>
        </w:rPr>
        <w:t>:</w:t>
      </w:r>
      <w:r w:rsidR="00816646">
        <w:rPr>
          <w:rFonts w:ascii="Times New Roman" w:hAnsi="Times New Roman" w:cs="Times New Roman"/>
          <w:sz w:val="28"/>
          <w:szCs w:val="28"/>
        </w:rPr>
        <w:t xml:space="preserve"> </w:t>
      </w:r>
      <w:r w:rsidR="001D4832">
        <w:rPr>
          <w:rFonts w:ascii="Times New Roman" w:hAnsi="Times New Roman" w:cs="Times New Roman"/>
          <w:sz w:val="28"/>
          <w:szCs w:val="28"/>
        </w:rPr>
        <w:t>технический регламент Таможенного союза «О безопасности пищевой продукции»</w:t>
      </w:r>
      <w:r w:rsidR="00816646">
        <w:rPr>
          <w:rFonts w:ascii="Times New Roman" w:hAnsi="Times New Roman" w:cs="Times New Roman"/>
          <w:sz w:val="28"/>
          <w:szCs w:val="28"/>
        </w:rPr>
        <w:t>,</w:t>
      </w:r>
      <w:r w:rsidR="001D4832">
        <w:rPr>
          <w:rFonts w:ascii="Times New Roman" w:hAnsi="Times New Roman" w:cs="Times New Roman"/>
          <w:sz w:val="28"/>
          <w:szCs w:val="28"/>
        </w:rPr>
        <w:t xml:space="preserve"> </w:t>
      </w:r>
      <w:r w:rsidR="00816646">
        <w:rPr>
          <w:rFonts w:ascii="Times New Roman" w:hAnsi="Times New Roman" w:cs="Times New Roman"/>
          <w:sz w:val="28"/>
          <w:szCs w:val="28"/>
        </w:rPr>
        <w:t>ключевые слова по стандарту.</w:t>
      </w:r>
    </w:p>
    <w:p w:rsidR="008D41B6" w:rsidRDefault="008D41B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646" w:rsidRPr="00F6632F" w:rsidRDefault="0081664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646">
        <w:rPr>
          <w:rFonts w:ascii="Times New Roman" w:hAnsi="Times New Roman" w:cs="Times New Roman"/>
          <w:b/>
          <w:sz w:val="28"/>
          <w:szCs w:val="28"/>
        </w:rPr>
        <w:t>3.4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816646">
        <w:rPr>
          <w:rFonts w:ascii="Times New Roman" w:hAnsi="Times New Roman" w:cs="Times New Roman"/>
          <w:b/>
          <w:sz w:val="28"/>
          <w:szCs w:val="28"/>
        </w:rPr>
        <w:t xml:space="preserve"> Изложение стандарта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C23A3D" w:rsidRPr="003708C7" w:rsidRDefault="00C23A3D" w:rsidP="00C23A3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708C7">
        <w:rPr>
          <w:sz w:val="28"/>
          <w:szCs w:val="28"/>
        </w:rPr>
        <w:t xml:space="preserve">В исследуемом стандарте использованы нормативные ссылки на </w:t>
      </w:r>
      <w:r w:rsidR="003708C7" w:rsidRPr="003708C7">
        <w:rPr>
          <w:sz w:val="28"/>
          <w:szCs w:val="28"/>
        </w:rPr>
        <w:t>стандарт</w:t>
      </w:r>
      <w:r w:rsidRPr="003708C7">
        <w:rPr>
          <w:sz w:val="28"/>
          <w:szCs w:val="28"/>
        </w:rPr>
        <w:t xml:space="preserve">: </w:t>
      </w:r>
      <w:r w:rsidR="003708C7" w:rsidRPr="003708C7">
        <w:rPr>
          <w:sz w:val="28"/>
          <w:szCs w:val="28"/>
        </w:rPr>
        <w:t xml:space="preserve">ГОСТ 31985-2013 </w:t>
      </w:r>
      <w:r w:rsidR="003708C7">
        <w:rPr>
          <w:sz w:val="28"/>
          <w:szCs w:val="28"/>
        </w:rPr>
        <w:t>«Услуги общественного питания. Термины и определения». В стандарте применяются термины, стандартизированные на национальном уровне.</w:t>
      </w:r>
    </w:p>
    <w:p w:rsidR="00C8541A" w:rsidRDefault="00C8541A" w:rsidP="00C23A3D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C8541A" w:rsidRDefault="00C8541A" w:rsidP="00DA7B12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</w:pP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3.5</w:t>
      </w:r>
      <w:r w:rsidR="00DA7B1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.</w:t>
      </w: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Содержание стандарта </w:t>
      </w:r>
    </w:p>
    <w:p w:rsidR="00055223" w:rsidRDefault="00055223" w:rsidP="0048079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22D80" w:rsidRDefault="00522D80" w:rsidP="00522D80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2D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 ГОСТ 31984-2012 «Услуги общественного питания. Общие требования» является важным документом, устанавливающим стандарты качества и безопасности в сфере общественного питания. Данный стандарт содержит ряд основных положений, ориентированных на обеспечение высоких стандартов обслуживания и безопасности пищевых продуктов в пред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приятиях общественного питания.</w:t>
      </w:r>
    </w:p>
    <w:p w:rsidR="00522D80" w:rsidRDefault="00522D80" w:rsidP="00522D80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2D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 ГОСТ 31984-2012 разработан с целью установления обязательных требований к услугам общественного питания с целью обеспечения безопасности и качества пищевых продуктов, а также улучшения условий предоставления услуг для конечных потребителей. Он применим ко всем видам предприятий общественного питания, независимо от их размера или типа.</w:t>
      </w:r>
    </w:p>
    <w:p w:rsidR="00DE3AB5" w:rsidRDefault="00522D80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исследуемом стандарте расписаны виды оказываемых услуг, общие требования к ним, требования к безопасности, методы оценки и контроля качества услуг.</w:t>
      </w:r>
    </w:p>
    <w:p w:rsidR="00522D80" w:rsidRPr="00522D80" w:rsidRDefault="00522D80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2D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предусматривает систему контроля за выполнением установленных требований, включая мониторинг санитарного состояния помещений, проверку качества продуктов, обучение персонала по соблюдению стандартов и проведение регулярных проверок со </w:t>
      </w:r>
      <w:r w:rsid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стороны контролирующих органов.</w:t>
      </w:r>
    </w:p>
    <w:p w:rsidR="00C23A3D" w:rsidRDefault="00522D80" w:rsidP="00522D80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2D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Каждое предприятие общественного питания несет ответственность за соблюдение требований данного стандарта. Нарушения могут повлечь за собой штрафы, административные меры или закрытие заведения нарушителя.</w:t>
      </w:r>
    </w:p>
    <w:p w:rsidR="00135024" w:rsidRPr="00C23A3D" w:rsidRDefault="00135024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061B" w:rsidRDefault="00AB061B" w:rsidP="00AB06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61B">
        <w:rPr>
          <w:rFonts w:ascii="Times New Roman" w:hAnsi="Times New Roman" w:cs="Times New Roman"/>
          <w:b/>
          <w:color w:val="000000"/>
          <w:sz w:val="28"/>
          <w:szCs w:val="28"/>
        </w:rPr>
        <w:t>3.6. Анализ соответствия требований по построению, изложению, оформлению и содержанию стандарта требованиям</w:t>
      </w:r>
      <w:r w:rsidRPr="00AB061B">
        <w:rPr>
          <w:rFonts w:ascii="Times New Roman" w:hAnsi="Times New Roman" w:cs="Times New Roman"/>
          <w:b/>
          <w:sz w:val="28"/>
          <w:szCs w:val="28"/>
        </w:rPr>
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</w:r>
    </w:p>
    <w:p w:rsidR="00D30EDD" w:rsidRDefault="00D30ED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061B" w:rsidRDefault="00863D2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</w:t>
      </w:r>
      <w:r w:rsidR="00A249C4">
        <w:rPr>
          <w:rFonts w:ascii="Times New Roman" w:hAnsi="Times New Roman" w:cs="Times New Roman"/>
          <w:sz w:val="28"/>
          <w:szCs w:val="28"/>
        </w:rPr>
        <w:t xml:space="preserve"> №</w:t>
      </w:r>
      <w:r w:rsidR="006C048B">
        <w:rPr>
          <w:rFonts w:ascii="Times New Roman" w:hAnsi="Times New Roman" w:cs="Times New Roman"/>
          <w:sz w:val="28"/>
          <w:szCs w:val="28"/>
        </w:rPr>
        <w:t>3, №4, №</w:t>
      </w:r>
      <w:r w:rsidR="00A249C4">
        <w:rPr>
          <w:rFonts w:ascii="Times New Roman" w:hAnsi="Times New Roman" w:cs="Times New Roman"/>
          <w:sz w:val="28"/>
          <w:szCs w:val="28"/>
        </w:rPr>
        <w:t xml:space="preserve">5 нормативного стандарта - ГОСТ </w:t>
      </w:r>
      <w:r w:rsidR="00A249C4" w:rsidRPr="00A249C4">
        <w:rPr>
          <w:rFonts w:ascii="Times New Roman" w:hAnsi="Times New Roman" w:cs="Times New Roman"/>
          <w:sz w:val="28"/>
          <w:szCs w:val="28"/>
        </w:rPr>
        <w:t>Р 1.5—2012 «Стандартизация в Российской Федерации. Стандарты национальные РФ. Правила построения, изложения, оформления и обозначения»</w:t>
      </w:r>
      <w:r w:rsidR="00A249C4">
        <w:rPr>
          <w:rFonts w:ascii="Times New Roman" w:hAnsi="Times New Roman" w:cs="Times New Roman"/>
          <w:sz w:val="28"/>
          <w:szCs w:val="28"/>
        </w:rPr>
        <w:t xml:space="preserve"> правила построения стандартов и требования к содержанию их отдельных структурных </w:t>
      </w:r>
      <w:r w:rsidR="009373ED">
        <w:rPr>
          <w:rFonts w:ascii="Times New Roman" w:hAnsi="Times New Roman" w:cs="Times New Roman"/>
          <w:sz w:val="28"/>
          <w:szCs w:val="28"/>
        </w:rPr>
        <w:t>элементов, правила изложения стандартов, правила оформления стандартов и их проектов</w:t>
      </w:r>
      <w:r w:rsidR="00C1394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03B1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1394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249C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49C4">
        <w:rPr>
          <w:rFonts w:ascii="Times New Roman" w:hAnsi="Times New Roman" w:cs="Times New Roman"/>
          <w:sz w:val="28"/>
          <w:szCs w:val="28"/>
        </w:rPr>
        <w:t xml:space="preserve">исследуемый ГОСТ </w:t>
      </w:r>
      <w:r w:rsidR="00DE3AB5">
        <w:rPr>
          <w:rFonts w:ascii="Times New Roman" w:hAnsi="Times New Roman" w:cs="Times New Roman"/>
          <w:sz w:val="28"/>
          <w:szCs w:val="28"/>
        </w:rPr>
        <w:t>соответствует всем требованиям.</w:t>
      </w:r>
    </w:p>
    <w:p w:rsidR="00C13944" w:rsidRDefault="00C13944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55A0" w:rsidRDefault="007955A0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5A0">
        <w:rPr>
          <w:rFonts w:ascii="Times New Roman" w:hAnsi="Times New Roman" w:cs="Times New Roman"/>
          <w:b/>
          <w:color w:val="000000"/>
          <w:sz w:val="28"/>
          <w:szCs w:val="28"/>
        </w:rPr>
        <w:t>3.7.   Заключение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E3AB5" w:rsidRPr="00DE3AB5" w:rsidRDefault="00DE3AB5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ГОСТ 31984-2012 «Услуги общественного питания. Общие требования» играет важную роль в сфере общественного питания, устанавливая обязательные стандарты качества и безопасности для предприятий этой отрасли. Заведения общественного питания, следующие этим требованиям, </w:t>
      </w:r>
      <w:r w:rsidRP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способствуют повышению уровня обслуживания, заботятся о здоровье потребителей и повышают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вою профессиональную репутацию.</w:t>
      </w:r>
    </w:p>
    <w:p w:rsidR="00DE3AB5" w:rsidRPr="00DE3AB5" w:rsidRDefault="00DE3AB5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аспекты, рассмотренные в стандарте ГОСТ 31984-2012, включают в себя санитарные требования к персоналу и помещениям, контроль за качеством пищевых продуктов, организацию обслуживания и управление персоналом. Эти требования направлены на создание безопасной и комфортной среды для приема пищи, защиту здоровья посетителей и подде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ржание высокого уровня сервиса.</w:t>
      </w:r>
    </w:p>
    <w:p w:rsidR="00DE3AB5" w:rsidRPr="00DE3AB5" w:rsidRDefault="00DE3AB5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Соблюдение стандарта ГОСТ 31984-2012 позволяет предприятиям общественного питания демонстрировать свою ответственность перед потребителями и обществом в целом. Это способствует повышению доверия к заведениям питания, стимулирует их к соблюдению высоких стандартов качества и безопасности, а также способ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ствует развитию данной отрасли.</w:t>
      </w:r>
    </w:p>
    <w:p w:rsidR="00055223" w:rsidRDefault="00DE3AB5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заключение, стандарт ГОСТ 31984-2012 является неотъемлемой частью регулирования деятельности в сфере общественного питания, обеспечивая стабильность, качество и безопасность предоставляемых услуг. Его соблюдение необходимо для достижения высоких стандартов обслуживания, защиты здоровья потребителей и повышения репутации отрасли в целом. Поэтому важно, чтобы все участники данного сектора придерживались установленных норм и требований для обеспечения качественного и безопасного питания населения.</w:t>
      </w:r>
    </w:p>
    <w:p w:rsidR="00DE3AB5" w:rsidRDefault="00DE3AB5" w:rsidP="00DE3AB5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B97651" w:rsidRDefault="00B97651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DE3AB5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E3AB5" w:rsidRDefault="00DE3AB5" w:rsidP="00DE3AB5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E3AB5" w:rsidRDefault="00DE3AB5" w:rsidP="00DE3AB5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0EDD" w:rsidRDefault="00D30EDD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135024" w:rsidRPr="004F6E9B" w:rsidRDefault="00135024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7955A0" w:rsidRDefault="007955A0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3466" w:rsidRDefault="00B93466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85" w:rsidRPr="00650485" w:rsidRDefault="00650485" w:rsidP="006504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сферы услуг как направления бизнеса представляет собой ключевой аспект в современном мире, где сервис становится все более важным компонентом успешной деятельности компаний. Анализ этой сферы позволяет понять основные принципы управления сервисами, оптимизировать бизнес-процессы, повысить конкурентоспособность и удовлетворить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отребности клиентов. </w:t>
      </w:r>
    </w:p>
    <w:p w:rsidR="00650485" w:rsidRDefault="00650485" w:rsidP="006504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изучения сферы услуг как направления бизнеса, было обнаружено, что успешное ведение бизнеса в этой области требует не только качественного предоставления услуг, но и понимания потребностей клиентов, создания уникального опыта для них и постоянного совершенствования предлагаемых сервисов.</w:t>
      </w:r>
    </w:p>
    <w:p w:rsidR="00650485" w:rsidRDefault="00650485" w:rsidP="006504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Сфера услуг является динамичным сегментом бизнеса, который требует постоянного развития и адаптации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изменяющимся рыночным условиям. </w:t>
      </w: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Маркетинг, операционный менеджмент, стратегическое планирование и инновации играют ключевую роль в успешном управлении услугами.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Понимание и удовлетворение потребностей клиентов является основой эффективной стратегии в сфере услуг.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Необходимость постоянного повышения качества предоставляемых услуг, их персонализации и индивидуализации для удержания клиентов и привлечения новых.</w:t>
      </w:r>
    </w:p>
    <w:p w:rsidR="00650485" w:rsidRDefault="00650485" w:rsidP="006504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изучение сферы услуг как направления бизнеса позволяет предприятиям не только оставаться конкурентоспособными, но и создавать уникальные и ценные услуги для своих клиентов, что способствует устойчивому развитию и успеху компаний в современной деловой среде.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мерчандайзинг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открывает перед нами важное понятие, которое играет ключевую роль в современной розничной торговле и маркетинге. Понимание этого термина позволяет компаниям эффективно организовывать продажи, привлекать клиентов, увеличивать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прибыль и улучшать имидж бренда.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мерчандайзинга</w:t>
      </w:r>
      <w:proofErr w:type="spellEnd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понять, как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важно правильно организовывать места продажи, демонстрировать товары, создавать атмосферу в магазинах, чтобы привлечь внимание покупателей и стимулировать покупки. 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Также, это понятие включает в себя работу с витринами, рекламными материалами, ценовой политикой, акциями, сезонными предложениями и другими аспектами, которые влияют на успешность розничных продаж.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отметить, что 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мерчандайзинг</w:t>
      </w:r>
      <w:proofErr w:type="spellEnd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только ограничивается внешним видом магазинов и оформлением товаров, но также включает в себя анализ данных, поведения потребителей, сегментацию ассортимента, управление запасами и другие стратегические аспекты, которые напрямую влияют на эффективность продаж и уровень сервиса для клиентов.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 w:rsidR="00B62FC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мерчандайзинг</w:t>
      </w:r>
      <w:proofErr w:type="spellEnd"/>
      <w:r w:rsidR="00B62FC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помогает компаниям создавать уникальное торговое пространство, разрабатывать инновационные стратегии продаж, улучшать взаимодействие с потребителями и увеличивать лояльность к бренду.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образом, изучение 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мерчандайзинга</w:t>
      </w:r>
      <w:proofErr w:type="spellEnd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неотъемлемой частью успешной розничной торговли и маркетинга, что позволяет компаниям выделяться на рынке, привлекать больше клиентов, повышать уровень продаж и улучшать общее впечатление от взаимодействия с брендом.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обслуживания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ключевым элементом в области обслуживания клиентов и управлении сервисом. Понимание и соблюдение правил обслуживания существенно влияют на качество обслуживания, удовлетворенность клиентов, репутацию компани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и ее конкурентоспособность.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обслуживания включают в себя набор норм, инструкций, стандартов и процедур, которые определяют ожидаемый уровень сервиса, способы взаимодействия с клиентами, поведение персонала, а также процессы решения проблем и конфликтов.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FC8" w:rsidRDefault="009E3EAC" w:rsidP="00B62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этого термина позволяет компаниям эффективно управлять качеством обслуживания, обеспечивать единообразие в предоставлении услуг, повышать уровень доверия со стороны клиентов и создавать позитивный опыт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взаимодействия с брендом.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 отметить, что правила обслуживания необходимо постоянно совершенствовать, учитывая изменяющиеся потребности клиентов, тенденц</w:t>
      </w:r>
      <w:r w:rsidR="00B62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ии рынка и особенности отрасли.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Гибкость, 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проактивность</w:t>
      </w:r>
      <w:proofErr w:type="spellEnd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эмпатия</w:t>
      </w:r>
      <w:proofErr w:type="spellEnd"/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играют важную роль в создании положительного впечатления у клиентов и удержании их в долгосрочной перспективе.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3EAC" w:rsidRPr="009E3EAC" w:rsidRDefault="009E3EAC" w:rsidP="00B62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обслуживания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помогает компаниям строить долгосрочные отношения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клиентами, повышать их лояльность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, увеличивать уровень удовлетворенности и рекомендаций, что в итоге способствует росту прибыли и увеличению конкурентоспособности на рынке.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понимание и соблюдение правил обслуживания играют важную роль в успешной деятельности компаний, оказывающих услуги, и являются фундаментом для построения долгосрочных и взаимовыгодных отношений с клиентами.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этика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фундаментальным аспектом в различных сферах жизни, включая бизнес, образование, медицину, социальные отношения и другие. </w:t>
      </w:r>
    </w:p>
    <w:p w:rsidR="00B62FC8" w:rsidRDefault="009E3EAC" w:rsidP="00B62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Понимание этических принципов и стандартов играет важную роль в формировании норм поведения, принятии правильных решений, укреплении доверия в отношения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 между людьми и организациями.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этики помогает людям и компаниям определять, что является правильным и неправильным, морально допустимым и недопустимым в различных ситуациях. </w:t>
      </w:r>
      <w:r w:rsidR="00B62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позволяет принимать обоснованные решения, учитывая не только свои собственные интересы, но и общие ценности, уважение к другим людям и культурным особенностям.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этика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способствует формированию сознательного отношения к моральным принципам, развитию этического мышления и поведения, улучшению взаимодействий в обществе, созданию добросовестной и ответственной среды для всех участников.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FC8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отметить, что этика не остаётся статичной и неизменной, она эволюционирует вместе с обществом, учитывая новые вызовы,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технологические изменения, культурные различия и другие факторы. Поэтому важно постоянно обновлять и развивать свои знания в области этики, адаптировать их к современным реалиям и применять в повседневной практике.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этика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неотъемлемой частью формирования гражданского общества, где уважение друг к другу, соблюдение нравственных принципов и стремление к справедливости являются основой для гармоничного сосуществования и развития всех людей.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этика является важным компонентом нашей культуры, общества и профессиональной деятельности, она определяет наши ценности, поведение и отношения с окружающими, формируя основу для развития гуманитарных и духовных аспектов нашей жизни.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и анализ ГОСТов имеет огромное значение в различных сферах деятельности, так как эти стандарты являются основой для обеспечения качества продукции, услуг и процессов. Знание и понимание ГОСТов позволяют организациям соблюдать установленные нормы, повышать надежность продукции, обеспечивать безопасность потребителей и улучшать эффективность производства. 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ГОСТов необходимо для стандартизации и унификации процессов, упрощения взаимодействия между участниками рынка, обеспечения соответствия продукции и услуг требованиям законодательства и международным стандартам. Это способствует повышению конкурентоспособности организаций, расширению рынков сбыта и повышению доверия со стороны потребителей. </w:t>
      </w:r>
    </w:p>
    <w:p w:rsidR="008731BF" w:rsidRDefault="00731C20" w:rsidP="00650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ГОСТов позволяет компаниям быть в курсе последних изменений и обновлений стандартов, адаптировать свою деятельность к новым требованиям, избежать штрафов и санкций за нарушения нормативных документов, а также повысить качество продукции и сервиса.</w:t>
      </w:r>
    </w:p>
    <w:p w:rsid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ГОСТов представляет собой важную часть работы в различных областях, включая производство, инженерию, науку, строительство, медицину и другие сферы деятельности. Это стандарты, устанавливающие требования к </w:t>
      </w: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качеству продукции, процессам, услугам, безопасности и другим аспектам, способствуя единообразию, качеству и безопасности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различных отраслях экономики.</w:t>
      </w:r>
    </w:p>
    <w:p w:rsidR="009E3EAC" w:rsidRP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Изучение ГОСТов позволяет специалистам и организациям ориентироваться в требованиях к продукции, выпускаемой на рынок, стандартизируя процессы производства и обеспечивая соответствие товаров и услуг установленным стандартам. Это способствует повышению качества продукции, повышению безопасности для потребителей и улучшению конкурентоспособности компаний.</w:t>
      </w:r>
    </w:p>
    <w:p w:rsidR="009E3EAC" w:rsidRP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 отметить, что изучение ГОСТов также помогает преодолевать различия во взаимодействии с зарубежными партнерами, так как стандартизация облегчает понимание требований и соответствие меж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дународным нормам и стандартам.</w:t>
      </w:r>
    </w:p>
    <w:p w:rsidR="009E3EAC" w:rsidRPr="009E3EAC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Безусловно, знание и понимание ГОСТов является необходимым для обеспечения качества продукции и услуг, сохранения безопасности потребителей, повышения эффективности производства и содействия взаимопониманию в рамках нацио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нальных и международных рынков.</w:t>
      </w:r>
    </w:p>
    <w:p w:rsidR="00650485" w:rsidRPr="00650485" w:rsidRDefault="009E3EAC" w:rsidP="009E3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3EAC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изучение ГОСТов имеет большое значение для обеспечения стандартного качества продукции, обеспечения безопасности и эффективного взаимодействия в современной экономике, способствуя развитию индустрии, улучшению потребительского опыта и укреплению репутации компаний на рынке.</w:t>
      </w:r>
    </w:p>
    <w:p w:rsidR="008731BF" w:rsidRDefault="008731BF" w:rsidP="00731C20">
      <w:pPr>
        <w:rPr>
          <w:b/>
          <w:sz w:val="28"/>
          <w:szCs w:val="28"/>
        </w:rPr>
      </w:pPr>
    </w:p>
    <w:p w:rsidR="009E3EAC" w:rsidRDefault="009E3EAC" w:rsidP="00731C20">
      <w:pPr>
        <w:rPr>
          <w:b/>
          <w:sz w:val="28"/>
          <w:szCs w:val="28"/>
        </w:rPr>
      </w:pPr>
    </w:p>
    <w:p w:rsidR="009E3EAC" w:rsidRDefault="009E3EAC" w:rsidP="00731C20">
      <w:pPr>
        <w:rPr>
          <w:b/>
          <w:sz w:val="28"/>
          <w:szCs w:val="28"/>
        </w:rPr>
      </w:pPr>
    </w:p>
    <w:p w:rsidR="009E3EAC" w:rsidRDefault="009E3EAC" w:rsidP="00731C20">
      <w:pPr>
        <w:rPr>
          <w:b/>
          <w:sz w:val="28"/>
          <w:szCs w:val="28"/>
        </w:rPr>
      </w:pPr>
    </w:p>
    <w:p w:rsidR="009E3EAC" w:rsidRDefault="009E3EAC" w:rsidP="00731C20">
      <w:pPr>
        <w:rPr>
          <w:b/>
          <w:sz w:val="28"/>
          <w:szCs w:val="28"/>
        </w:rPr>
      </w:pPr>
    </w:p>
    <w:p w:rsidR="009E3EAC" w:rsidRDefault="009E3EAC" w:rsidP="00731C20">
      <w:pPr>
        <w:rPr>
          <w:b/>
          <w:sz w:val="28"/>
          <w:szCs w:val="28"/>
        </w:rPr>
      </w:pPr>
    </w:p>
    <w:p w:rsidR="00B62FC8" w:rsidRDefault="00B62FC8" w:rsidP="00731C20">
      <w:pPr>
        <w:rPr>
          <w:b/>
          <w:sz w:val="28"/>
          <w:szCs w:val="28"/>
        </w:rPr>
      </w:pPr>
      <w:bookmarkStart w:id="0" w:name="_GoBack"/>
      <w:bookmarkEnd w:id="0"/>
    </w:p>
    <w:p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0FD" w:rsidRPr="00962F74" w:rsidRDefault="00962F74" w:rsidP="00962F74">
      <w:pPr>
        <w:pStyle w:val="a7"/>
        <w:numPr>
          <w:ilvl w:val="2"/>
          <w:numId w:val="7"/>
        </w:numPr>
        <w:tabs>
          <w:tab w:val="clear" w:pos="502"/>
        </w:tabs>
        <w:spacing w:line="360" w:lineRule="auto"/>
        <w:ind w:left="567" w:hanging="567"/>
        <w:jc w:val="both"/>
        <w:rPr>
          <w:color w:val="000000" w:themeColor="text1"/>
          <w:sz w:val="28"/>
          <w:szCs w:val="20"/>
        </w:rPr>
      </w:pPr>
      <w:r w:rsidRPr="00962F74">
        <w:rPr>
          <w:color w:val="000000" w:themeColor="text1"/>
          <w:sz w:val="28"/>
          <w:szCs w:val="20"/>
        </w:rPr>
        <w:t xml:space="preserve">С. И. Ожегов, Н. Ю. Шведова. </w:t>
      </w:r>
      <w:r w:rsidRPr="00962F74">
        <w:rPr>
          <w:bCs/>
          <w:color w:val="000000" w:themeColor="text1"/>
          <w:sz w:val="28"/>
          <w:szCs w:val="20"/>
        </w:rPr>
        <w:t>Токовый словарь русского языка / </w:t>
      </w:r>
      <w:r w:rsidRPr="00962F74">
        <w:rPr>
          <w:color w:val="000000" w:themeColor="text1"/>
          <w:sz w:val="28"/>
          <w:szCs w:val="20"/>
        </w:rPr>
        <w:t>С. И. Ожегов, Н. Ю. Шведова</w:t>
      </w:r>
      <w:r w:rsidRPr="002C6AFE">
        <w:rPr>
          <w:color w:val="000000" w:themeColor="text1"/>
          <w:szCs w:val="20"/>
        </w:rPr>
        <w:t>.</w:t>
      </w:r>
      <w:r>
        <w:rPr>
          <w:color w:val="000000" w:themeColor="text1"/>
          <w:szCs w:val="20"/>
          <w:shd w:val="clear" w:color="auto" w:fill="FFFFFF"/>
        </w:rPr>
        <w:t xml:space="preserve"> </w:t>
      </w:r>
      <w:r w:rsidRPr="00962F74">
        <w:rPr>
          <w:color w:val="000000" w:themeColor="text1"/>
          <w:sz w:val="28"/>
          <w:szCs w:val="20"/>
          <w:shd w:val="clear" w:color="auto" w:fill="FFFFFF"/>
        </w:rPr>
        <w:t xml:space="preserve">- </w:t>
      </w:r>
      <w:proofErr w:type="spellStart"/>
      <w:proofErr w:type="gramStart"/>
      <w:r w:rsidRPr="00962F74">
        <w:rPr>
          <w:color w:val="000000" w:themeColor="text1"/>
          <w:sz w:val="28"/>
          <w:szCs w:val="20"/>
          <w:shd w:val="clear" w:color="auto" w:fill="FFFFFF"/>
        </w:rPr>
        <w:t>Спб</w:t>
      </w:r>
      <w:proofErr w:type="spellEnd"/>
      <w:r w:rsidRPr="00962F74">
        <w:rPr>
          <w:color w:val="000000" w:themeColor="text1"/>
          <w:sz w:val="28"/>
          <w:szCs w:val="20"/>
          <w:shd w:val="clear" w:color="auto" w:fill="FFFFFF"/>
        </w:rPr>
        <w:t>.,</w:t>
      </w:r>
      <w:proofErr w:type="gramEnd"/>
      <w:r w:rsidRPr="00962F74">
        <w:rPr>
          <w:color w:val="000000" w:themeColor="text1"/>
          <w:sz w:val="28"/>
          <w:szCs w:val="20"/>
          <w:shd w:val="clear" w:color="auto" w:fill="FFFFFF"/>
        </w:rPr>
        <w:t xml:space="preserve"> 2010. -  734 с. (с. 597).</w:t>
      </w:r>
    </w:p>
    <w:p w:rsidR="00962F74" w:rsidRPr="00962F74" w:rsidRDefault="00962F74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Style w:val="url"/>
          <w:rFonts w:eastAsia="Calibri"/>
          <w:sz w:val="28"/>
          <w:szCs w:val="28"/>
        </w:rPr>
      </w:pPr>
      <w:r w:rsidRPr="00962F74">
        <w:rPr>
          <w:bCs/>
          <w:color w:val="000000"/>
          <w:sz w:val="28"/>
          <w:szCs w:val="28"/>
          <w:bdr w:val="none" w:sz="0" w:space="0" w:color="auto" w:frame="1"/>
        </w:rPr>
        <w:t xml:space="preserve">А. А. Гусейнов, М. А. Можейко, Н. Г. Севостьянова. </w:t>
      </w:r>
      <w:r w:rsidRPr="00962F74">
        <w:rPr>
          <w:color w:val="000000"/>
          <w:sz w:val="28"/>
          <w:szCs w:val="28"/>
          <w:shd w:val="clear" w:color="auto" w:fill="FFFFFF"/>
        </w:rPr>
        <w:t>Этика / Гума</w:t>
      </w:r>
      <w:r w:rsidRPr="00962F74">
        <w:rPr>
          <w:color w:val="000000"/>
          <w:sz w:val="28"/>
          <w:szCs w:val="28"/>
          <w:shd w:val="clear" w:color="auto" w:fill="FFFFFF"/>
        </w:rPr>
        <w:softHyphen/>
        <w:t>нитар</w:t>
      </w:r>
      <w:r w:rsidRPr="00962F74">
        <w:rPr>
          <w:color w:val="000000"/>
          <w:sz w:val="28"/>
          <w:szCs w:val="28"/>
          <w:shd w:val="clear" w:color="auto" w:fill="FFFFFF"/>
        </w:rPr>
        <w:softHyphen/>
        <w:t>ный порт</w:t>
      </w:r>
      <w:r w:rsidRPr="00962F74">
        <w:rPr>
          <w:sz w:val="28"/>
          <w:szCs w:val="28"/>
          <w:shd w:val="clear" w:color="auto" w:fill="FFFFFF"/>
        </w:rPr>
        <w:t>ал: </w:t>
      </w:r>
      <w:hyperlink r:id="rId11" w:history="1">
        <w:r w:rsidRPr="00962F74">
          <w:rPr>
            <w:rStyle w:val="a5"/>
            <w:rFonts w:eastAsia="Calibri"/>
            <w:color w:val="auto"/>
            <w:sz w:val="28"/>
            <w:szCs w:val="28"/>
            <w:u w:val="none"/>
          </w:rPr>
          <w:t>Концепты</w:t>
        </w:r>
      </w:hyperlink>
      <w:r w:rsidRPr="00962F74">
        <w:rPr>
          <w:sz w:val="28"/>
          <w:szCs w:val="28"/>
          <w:shd w:val="clear" w:color="auto" w:fill="FFFFFF"/>
        </w:rPr>
        <w:t> [Элект</w:t>
      </w:r>
      <w:r w:rsidRPr="00962F74">
        <w:rPr>
          <w:sz w:val="28"/>
          <w:szCs w:val="28"/>
          <w:shd w:val="clear" w:color="auto" w:fill="FFFFFF"/>
        </w:rPr>
        <w:softHyphen/>
        <w:t>рон</w:t>
      </w:r>
      <w:r w:rsidRPr="00962F74">
        <w:rPr>
          <w:sz w:val="28"/>
          <w:szCs w:val="28"/>
          <w:shd w:val="clear" w:color="auto" w:fill="FFFFFF"/>
        </w:rPr>
        <w:softHyphen/>
        <w:t>ный ресурс] / Центр гума</w:t>
      </w:r>
      <w:r w:rsidRPr="00962F74">
        <w:rPr>
          <w:sz w:val="28"/>
          <w:szCs w:val="28"/>
          <w:shd w:val="clear" w:color="auto" w:fill="FFFFFF"/>
        </w:rPr>
        <w:softHyphen/>
        <w:t>нитар</w:t>
      </w:r>
      <w:r w:rsidRPr="00962F74">
        <w:rPr>
          <w:sz w:val="28"/>
          <w:szCs w:val="28"/>
          <w:shd w:val="clear" w:color="auto" w:fill="FFFFFF"/>
        </w:rPr>
        <w:softHyphen/>
        <w:t>ных техно</w:t>
      </w:r>
      <w:r w:rsidRPr="00962F74">
        <w:rPr>
          <w:sz w:val="28"/>
          <w:szCs w:val="28"/>
          <w:shd w:val="clear" w:color="auto" w:fill="FFFFFF"/>
        </w:rPr>
        <w:softHyphen/>
        <w:t>логий, </w:t>
      </w:r>
      <w:r w:rsidRPr="00962F74">
        <w:rPr>
          <w:sz w:val="28"/>
          <w:szCs w:val="28"/>
        </w:rPr>
        <w:t>2002–2023</w:t>
      </w:r>
      <w:r w:rsidRPr="00962F74">
        <w:rPr>
          <w:sz w:val="28"/>
          <w:szCs w:val="28"/>
          <w:shd w:val="clear" w:color="auto" w:fill="FFFFFF"/>
        </w:rPr>
        <w:t> </w:t>
      </w:r>
      <w:r w:rsidRPr="00962F74">
        <w:rPr>
          <w:rStyle w:val="url"/>
          <w:sz w:val="28"/>
          <w:szCs w:val="28"/>
          <w:shd w:val="clear" w:color="auto" w:fill="FFFFFF"/>
        </w:rPr>
        <w:t>URL: </w:t>
      </w:r>
      <w:hyperlink r:id="rId12" w:history="1">
        <w:r w:rsidRPr="00962F74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https://gtmarket.ru/concepts/7185</w:t>
        </w:r>
      </w:hyperlink>
    </w:p>
    <w:p w:rsidR="00962F74" w:rsidRPr="008731BF" w:rsidRDefault="00962F74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proofErr w:type="spellStart"/>
      <w:r w:rsidRPr="008731BF">
        <w:rPr>
          <w:sz w:val="28"/>
        </w:rPr>
        <w:t>Майкифер</w:t>
      </w:r>
      <w:proofErr w:type="spellEnd"/>
      <w:r w:rsidRPr="008731BF">
        <w:rPr>
          <w:sz w:val="28"/>
        </w:rPr>
        <w:t xml:space="preserve">, М. С. </w:t>
      </w:r>
      <w:proofErr w:type="spellStart"/>
      <w:r w:rsidRPr="008731BF">
        <w:rPr>
          <w:sz w:val="28"/>
        </w:rPr>
        <w:t>Мерчендайзинг</w:t>
      </w:r>
      <w:proofErr w:type="spellEnd"/>
      <w:r w:rsidRPr="008731BF">
        <w:rPr>
          <w:sz w:val="28"/>
        </w:rPr>
        <w:t xml:space="preserve"> — понятия и виды / М. С. </w:t>
      </w:r>
      <w:proofErr w:type="spellStart"/>
      <w:r w:rsidRPr="008731BF">
        <w:rPr>
          <w:sz w:val="28"/>
        </w:rPr>
        <w:t>Майкифер</w:t>
      </w:r>
      <w:proofErr w:type="spellEnd"/>
      <w:r w:rsidRPr="008731BF">
        <w:rPr>
          <w:sz w:val="28"/>
        </w:rPr>
        <w:t xml:space="preserve">. — </w:t>
      </w:r>
      <w:proofErr w:type="gramStart"/>
      <w:r w:rsidRPr="008731BF">
        <w:rPr>
          <w:sz w:val="28"/>
        </w:rPr>
        <w:t>Текст :</w:t>
      </w:r>
      <w:proofErr w:type="gramEnd"/>
      <w:r w:rsidRPr="008731BF">
        <w:rPr>
          <w:sz w:val="28"/>
        </w:rPr>
        <w:t xml:space="preserve"> непосредственный // Молодой ученый. — 2019. — № 8 (246). — с. 93-95. — URL: https://moluch.ru/archive/246/56648/ (дата обращения: 08.04.2024)</w:t>
      </w:r>
    </w:p>
    <w:p w:rsidR="00650485" w:rsidRPr="00650485" w:rsidRDefault="00096E90" w:rsidP="00650485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rPr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Чайковская А.В</w:t>
      </w:r>
      <w:r w:rsidRPr="001040F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Роль инноваций в сфере </w:t>
      </w:r>
      <w:proofErr w:type="gramStart"/>
      <w:r>
        <w:rPr>
          <w:color w:val="000000"/>
          <w:sz w:val="28"/>
          <w:szCs w:val="28"/>
        </w:rPr>
        <w:t>услуг</w:t>
      </w:r>
      <w:r w:rsidRPr="001040FD">
        <w:rPr>
          <w:color w:val="000000"/>
          <w:sz w:val="28"/>
          <w:szCs w:val="28"/>
        </w:rPr>
        <w:t xml:space="preserve"> </w:t>
      </w:r>
      <w:r w:rsidRPr="00B61700">
        <w:rPr>
          <w:color w:val="000000"/>
          <w:sz w:val="28"/>
          <w:szCs w:val="28"/>
        </w:rPr>
        <w:t>:</w:t>
      </w:r>
      <w:proofErr w:type="gramEnd"/>
      <w:r>
        <w:rPr>
          <w:color w:val="000000"/>
          <w:sz w:val="28"/>
          <w:szCs w:val="28"/>
        </w:rPr>
        <w:t xml:space="preserve"> Научная статья </w:t>
      </w:r>
      <w:r w:rsidRPr="001040F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>Чайковская А.В</w:t>
      </w:r>
      <w:r w:rsidRPr="001040F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– М., 2018. – 32 с. (с. 11)</w:t>
      </w:r>
      <w:r w:rsidR="00650485" w:rsidRPr="00650485">
        <w:t xml:space="preserve"> </w:t>
      </w:r>
    </w:p>
    <w:p w:rsidR="00650485" w:rsidRPr="00650485" w:rsidRDefault="00650485" w:rsidP="00650485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rPr>
          <w:sz w:val="32"/>
          <w:szCs w:val="28"/>
          <w:lang w:eastAsia="en-US"/>
        </w:rPr>
      </w:pPr>
      <w:proofErr w:type="spellStart"/>
      <w:r w:rsidRPr="00650485">
        <w:rPr>
          <w:sz w:val="28"/>
        </w:rPr>
        <w:t>Гиоев</w:t>
      </w:r>
      <w:proofErr w:type="spellEnd"/>
      <w:r w:rsidRPr="00650485">
        <w:rPr>
          <w:sz w:val="28"/>
        </w:rPr>
        <w:t xml:space="preserve"> Г.В., </w:t>
      </w:r>
      <w:proofErr w:type="spellStart"/>
      <w:r w:rsidRPr="00650485">
        <w:rPr>
          <w:sz w:val="28"/>
        </w:rPr>
        <w:t>Подолянец</w:t>
      </w:r>
      <w:proofErr w:type="spellEnd"/>
      <w:r w:rsidRPr="00650485">
        <w:rPr>
          <w:sz w:val="28"/>
        </w:rPr>
        <w:t xml:space="preserve"> Л.А. Сфера услуг и современные тенденции ее развития: Научная статья / </w:t>
      </w:r>
      <w:proofErr w:type="spellStart"/>
      <w:r w:rsidRPr="00650485">
        <w:rPr>
          <w:sz w:val="28"/>
        </w:rPr>
        <w:t>Гиоев</w:t>
      </w:r>
      <w:proofErr w:type="spellEnd"/>
      <w:r w:rsidRPr="00650485">
        <w:rPr>
          <w:sz w:val="28"/>
        </w:rPr>
        <w:t xml:space="preserve"> Г.В., </w:t>
      </w:r>
      <w:proofErr w:type="spellStart"/>
      <w:r w:rsidRPr="00650485">
        <w:rPr>
          <w:sz w:val="28"/>
        </w:rPr>
        <w:t>Подолянец</w:t>
      </w:r>
      <w:proofErr w:type="spellEnd"/>
      <w:r w:rsidRPr="00650485">
        <w:rPr>
          <w:sz w:val="28"/>
        </w:rPr>
        <w:t xml:space="preserve"> Л.А. - М., 2013.</w:t>
      </w:r>
    </w:p>
    <w:p w:rsidR="00650485" w:rsidRPr="00650485" w:rsidRDefault="00650485" w:rsidP="00650485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rPr>
          <w:sz w:val="28"/>
          <w:szCs w:val="28"/>
          <w:lang w:eastAsia="en-US"/>
        </w:rPr>
      </w:pPr>
      <w:r w:rsidRPr="00650485">
        <w:rPr>
          <w:color w:val="000000"/>
          <w:sz w:val="28"/>
          <w:szCs w:val="28"/>
        </w:rPr>
        <w:t>Казарина Л. А., Казарина М. В. Об услугах в сфере научного обслуживания: Научная статья / Казарина Л. А., Казарина М. В. – М., 2016. – 28 с. (с. 12)</w:t>
      </w:r>
      <w:r w:rsidRPr="00650485">
        <w:rPr>
          <w:szCs w:val="20"/>
        </w:rPr>
        <w:t xml:space="preserve"> </w:t>
      </w:r>
    </w:p>
    <w:p w:rsidR="00096E90" w:rsidRPr="00650485" w:rsidRDefault="00650485" w:rsidP="00650485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rPr>
          <w:sz w:val="32"/>
          <w:szCs w:val="28"/>
          <w:lang w:eastAsia="en-US"/>
        </w:rPr>
      </w:pPr>
      <w:proofErr w:type="spellStart"/>
      <w:r w:rsidRPr="00650485">
        <w:rPr>
          <w:sz w:val="28"/>
          <w:szCs w:val="20"/>
        </w:rPr>
        <w:t>Мурадова</w:t>
      </w:r>
      <w:proofErr w:type="spellEnd"/>
      <w:r w:rsidRPr="00650485">
        <w:rPr>
          <w:sz w:val="28"/>
          <w:szCs w:val="20"/>
        </w:rPr>
        <w:t xml:space="preserve"> С. Ш., </w:t>
      </w:r>
      <w:proofErr w:type="spellStart"/>
      <w:r w:rsidRPr="00650485">
        <w:rPr>
          <w:sz w:val="28"/>
          <w:szCs w:val="20"/>
        </w:rPr>
        <w:t>Лямин</w:t>
      </w:r>
      <w:proofErr w:type="spellEnd"/>
      <w:r w:rsidRPr="00650485">
        <w:rPr>
          <w:sz w:val="28"/>
          <w:szCs w:val="20"/>
        </w:rPr>
        <w:t xml:space="preserve"> Б. М., Дудаков Г. С. «</w:t>
      </w:r>
      <w:proofErr w:type="spellStart"/>
      <w:r w:rsidRPr="00650485">
        <w:rPr>
          <w:sz w:val="28"/>
          <w:szCs w:val="20"/>
        </w:rPr>
        <w:t>Мерчандайзинг</w:t>
      </w:r>
      <w:proofErr w:type="spellEnd"/>
      <w:r w:rsidRPr="00650485">
        <w:rPr>
          <w:sz w:val="28"/>
          <w:szCs w:val="20"/>
        </w:rPr>
        <w:t xml:space="preserve"> как инновационный инструмент торговой отрасли»: Научная статья / </w:t>
      </w:r>
      <w:proofErr w:type="spellStart"/>
      <w:r w:rsidRPr="00650485">
        <w:rPr>
          <w:sz w:val="28"/>
          <w:szCs w:val="20"/>
        </w:rPr>
        <w:t>Мурадова</w:t>
      </w:r>
      <w:proofErr w:type="spellEnd"/>
      <w:r w:rsidRPr="00650485">
        <w:rPr>
          <w:sz w:val="28"/>
          <w:szCs w:val="20"/>
        </w:rPr>
        <w:t xml:space="preserve"> С. Ш., </w:t>
      </w:r>
      <w:proofErr w:type="spellStart"/>
      <w:r w:rsidRPr="00650485">
        <w:rPr>
          <w:sz w:val="28"/>
          <w:szCs w:val="20"/>
        </w:rPr>
        <w:t>Лямин</w:t>
      </w:r>
      <w:proofErr w:type="spellEnd"/>
      <w:r w:rsidRPr="00650485">
        <w:rPr>
          <w:sz w:val="28"/>
          <w:szCs w:val="20"/>
        </w:rPr>
        <w:t xml:space="preserve"> Б. М., Дудаков Г. С. – М., 2018. - 34 с. (с. 4)</w:t>
      </w:r>
    </w:p>
    <w:p w:rsidR="004F6E9B" w:rsidRPr="000A0944" w:rsidRDefault="00650485" w:rsidP="00650485">
      <w:pPr>
        <w:pStyle w:val="a7"/>
        <w:numPr>
          <w:ilvl w:val="2"/>
          <w:numId w:val="7"/>
        </w:numPr>
        <w:tabs>
          <w:tab w:val="num" w:pos="1985"/>
        </w:tabs>
        <w:spacing w:line="360" w:lineRule="auto"/>
        <w:jc w:val="both"/>
        <w:rPr>
          <w:sz w:val="28"/>
          <w:szCs w:val="22"/>
          <w:shd w:val="clear" w:color="auto" w:fill="FFFFFF"/>
        </w:rPr>
      </w:pPr>
      <w:r w:rsidRPr="00650485">
        <w:rPr>
          <w:sz w:val="28"/>
          <w:shd w:val="clear" w:color="auto" w:fill="FFFFFF"/>
        </w:rPr>
        <w:t>ГОСТ 31984-2012 «Услуги общественного питания. Общие требования»</w:t>
      </w:r>
      <w:r w:rsidR="004F6E9B" w:rsidRPr="000A0944">
        <w:rPr>
          <w:sz w:val="28"/>
          <w:szCs w:val="28"/>
        </w:rPr>
        <w:t>.</w:t>
      </w:r>
      <w:r w:rsidR="00F63D9F" w:rsidRPr="000A0944">
        <w:rPr>
          <w:sz w:val="28"/>
          <w:szCs w:val="28"/>
        </w:rPr>
        <w:t xml:space="preserve"> </w:t>
      </w:r>
      <w:r w:rsidR="004F6E9B" w:rsidRPr="000A0944">
        <w:rPr>
          <w:sz w:val="28"/>
          <w:szCs w:val="28"/>
        </w:rPr>
        <w:t xml:space="preserve">-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</w:t>
      </w:r>
      <w:r w:rsidR="00947DB5">
        <w:rPr>
          <w:sz w:val="28"/>
          <w:szCs w:val="28"/>
        </w:rPr>
        <w:t>9</w:t>
      </w:r>
      <w:r w:rsidR="004F6E9B" w:rsidRPr="000A0944">
        <w:rPr>
          <w:sz w:val="28"/>
          <w:szCs w:val="28"/>
        </w:rPr>
        <w:t>.</w:t>
      </w:r>
    </w:p>
    <w:p w:rsidR="00836727" w:rsidRPr="00650485" w:rsidRDefault="00F63D9F" w:rsidP="00650485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0A0944">
        <w:rPr>
          <w:sz w:val="28"/>
          <w:szCs w:val="28"/>
        </w:rPr>
        <w:t>ГОСТ Р 1.5—2012 «Стандартизация в Российской Федерации. Стандарты национальные РФ. Правила построения, изложения, оформления и обозначения</w:t>
      </w:r>
      <w:r w:rsidR="004F6E9B" w:rsidRPr="000A0944">
        <w:rPr>
          <w:sz w:val="28"/>
          <w:szCs w:val="28"/>
        </w:rPr>
        <w:t xml:space="preserve">. </w:t>
      </w:r>
      <w:proofErr w:type="gramStart"/>
      <w:r w:rsidR="004F6E9B" w:rsidRPr="000A0944">
        <w:rPr>
          <w:sz w:val="28"/>
          <w:szCs w:val="28"/>
        </w:rPr>
        <w:t>.-</w:t>
      </w:r>
      <w:proofErr w:type="gramEnd"/>
      <w:r w:rsidR="004F6E9B" w:rsidRPr="000A0944">
        <w:rPr>
          <w:sz w:val="28"/>
          <w:szCs w:val="28"/>
        </w:rPr>
        <w:t xml:space="preserve">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2014.</w:t>
      </w:r>
    </w:p>
    <w:p w:rsidR="00836727" w:rsidRPr="000A0944" w:rsidRDefault="00836727" w:rsidP="00836727">
      <w:pPr>
        <w:pStyle w:val="a7"/>
        <w:spacing w:line="360" w:lineRule="auto"/>
        <w:ind w:left="567"/>
        <w:jc w:val="both"/>
        <w:rPr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651" w:rsidRPr="00B97651" w:rsidRDefault="00B97651" w:rsidP="00873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7651" w:rsidRPr="00B97651" w:rsidSect="009730DF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EAC" w:rsidRDefault="009E3EAC" w:rsidP="00C8541A">
      <w:pPr>
        <w:spacing w:after="0" w:line="240" w:lineRule="auto"/>
      </w:pPr>
      <w:r>
        <w:separator/>
      </w:r>
    </w:p>
  </w:endnote>
  <w:endnote w:type="continuationSeparator" w:id="0">
    <w:p w:rsidR="009E3EAC" w:rsidRDefault="009E3EAC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658564"/>
      <w:docPartObj>
        <w:docPartGallery w:val="Page Numbers (Bottom of Page)"/>
        <w:docPartUnique/>
      </w:docPartObj>
    </w:sdtPr>
    <w:sdtContent>
      <w:p w:rsidR="009E3EAC" w:rsidRDefault="009E3E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BB2">
          <w:rPr>
            <w:noProof/>
          </w:rPr>
          <w:t>21</w:t>
        </w:r>
        <w:r>
          <w:fldChar w:fldCharType="end"/>
        </w:r>
      </w:p>
    </w:sdtContent>
  </w:sdt>
  <w:p w:rsidR="009E3EAC" w:rsidRDefault="009E3E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EAC" w:rsidRDefault="009E3EAC" w:rsidP="00C8541A">
      <w:pPr>
        <w:spacing w:after="0" w:line="240" w:lineRule="auto"/>
      </w:pPr>
      <w:r>
        <w:separator/>
      </w:r>
    </w:p>
  </w:footnote>
  <w:footnote w:type="continuationSeparator" w:id="0">
    <w:p w:rsidR="009E3EAC" w:rsidRDefault="009E3EAC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>
    <w:nsid w:val="280A4C04"/>
    <w:multiLevelType w:val="multilevel"/>
    <w:tmpl w:val="C7E89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  <w:b w:val="0"/>
      </w:rPr>
    </w:lvl>
  </w:abstractNum>
  <w:abstractNum w:abstractNumId="3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3E45734"/>
    <w:multiLevelType w:val="multilevel"/>
    <w:tmpl w:val="5748B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8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1"/>
  </w:num>
  <w:num w:numId="12">
    <w:abstractNumId w:val="4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66"/>
    <w:rsid w:val="00015354"/>
    <w:rsid w:val="000167ED"/>
    <w:rsid w:val="00055223"/>
    <w:rsid w:val="00063A00"/>
    <w:rsid w:val="00081E50"/>
    <w:rsid w:val="00091DE0"/>
    <w:rsid w:val="00096E90"/>
    <w:rsid w:val="000A0944"/>
    <w:rsid w:val="000C42F6"/>
    <w:rsid w:val="000D4078"/>
    <w:rsid w:val="000F3C1E"/>
    <w:rsid w:val="00103B16"/>
    <w:rsid w:val="001040FD"/>
    <w:rsid w:val="001041C0"/>
    <w:rsid w:val="00114657"/>
    <w:rsid w:val="0012017D"/>
    <w:rsid w:val="00123AE3"/>
    <w:rsid w:val="00134773"/>
    <w:rsid w:val="00135024"/>
    <w:rsid w:val="00140790"/>
    <w:rsid w:val="00141515"/>
    <w:rsid w:val="00151ACE"/>
    <w:rsid w:val="00152007"/>
    <w:rsid w:val="0016001C"/>
    <w:rsid w:val="001617F6"/>
    <w:rsid w:val="0016640F"/>
    <w:rsid w:val="00172B68"/>
    <w:rsid w:val="00174519"/>
    <w:rsid w:val="001916BB"/>
    <w:rsid w:val="00191C0D"/>
    <w:rsid w:val="00192F17"/>
    <w:rsid w:val="001A02DF"/>
    <w:rsid w:val="001C2688"/>
    <w:rsid w:val="001C60F3"/>
    <w:rsid w:val="001D4832"/>
    <w:rsid w:val="001D49B9"/>
    <w:rsid w:val="0021116C"/>
    <w:rsid w:val="002643C3"/>
    <w:rsid w:val="00277592"/>
    <w:rsid w:val="002917F1"/>
    <w:rsid w:val="00292625"/>
    <w:rsid w:val="00293E9D"/>
    <w:rsid w:val="002A3581"/>
    <w:rsid w:val="002A4FFA"/>
    <w:rsid w:val="002A5826"/>
    <w:rsid w:val="002C6AFE"/>
    <w:rsid w:val="002D4429"/>
    <w:rsid w:val="002E3EB7"/>
    <w:rsid w:val="003263B0"/>
    <w:rsid w:val="003708C7"/>
    <w:rsid w:val="00381E02"/>
    <w:rsid w:val="00390556"/>
    <w:rsid w:val="00390771"/>
    <w:rsid w:val="00390C3A"/>
    <w:rsid w:val="003A0D20"/>
    <w:rsid w:val="003A7A9F"/>
    <w:rsid w:val="003B066D"/>
    <w:rsid w:val="003B097E"/>
    <w:rsid w:val="004008CB"/>
    <w:rsid w:val="00414E9F"/>
    <w:rsid w:val="00420A5C"/>
    <w:rsid w:val="00427E32"/>
    <w:rsid w:val="004340A5"/>
    <w:rsid w:val="00442782"/>
    <w:rsid w:val="00442E52"/>
    <w:rsid w:val="00466CEC"/>
    <w:rsid w:val="0047793F"/>
    <w:rsid w:val="0048079C"/>
    <w:rsid w:val="004909F5"/>
    <w:rsid w:val="004D02F6"/>
    <w:rsid w:val="004E04CB"/>
    <w:rsid w:val="004F6E9B"/>
    <w:rsid w:val="00506E21"/>
    <w:rsid w:val="00522D80"/>
    <w:rsid w:val="00524D1C"/>
    <w:rsid w:val="00531BB2"/>
    <w:rsid w:val="00546FDC"/>
    <w:rsid w:val="005550D6"/>
    <w:rsid w:val="005627D2"/>
    <w:rsid w:val="00577267"/>
    <w:rsid w:val="00595086"/>
    <w:rsid w:val="00596CC7"/>
    <w:rsid w:val="00597AD0"/>
    <w:rsid w:val="005A71F7"/>
    <w:rsid w:val="005E7250"/>
    <w:rsid w:val="00622BD1"/>
    <w:rsid w:val="00643AF0"/>
    <w:rsid w:val="00650485"/>
    <w:rsid w:val="00652617"/>
    <w:rsid w:val="006C048B"/>
    <w:rsid w:val="006D78C1"/>
    <w:rsid w:val="007034FB"/>
    <w:rsid w:val="00703DB7"/>
    <w:rsid w:val="007043FA"/>
    <w:rsid w:val="00727885"/>
    <w:rsid w:val="00731C20"/>
    <w:rsid w:val="00750E35"/>
    <w:rsid w:val="007518FB"/>
    <w:rsid w:val="0077644F"/>
    <w:rsid w:val="007844A0"/>
    <w:rsid w:val="00785FBF"/>
    <w:rsid w:val="00790DDB"/>
    <w:rsid w:val="007955A0"/>
    <w:rsid w:val="0079589F"/>
    <w:rsid w:val="00797F7F"/>
    <w:rsid w:val="007A7066"/>
    <w:rsid w:val="007A7560"/>
    <w:rsid w:val="007A7C70"/>
    <w:rsid w:val="007C3B25"/>
    <w:rsid w:val="007C3D8A"/>
    <w:rsid w:val="007D0C4A"/>
    <w:rsid w:val="007D55E5"/>
    <w:rsid w:val="007D58FE"/>
    <w:rsid w:val="007F1423"/>
    <w:rsid w:val="00816646"/>
    <w:rsid w:val="0082156A"/>
    <w:rsid w:val="00836727"/>
    <w:rsid w:val="00852B2C"/>
    <w:rsid w:val="00863D2D"/>
    <w:rsid w:val="008731BF"/>
    <w:rsid w:val="008B4D87"/>
    <w:rsid w:val="008B6A61"/>
    <w:rsid w:val="008C6F85"/>
    <w:rsid w:val="008D41B6"/>
    <w:rsid w:val="008E07AB"/>
    <w:rsid w:val="008F175B"/>
    <w:rsid w:val="008F6779"/>
    <w:rsid w:val="0092490A"/>
    <w:rsid w:val="009373ED"/>
    <w:rsid w:val="00947DB5"/>
    <w:rsid w:val="00960640"/>
    <w:rsid w:val="009612EB"/>
    <w:rsid w:val="00962F74"/>
    <w:rsid w:val="00970753"/>
    <w:rsid w:val="009730DF"/>
    <w:rsid w:val="009739B9"/>
    <w:rsid w:val="009B3F8D"/>
    <w:rsid w:val="009E3EAC"/>
    <w:rsid w:val="00A01C49"/>
    <w:rsid w:val="00A249C4"/>
    <w:rsid w:val="00A41F5F"/>
    <w:rsid w:val="00A4780D"/>
    <w:rsid w:val="00A51031"/>
    <w:rsid w:val="00A87D0B"/>
    <w:rsid w:val="00A926FF"/>
    <w:rsid w:val="00A92CF3"/>
    <w:rsid w:val="00AA3C13"/>
    <w:rsid w:val="00AB061B"/>
    <w:rsid w:val="00AC0289"/>
    <w:rsid w:val="00AC228E"/>
    <w:rsid w:val="00AC460A"/>
    <w:rsid w:val="00AD34FB"/>
    <w:rsid w:val="00B32919"/>
    <w:rsid w:val="00B359B8"/>
    <w:rsid w:val="00B6143C"/>
    <w:rsid w:val="00B61700"/>
    <w:rsid w:val="00B62FC8"/>
    <w:rsid w:val="00B71C83"/>
    <w:rsid w:val="00B727B3"/>
    <w:rsid w:val="00B75325"/>
    <w:rsid w:val="00B93466"/>
    <w:rsid w:val="00B97651"/>
    <w:rsid w:val="00B97706"/>
    <w:rsid w:val="00BF70FF"/>
    <w:rsid w:val="00C02A62"/>
    <w:rsid w:val="00C11EC1"/>
    <w:rsid w:val="00C13944"/>
    <w:rsid w:val="00C14E28"/>
    <w:rsid w:val="00C23A3D"/>
    <w:rsid w:val="00C41DD1"/>
    <w:rsid w:val="00C8541A"/>
    <w:rsid w:val="00CC0298"/>
    <w:rsid w:val="00CC7E85"/>
    <w:rsid w:val="00CD7FCD"/>
    <w:rsid w:val="00D00E5F"/>
    <w:rsid w:val="00D22103"/>
    <w:rsid w:val="00D30EDD"/>
    <w:rsid w:val="00D37552"/>
    <w:rsid w:val="00D43F0D"/>
    <w:rsid w:val="00D45714"/>
    <w:rsid w:val="00D61C1E"/>
    <w:rsid w:val="00D6254C"/>
    <w:rsid w:val="00D6485E"/>
    <w:rsid w:val="00D65C11"/>
    <w:rsid w:val="00D672FB"/>
    <w:rsid w:val="00D7247C"/>
    <w:rsid w:val="00D76A32"/>
    <w:rsid w:val="00D817AC"/>
    <w:rsid w:val="00D83AB1"/>
    <w:rsid w:val="00D86C89"/>
    <w:rsid w:val="00DA7B12"/>
    <w:rsid w:val="00DC7E80"/>
    <w:rsid w:val="00DD7F60"/>
    <w:rsid w:val="00DE3AB5"/>
    <w:rsid w:val="00DF1615"/>
    <w:rsid w:val="00E0433F"/>
    <w:rsid w:val="00E063A0"/>
    <w:rsid w:val="00E17A24"/>
    <w:rsid w:val="00E26734"/>
    <w:rsid w:val="00E62AFD"/>
    <w:rsid w:val="00E6381E"/>
    <w:rsid w:val="00E663A6"/>
    <w:rsid w:val="00E826C3"/>
    <w:rsid w:val="00E905BB"/>
    <w:rsid w:val="00E96EB8"/>
    <w:rsid w:val="00EB1AF4"/>
    <w:rsid w:val="00EB69B1"/>
    <w:rsid w:val="00EB776B"/>
    <w:rsid w:val="00EC0333"/>
    <w:rsid w:val="00EC4686"/>
    <w:rsid w:val="00EC6210"/>
    <w:rsid w:val="00ED39AF"/>
    <w:rsid w:val="00F15B93"/>
    <w:rsid w:val="00F17BD2"/>
    <w:rsid w:val="00F20724"/>
    <w:rsid w:val="00F63D9F"/>
    <w:rsid w:val="00F6632F"/>
    <w:rsid w:val="00F72AA8"/>
    <w:rsid w:val="00F72F57"/>
    <w:rsid w:val="00F81C0F"/>
    <w:rsid w:val="00F960F7"/>
    <w:rsid w:val="00FB38F6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E293F-745C-40C0-8F2F-03EE1A6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rl">
    <w:name w:val="url"/>
    <w:basedOn w:val="a0"/>
    <w:rsid w:val="0001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tmarket.ru/concepts/71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tmarket.ru/concep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ntd.ru/document/12001073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tmarket.ru/concep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A8A2-9AAC-4FD1-B5DE-CD61C973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29</Pages>
  <Words>6765</Words>
  <Characters>38565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74</cp:revision>
  <cp:lastPrinted>2024-03-09T13:48:00Z</cp:lastPrinted>
  <dcterms:created xsi:type="dcterms:W3CDTF">2024-03-05T09:38:00Z</dcterms:created>
  <dcterms:modified xsi:type="dcterms:W3CDTF">2024-04-15T13:31:00Z</dcterms:modified>
</cp:coreProperties>
</file>