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FAD91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ЦИФРОВОГО РАЗВИТИЯ, СВЯЗИ И МАССОВЫХ</w:t>
      </w:r>
    </w:p>
    <w:p w14:paraId="7E6288B6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КОММУНИКАЦИЙ РОССИЙСКОЙ ФЕДЕРАЦИИ</w:t>
      </w:r>
    </w:p>
    <w:p w14:paraId="2523AF2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6502F03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3CC541CC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«Поволжский государственный университет телекоммуникаций и информатики»</w:t>
      </w:r>
    </w:p>
    <w:p w14:paraId="7679F93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05A7F1C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ACB1DA0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КОЛЛЕДЖ СВЯЗИ</w:t>
      </w:r>
    </w:p>
    <w:p w14:paraId="0D3C75C5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7EB6B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358F5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4C98B5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2F2AC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DF9A7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734C54E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E821C87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08D33B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4050689" w14:textId="77777777" w:rsidR="00DA0FF9" w:rsidRPr="009C0E0B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FD88B91" w14:textId="7B738085" w:rsidR="00DA0FF9" w:rsidRPr="00E13CCC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работа № </w:t>
      </w:r>
      <w:r w:rsidR="005732A4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016EF7CC" w14:textId="65A8EBE1" w:rsidR="00DA0FF9" w:rsidRPr="00BE3254" w:rsidRDefault="00DA0FF9" w:rsidP="00DA0FF9">
      <w:pPr>
        <w:shd w:val="clear" w:color="auto" w:fill="FFFFFF"/>
        <w:spacing w:after="0" w:line="240" w:lineRule="auto"/>
        <w:jc w:val="center"/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дисциплине «</w:t>
      </w:r>
      <w:r w:rsidR="002B1F18">
        <w:rPr>
          <w:rFonts w:ascii="Times New Roman" w:eastAsia="Times New Roman" w:hAnsi="Times New Roman" w:cs="Times New Roman"/>
          <w:color w:val="000000"/>
          <w:sz w:val="28"/>
          <w:szCs w:val="28"/>
        </w:rPr>
        <w:t>БЖД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924F07A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студента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</w:rPr>
        <w:t>ПКС-33</w:t>
      </w:r>
    </w:p>
    <w:p w14:paraId="392A47F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617DDA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C9F4F0B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6A8511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23C593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038709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044659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AFA31B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B511311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0553CC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08A030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2F636BD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A9EE0AD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4C1E3BE4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3EEC7B03" w14:textId="77777777" w:rsidR="00DA0FF9" w:rsidRPr="009C0E0B" w:rsidRDefault="00DA0FF9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1137EC1F" w14:textId="1669D08D" w:rsidR="00DA0FF9" w:rsidRPr="00221C78" w:rsidRDefault="00221C78" w:rsidP="00DA0FF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1C78">
        <w:rPr>
          <w:rFonts w:ascii="Times New Roman" w:eastAsia="Times New Roman" w:hAnsi="Times New Roman" w:cs="Times New Roman"/>
          <w:color w:val="000000"/>
          <w:sz w:val="28"/>
          <w:szCs w:val="28"/>
        </w:rPr>
        <w:t>Семенов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</w:p>
    <w:p w14:paraId="296A266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50C9CF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7E5AFC7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3943B2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8ADD314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F87A1E5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415AC328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51FD9DD6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099CFF7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6700970C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CAF9103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65AD7EA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619EBD9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1B79B46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2709D132" w14:textId="77777777" w:rsidR="00DA0FF9" w:rsidRDefault="00DA0FF9" w:rsidP="00DA0FF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</w:rPr>
      </w:pPr>
    </w:p>
    <w:p w14:paraId="3EAB2A7B" w14:textId="77777777" w:rsidR="00DA0FF9" w:rsidRPr="009C0E0B" w:rsidRDefault="00DA0FF9" w:rsidP="00DA0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Самара, 2022</w:t>
      </w:r>
    </w:p>
    <w:p w14:paraId="339D869C" w14:textId="2CE26EC8" w:rsidR="002F0E5D" w:rsidRDefault="001D7F6F" w:rsidP="001D7F6F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3D1846">
        <w:rPr>
          <w:rFonts w:ascii="Times New Roman" w:hAnsi="Times New Roman"/>
          <w:b/>
          <w:sz w:val="28"/>
          <w:szCs w:val="28"/>
        </w:rPr>
        <w:lastRenderedPageBreak/>
        <w:t>Наименование работы:</w:t>
      </w:r>
      <w:r w:rsidRPr="003D1846">
        <w:rPr>
          <w:rFonts w:ascii="Times New Roman" w:hAnsi="Times New Roman"/>
          <w:sz w:val="28"/>
          <w:szCs w:val="28"/>
        </w:rPr>
        <w:t xml:space="preserve"> </w:t>
      </w:r>
      <w:r w:rsidR="004D0FD7">
        <w:rPr>
          <w:rFonts w:ascii="Times New Roman" w:hAnsi="Times New Roman"/>
          <w:sz w:val="28"/>
          <w:szCs w:val="28"/>
        </w:rPr>
        <w:t>Действие персонала ГБОУ по сигналу «Пожарная тревога». Разработка схемы пожарной безопасности на объекте экономики с учетами профиля подготовки.</w:t>
      </w:r>
    </w:p>
    <w:p w14:paraId="05C0CC19" w14:textId="77777777" w:rsidR="00520E85" w:rsidRDefault="00520E85" w:rsidP="001D7F6F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56AE924C" w14:textId="6379291A" w:rsidR="001D7F6F" w:rsidRDefault="001D7F6F" w:rsidP="001D7F6F">
      <w:pPr>
        <w:rPr>
          <w:rFonts w:ascii="Times New Roman" w:hAnsi="Times New Roman"/>
          <w:sz w:val="28"/>
          <w:szCs w:val="28"/>
        </w:rPr>
      </w:pPr>
      <w:r w:rsidRPr="003D1846">
        <w:rPr>
          <w:rFonts w:ascii="Times New Roman" w:hAnsi="Times New Roman"/>
          <w:b/>
          <w:sz w:val="28"/>
          <w:szCs w:val="28"/>
        </w:rPr>
        <w:t>Цель работы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: </w:t>
      </w:r>
      <w:r w:rsidR="0042182C">
        <w:rPr>
          <w:rFonts w:ascii="Times New Roman" w:hAnsi="Times New Roman"/>
          <w:sz w:val="28"/>
          <w:szCs w:val="28"/>
        </w:rPr>
        <w:t>Отработать</w:t>
      </w:r>
      <w:proofErr w:type="gramEnd"/>
      <w:r w:rsidR="0042182C">
        <w:rPr>
          <w:rFonts w:ascii="Times New Roman" w:hAnsi="Times New Roman"/>
          <w:sz w:val="28"/>
          <w:szCs w:val="28"/>
        </w:rPr>
        <w:t xml:space="preserve"> навыки планирования и организации аварийно-спасательных работ и выполнения не</w:t>
      </w:r>
      <w:r w:rsidR="00AB38D9">
        <w:rPr>
          <w:rFonts w:ascii="Times New Roman" w:hAnsi="Times New Roman"/>
          <w:sz w:val="28"/>
          <w:szCs w:val="28"/>
        </w:rPr>
        <w:t xml:space="preserve"> </w:t>
      </w:r>
      <w:r w:rsidR="0042182C">
        <w:rPr>
          <w:rFonts w:ascii="Times New Roman" w:hAnsi="Times New Roman"/>
          <w:sz w:val="28"/>
          <w:szCs w:val="28"/>
        </w:rPr>
        <w:t>отложе</w:t>
      </w:r>
      <w:r w:rsidR="00AB38D9">
        <w:rPr>
          <w:rFonts w:ascii="Times New Roman" w:hAnsi="Times New Roman"/>
          <w:sz w:val="28"/>
          <w:szCs w:val="28"/>
        </w:rPr>
        <w:t>н</w:t>
      </w:r>
      <w:r w:rsidR="0042182C">
        <w:rPr>
          <w:rFonts w:ascii="Times New Roman" w:hAnsi="Times New Roman"/>
          <w:sz w:val="28"/>
          <w:szCs w:val="28"/>
        </w:rPr>
        <w:t>ных работ при ликвидации ЧС природного и техногенного характера.</w:t>
      </w:r>
    </w:p>
    <w:p w14:paraId="33A99087" w14:textId="7489268A" w:rsidR="00FB3357" w:rsidRDefault="001D7F6F" w:rsidP="00340E1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14:paraId="4C987E82" w14:textId="22CBDDC7" w:rsidR="00127B4A" w:rsidRDefault="00127B4A" w:rsidP="00535B2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План эвакуации из стоматологической клинки</w:t>
      </w:r>
    </w:p>
    <w:p w14:paraId="5598D1D2" w14:textId="1F83D166" w:rsidR="00127B4A" w:rsidRDefault="00127B4A" w:rsidP="00340E12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050B40" wp14:editId="2CFCAD17">
            <wp:extent cx="5940425" cy="306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C2D5" w14:textId="19B0973A" w:rsidR="007940BE" w:rsidRPr="00790FEA" w:rsidRDefault="00790FEA" w:rsidP="0090032C">
      <w:pPr>
        <w:rPr>
          <w:rFonts w:ascii="Times New Roman" w:hAnsi="Times New Roman" w:cs="Times New Roman"/>
          <w:b/>
          <w:sz w:val="28"/>
          <w:szCs w:val="28"/>
        </w:rPr>
      </w:pPr>
      <w:r w:rsidRPr="00790FE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2D8210" wp14:editId="6BDE5355">
            <wp:extent cx="281940" cy="129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0BE">
        <w:rPr>
          <w:rFonts w:ascii="Times New Roman" w:hAnsi="Times New Roman" w:cs="Times New Roman"/>
          <w:sz w:val="28"/>
          <w:szCs w:val="28"/>
        </w:rPr>
        <w:t>- путь к основному эвакуационному выходу</w:t>
      </w:r>
    </w:p>
    <w:p w14:paraId="1FC2FFA8" w14:textId="604B4990" w:rsidR="00FB3357" w:rsidRPr="007940BE" w:rsidRDefault="00790FEA" w:rsidP="0090032C">
      <w:pPr>
        <w:rPr>
          <w:rFonts w:ascii="Times New Roman" w:hAnsi="Times New Roman" w:cs="Times New Roman"/>
          <w:sz w:val="28"/>
          <w:szCs w:val="28"/>
        </w:rPr>
      </w:pPr>
      <w:r w:rsidRPr="00790F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074A3" wp14:editId="60BAEAF8">
            <wp:extent cx="411480" cy="167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357">
        <w:rPr>
          <w:rFonts w:ascii="Times New Roman" w:hAnsi="Times New Roman" w:cs="Times New Roman"/>
          <w:sz w:val="28"/>
          <w:szCs w:val="28"/>
        </w:rPr>
        <w:t>- направление движения к эвакуационному выходу</w:t>
      </w:r>
    </w:p>
    <w:p w14:paraId="4B11247A" w14:textId="7CB0CB28" w:rsidR="00D97B9B" w:rsidRDefault="00592D3F" w:rsidP="0090032C">
      <w:pPr>
        <w:rPr>
          <w:rFonts w:ascii="Times New Roman" w:hAnsi="Times New Roman" w:cs="Times New Roman"/>
          <w:bCs/>
          <w:sz w:val="28"/>
          <w:szCs w:val="28"/>
        </w:rPr>
      </w:pPr>
      <w:r w:rsidRPr="00C17EC0">
        <w:pict w14:anchorId="13F76802">
          <v:shape id="Рисунок 1" o:spid="_x0000_i1034" type="#_x0000_t75" style="width:23.35pt;height:17.35pt;visibility:visible;mso-wrap-style:square">
            <v:imagedata r:id="rId9" o:title=""/>
          </v:shape>
        </w:pict>
      </w:r>
      <w:r w:rsidR="00340E12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340E12" w:rsidRPr="00340E12">
        <w:rPr>
          <w:rFonts w:ascii="Times New Roman" w:hAnsi="Times New Roman" w:cs="Times New Roman"/>
          <w:bCs/>
          <w:sz w:val="28"/>
          <w:szCs w:val="28"/>
        </w:rPr>
        <w:t>телефон</w:t>
      </w:r>
    </w:p>
    <w:p w14:paraId="04F67A30" w14:textId="77777777" w:rsidR="008509E1" w:rsidRDefault="00FB0DE2" w:rsidP="008509E1">
      <w:pPr>
        <w:rPr>
          <w:rFonts w:ascii="Times New Roman" w:hAnsi="Times New Roman" w:cs="Times New Roman"/>
          <w:bCs/>
          <w:sz w:val="28"/>
          <w:szCs w:val="28"/>
        </w:rPr>
      </w:pPr>
      <w:r w:rsidRPr="00C17EC0">
        <w:pict w14:anchorId="7348E6F3">
          <v:shape id="Рисунок 3" o:spid="_x0000_i1050" type="#_x0000_t75" style="width:20pt;height:20pt;visibility:visible;mso-wrap-style:square" o:bullet="t">
            <v:imagedata r:id="rId10" o:title=""/>
          </v:shape>
        </w:pict>
      </w:r>
      <w:r w:rsidR="00592D3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592D3F">
        <w:rPr>
          <w:rFonts w:ascii="Times New Roman" w:hAnsi="Times New Roman" w:cs="Times New Roman"/>
          <w:bCs/>
          <w:sz w:val="28"/>
          <w:szCs w:val="28"/>
        </w:rPr>
        <w:t>огнетушитель</w:t>
      </w:r>
    </w:p>
    <w:p w14:paraId="3669A764" w14:textId="4C8C46CE" w:rsidR="008509E1" w:rsidRDefault="00535B2F" w:rsidP="008509E1">
      <w:pPr>
        <w:rPr>
          <w:rFonts w:ascii="Times New Roman" w:hAnsi="Times New Roman" w:cs="Times New Roman"/>
          <w:bCs/>
          <w:sz w:val="28"/>
          <w:szCs w:val="28"/>
        </w:rPr>
      </w:pPr>
      <w:r w:rsidRPr="00C17EC0">
        <w:pict w14:anchorId="64528384">
          <v:shape id="Рисунок 5" o:spid="_x0000_i1061" type="#_x0000_t75" style="width:22pt;height:20pt;visibility:visible;mso-wrap-style:square">
            <v:imagedata r:id="rId11" o:title=""/>
          </v:shape>
        </w:pict>
      </w:r>
      <w:r w:rsidR="008509E1" w:rsidRPr="008509E1">
        <w:rPr>
          <w:rFonts w:ascii="Times New Roman" w:hAnsi="Times New Roman" w:cs="Times New Roman"/>
          <w:bCs/>
          <w:sz w:val="28"/>
          <w:szCs w:val="28"/>
        </w:rPr>
        <w:t>- кнопка включения систем пожарной безопасности</w:t>
      </w:r>
    </w:p>
    <w:p w14:paraId="73728BFD" w14:textId="13E62F80" w:rsidR="00535B2F" w:rsidRDefault="0090506C" w:rsidP="008509E1">
      <w:pPr>
        <w:rPr>
          <w:rFonts w:ascii="Times New Roman" w:hAnsi="Times New Roman" w:cs="Times New Roman"/>
          <w:bCs/>
          <w:sz w:val="28"/>
          <w:szCs w:val="28"/>
        </w:rPr>
      </w:pPr>
      <w:r w:rsidRPr="00C17EC0">
        <w:pict w14:anchorId="21E61CA8">
          <v:shape id="Рисунок 8" o:spid="_x0000_i1070" type="#_x0000_t75" style="width:12pt;height:13.35pt;visibility:visible;mso-wrap-style:square">
            <v:imagedata r:id="rId12" o:title=""/>
          </v:shape>
        </w:pict>
      </w:r>
      <w:r w:rsidR="00535B2F">
        <w:rPr>
          <w:rFonts w:ascii="Times New Roman" w:hAnsi="Times New Roman" w:cs="Times New Roman"/>
          <w:bCs/>
          <w:sz w:val="28"/>
          <w:szCs w:val="28"/>
        </w:rPr>
        <w:t>- вы находитесь здесь</w:t>
      </w:r>
    </w:p>
    <w:p w14:paraId="5C061A97" w14:textId="1484A5DE" w:rsidR="0090506C" w:rsidRDefault="0090506C" w:rsidP="008509E1">
      <w:pPr>
        <w:rPr>
          <w:rFonts w:ascii="Times New Roman" w:hAnsi="Times New Roman" w:cs="Times New Roman"/>
          <w:bCs/>
          <w:sz w:val="28"/>
          <w:szCs w:val="28"/>
        </w:rPr>
      </w:pPr>
    </w:p>
    <w:p w14:paraId="3FDC0380" w14:textId="767F14C5" w:rsidR="0090506C" w:rsidRDefault="0090506C" w:rsidP="008509E1">
      <w:pPr>
        <w:rPr>
          <w:rFonts w:ascii="Times New Roman" w:hAnsi="Times New Roman" w:cs="Times New Roman"/>
          <w:bCs/>
          <w:sz w:val="28"/>
          <w:szCs w:val="28"/>
        </w:rPr>
      </w:pPr>
    </w:p>
    <w:p w14:paraId="044CD084" w14:textId="77777777" w:rsidR="0090506C" w:rsidRPr="008509E1" w:rsidRDefault="0090506C" w:rsidP="008509E1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14:paraId="63925A10" w14:textId="4ECE5EC4" w:rsidR="0090032C" w:rsidRPr="00A500E1" w:rsidRDefault="0090032C" w:rsidP="00900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14:paraId="613138DD" w14:textId="5F015BAA" w:rsidR="00BD018E" w:rsidRDefault="00831D57" w:rsidP="0012069E">
      <w:pPr>
        <w:pStyle w:val="a6"/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7.</w:t>
      </w:r>
      <w:r w:rsidR="0090032C" w:rsidRPr="005E3559">
        <w:rPr>
          <w:b/>
          <w:color w:val="000000" w:themeColor="text1"/>
          <w:sz w:val="28"/>
          <w:szCs w:val="28"/>
        </w:rPr>
        <w:t>1.</w:t>
      </w:r>
      <w:r w:rsidR="005E3559">
        <w:rPr>
          <w:color w:val="000000" w:themeColor="text1"/>
          <w:sz w:val="28"/>
          <w:szCs w:val="28"/>
        </w:rPr>
        <w:t xml:space="preserve"> </w:t>
      </w:r>
      <w:r w:rsidR="00B92CDC">
        <w:rPr>
          <w:color w:val="000000" w:themeColor="text1"/>
          <w:sz w:val="28"/>
          <w:szCs w:val="28"/>
        </w:rPr>
        <w:t>Запрещено приносить</w:t>
      </w:r>
      <w:r w:rsidR="0011790E">
        <w:rPr>
          <w:color w:val="000000" w:themeColor="text1"/>
          <w:sz w:val="28"/>
          <w:szCs w:val="28"/>
        </w:rPr>
        <w:t xml:space="preserve"> и пользоваться в школе легковоспламеняющимися горючими материалами и жидкостями, газ. баллончиками. Запрещено разводить костры на территории школы. Нельзя без разрешения учителя включать в кабинете эл. Приборы. Не нагревайте незнакомые приборы, упаковки для порошков и красок.</w:t>
      </w:r>
    </w:p>
    <w:p w14:paraId="4ACC508C" w14:textId="2D97099C" w:rsidR="0012069E" w:rsidRDefault="0012069E" w:rsidP="0012069E">
      <w:pPr>
        <w:pStyle w:val="a6"/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7.</w:t>
      </w:r>
      <w:r>
        <w:rPr>
          <w:b/>
          <w:color w:val="000000" w:themeColor="text1"/>
          <w:sz w:val="28"/>
          <w:szCs w:val="28"/>
        </w:rPr>
        <w:t>2</w:t>
      </w:r>
      <w:r w:rsidRPr="005E3559">
        <w:rPr>
          <w:b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16586B82" w14:textId="730EDFA0" w:rsidR="00D4260C" w:rsidRDefault="00D4260C" w:rsidP="00D4260C">
      <w:pPr>
        <w:pStyle w:val="a6"/>
        <w:numPr>
          <w:ilvl w:val="0"/>
          <w:numId w:val="13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Правильная планировка и расположение зданий предприятий;</w:t>
      </w:r>
    </w:p>
    <w:p w14:paraId="1CA5EB32" w14:textId="1C4D9542" w:rsidR="00D4260C" w:rsidRDefault="00D4260C" w:rsidP="00D4260C">
      <w:pPr>
        <w:pStyle w:val="a6"/>
        <w:numPr>
          <w:ilvl w:val="0"/>
          <w:numId w:val="13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Расположение оборудования с учётом безопасности;</w:t>
      </w:r>
    </w:p>
    <w:p w14:paraId="293748D5" w14:textId="7C7DC166" w:rsidR="00D4260C" w:rsidRDefault="00D4260C" w:rsidP="00D4260C">
      <w:pPr>
        <w:pStyle w:val="a6"/>
        <w:numPr>
          <w:ilvl w:val="0"/>
          <w:numId w:val="13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Устройство, монтаж и контроль состояния изоляции эл. сетей</w:t>
      </w:r>
      <w:r>
        <w:rPr>
          <w:color w:val="000000" w:themeColor="text1"/>
          <w:sz w:val="28"/>
          <w:szCs w:val="28"/>
        </w:rPr>
        <w:t>;</w:t>
      </w:r>
    </w:p>
    <w:p w14:paraId="7F71547F" w14:textId="078F376A" w:rsidR="00D4260C" w:rsidRDefault="00D4260C" w:rsidP="00D4260C">
      <w:pPr>
        <w:pStyle w:val="a6"/>
        <w:numPr>
          <w:ilvl w:val="0"/>
          <w:numId w:val="13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Использование </w:t>
      </w:r>
      <w:proofErr w:type="spellStart"/>
      <w:r>
        <w:rPr>
          <w:color w:val="000000" w:themeColor="text1"/>
          <w:sz w:val="28"/>
          <w:szCs w:val="28"/>
        </w:rPr>
        <w:t>теплоизоляц</w:t>
      </w:r>
      <w:proofErr w:type="spellEnd"/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;</w:t>
      </w:r>
    </w:p>
    <w:p w14:paraId="37C5EE28" w14:textId="440ED1B0" w:rsidR="00D4260C" w:rsidRDefault="00D4260C" w:rsidP="00D4260C">
      <w:pPr>
        <w:pStyle w:val="a6"/>
        <w:numPr>
          <w:ilvl w:val="0"/>
          <w:numId w:val="13"/>
        </w:numPr>
        <w:shd w:val="clear" w:color="auto" w:fill="FFFFFF"/>
        <w:spacing w:before="225" w:beforeAutospacing="0"/>
        <w:ind w:right="52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Очистка территорий и помещений от возгораемых материалов.</w:t>
      </w:r>
    </w:p>
    <w:p w14:paraId="5C1D10CD" w14:textId="06F51419" w:rsidR="0012069E" w:rsidRDefault="008D1D64" w:rsidP="0012069E">
      <w:pPr>
        <w:pStyle w:val="a6"/>
        <w:shd w:val="clear" w:color="auto" w:fill="FFFFFF"/>
        <w:spacing w:before="225" w:beforeAutospacing="0"/>
        <w:ind w:right="525"/>
        <w:rPr>
          <w:b/>
          <w:color w:val="000000" w:themeColor="text1"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7.</w:t>
      </w:r>
      <w:r w:rsidR="0012069E">
        <w:rPr>
          <w:b/>
          <w:color w:val="000000" w:themeColor="text1"/>
          <w:sz w:val="28"/>
          <w:szCs w:val="28"/>
        </w:rPr>
        <w:t>3</w:t>
      </w:r>
      <w:r w:rsidRPr="005E3559">
        <w:rPr>
          <w:b/>
          <w:color w:val="000000" w:themeColor="text1"/>
          <w:sz w:val="28"/>
          <w:szCs w:val="28"/>
        </w:rPr>
        <w:t>.</w:t>
      </w:r>
      <w:r w:rsidR="00B36E03">
        <w:rPr>
          <w:b/>
          <w:color w:val="000000" w:themeColor="text1"/>
          <w:sz w:val="28"/>
          <w:szCs w:val="28"/>
        </w:rPr>
        <w:t xml:space="preserve"> </w:t>
      </w:r>
      <w:r w:rsidR="00B36E03" w:rsidRPr="00B36E03">
        <w:rPr>
          <w:bCs/>
          <w:color w:val="000000" w:themeColor="text1"/>
          <w:sz w:val="28"/>
          <w:szCs w:val="28"/>
        </w:rPr>
        <w:t>Перви</w:t>
      </w:r>
      <w:r w:rsidR="00B36E03">
        <w:rPr>
          <w:bCs/>
          <w:color w:val="000000" w:themeColor="text1"/>
          <w:sz w:val="28"/>
          <w:szCs w:val="28"/>
        </w:rPr>
        <w:t>чные средства пожаротушения – это ус-</w:t>
      </w:r>
      <w:proofErr w:type="spellStart"/>
      <w:r w:rsidR="00B36E03">
        <w:rPr>
          <w:bCs/>
          <w:color w:val="000000" w:themeColor="text1"/>
          <w:sz w:val="28"/>
          <w:szCs w:val="28"/>
        </w:rPr>
        <w:t>ва</w:t>
      </w:r>
      <w:proofErr w:type="spellEnd"/>
      <w:r w:rsidR="00B36E03">
        <w:rPr>
          <w:bCs/>
          <w:color w:val="000000" w:themeColor="text1"/>
          <w:sz w:val="28"/>
          <w:szCs w:val="28"/>
        </w:rPr>
        <w:t xml:space="preserve">, инструменты и материалы, предназначенные для локализации и (или) ликвидации загорания на нач. стадии (огнетушители, вода, косима, ведро, лопата и др.) </w:t>
      </w:r>
    </w:p>
    <w:p w14:paraId="2B3A434A" w14:textId="77777777" w:rsidR="00591E74" w:rsidRDefault="00244B78" w:rsidP="0012069E">
      <w:pPr>
        <w:pStyle w:val="a6"/>
        <w:shd w:val="clear" w:color="auto" w:fill="FFFFFF"/>
        <w:spacing w:before="225" w:beforeAutospacing="0"/>
        <w:ind w:right="525"/>
        <w:rPr>
          <w:b/>
          <w:color w:val="000000" w:themeColor="text1"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7.</w:t>
      </w:r>
      <w:r w:rsidR="00BD018E">
        <w:rPr>
          <w:b/>
          <w:color w:val="000000" w:themeColor="text1"/>
          <w:sz w:val="28"/>
          <w:szCs w:val="28"/>
        </w:rPr>
        <w:t>4</w:t>
      </w:r>
      <w:r w:rsidRPr="005E3559">
        <w:rPr>
          <w:b/>
          <w:color w:val="000000" w:themeColor="text1"/>
          <w:sz w:val="28"/>
          <w:szCs w:val="28"/>
        </w:rPr>
        <w:t>.</w:t>
      </w:r>
      <w:r w:rsidR="00BD018E">
        <w:rPr>
          <w:b/>
          <w:color w:val="000000" w:themeColor="text1"/>
          <w:sz w:val="28"/>
          <w:szCs w:val="28"/>
        </w:rPr>
        <w:tab/>
      </w:r>
    </w:p>
    <w:p w14:paraId="7DEB41F7" w14:textId="064BF673" w:rsidR="008929AD" w:rsidRDefault="00591E74" w:rsidP="0012069E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 w:rsidRPr="00591E74">
        <w:rPr>
          <w:bCs/>
          <w:color w:val="000000" w:themeColor="text1"/>
          <w:sz w:val="28"/>
          <w:szCs w:val="28"/>
        </w:rPr>
        <w:t>Этап №1</w:t>
      </w:r>
      <w:r>
        <w:rPr>
          <w:bCs/>
          <w:color w:val="000000" w:themeColor="text1"/>
          <w:sz w:val="28"/>
          <w:szCs w:val="28"/>
        </w:rPr>
        <w:t>. Изучение и анализ обстановки, оценка степени разрушения, маркировка.</w:t>
      </w:r>
    </w:p>
    <w:p w14:paraId="6FF615F7" w14:textId="74285E39" w:rsidR="00591E74" w:rsidRDefault="00591E74" w:rsidP="0012069E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 w:rsidRPr="00591E74">
        <w:rPr>
          <w:bCs/>
          <w:color w:val="000000" w:themeColor="text1"/>
          <w:sz w:val="28"/>
          <w:szCs w:val="28"/>
        </w:rPr>
        <w:t>Этап №</w:t>
      </w:r>
      <w:r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</w:rPr>
        <w:t xml:space="preserve"> Оказание оперативной помощи пострадавшим.</w:t>
      </w:r>
    </w:p>
    <w:p w14:paraId="2EAA0F9C" w14:textId="6BD54648" w:rsidR="00591E74" w:rsidRDefault="00591E74" w:rsidP="0012069E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 w:rsidRPr="00591E74">
        <w:rPr>
          <w:bCs/>
          <w:color w:val="000000" w:themeColor="text1"/>
          <w:sz w:val="28"/>
          <w:szCs w:val="28"/>
        </w:rPr>
        <w:t>Этап №</w:t>
      </w:r>
      <w:r>
        <w:rPr>
          <w:bCs/>
          <w:color w:val="000000" w:themeColor="text1"/>
          <w:sz w:val="28"/>
          <w:szCs w:val="28"/>
        </w:rPr>
        <w:t>3</w:t>
      </w:r>
      <w:r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</w:rPr>
        <w:t xml:space="preserve"> Тщательный поиск пострадавших и использование всех имеющихся средств и методов поиска. </w:t>
      </w:r>
    </w:p>
    <w:p w14:paraId="44A16685" w14:textId="7857FB53" w:rsidR="00591E74" w:rsidRDefault="00591E74" w:rsidP="0012069E">
      <w:pPr>
        <w:pStyle w:val="a6"/>
        <w:shd w:val="clear" w:color="auto" w:fill="FFFFFF"/>
        <w:spacing w:before="225" w:beforeAutospacing="0"/>
        <w:ind w:right="525"/>
        <w:rPr>
          <w:bCs/>
          <w:color w:val="000000" w:themeColor="text1"/>
          <w:sz w:val="28"/>
          <w:szCs w:val="28"/>
        </w:rPr>
      </w:pPr>
      <w:r w:rsidRPr="00591E74">
        <w:rPr>
          <w:bCs/>
          <w:color w:val="000000" w:themeColor="text1"/>
          <w:sz w:val="28"/>
          <w:szCs w:val="28"/>
        </w:rPr>
        <w:t>Этап №</w:t>
      </w:r>
      <w:r>
        <w:rPr>
          <w:bCs/>
          <w:color w:val="000000" w:themeColor="text1"/>
          <w:sz w:val="28"/>
          <w:szCs w:val="28"/>
        </w:rPr>
        <w:t>4</w:t>
      </w:r>
      <w:r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</w:rPr>
        <w:t xml:space="preserve"> Частичная разборка завала с использованием тяжелой техники для оказания помощи пострадав</w:t>
      </w:r>
      <w:r w:rsidR="00F81A72">
        <w:rPr>
          <w:bCs/>
          <w:color w:val="000000" w:themeColor="text1"/>
          <w:sz w:val="28"/>
          <w:szCs w:val="28"/>
        </w:rPr>
        <w:t>ш</w:t>
      </w:r>
      <w:r>
        <w:rPr>
          <w:bCs/>
          <w:color w:val="000000" w:themeColor="text1"/>
          <w:sz w:val="28"/>
          <w:szCs w:val="28"/>
        </w:rPr>
        <w:t>им.</w:t>
      </w:r>
    </w:p>
    <w:p w14:paraId="4A317CFE" w14:textId="68543A83" w:rsidR="00591E74" w:rsidRPr="008929AD" w:rsidRDefault="00591E74" w:rsidP="0012069E">
      <w:pPr>
        <w:pStyle w:val="a6"/>
        <w:shd w:val="clear" w:color="auto" w:fill="FFFFFF"/>
        <w:spacing w:before="225" w:beforeAutospacing="0"/>
        <w:ind w:right="525"/>
        <w:rPr>
          <w:iCs/>
          <w:color w:val="000000" w:themeColor="text1"/>
          <w:sz w:val="28"/>
          <w:szCs w:val="28"/>
        </w:rPr>
      </w:pPr>
      <w:r w:rsidRPr="00591E74">
        <w:rPr>
          <w:bCs/>
          <w:color w:val="000000" w:themeColor="text1"/>
          <w:sz w:val="28"/>
          <w:szCs w:val="28"/>
        </w:rPr>
        <w:t>Этап №</w:t>
      </w:r>
      <w:r>
        <w:rPr>
          <w:bCs/>
          <w:color w:val="000000" w:themeColor="text1"/>
          <w:sz w:val="28"/>
          <w:szCs w:val="28"/>
        </w:rPr>
        <w:t>5</w:t>
      </w:r>
      <w:r>
        <w:rPr>
          <w:bCs/>
          <w:color w:val="000000" w:themeColor="text1"/>
          <w:sz w:val="28"/>
          <w:szCs w:val="28"/>
        </w:rPr>
        <w:t>.</w:t>
      </w:r>
      <w:r w:rsidR="00F81A72">
        <w:rPr>
          <w:bCs/>
          <w:color w:val="000000" w:themeColor="text1"/>
          <w:sz w:val="28"/>
          <w:szCs w:val="28"/>
        </w:rPr>
        <w:t xml:space="preserve"> Общая разборка завала после извлечения всех пострадавших.</w:t>
      </w:r>
    </w:p>
    <w:p w14:paraId="1A9BB09E" w14:textId="2D809E99" w:rsidR="0090032C" w:rsidRPr="00DA723A" w:rsidRDefault="00BD018E" w:rsidP="0012069E">
      <w:pPr>
        <w:pStyle w:val="a6"/>
        <w:spacing w:before="150" w:beforeAutospacing="0" w:after="150" w:afterAutospacing="0" w:line="360" w:lineRule="atLeast"/>
        <w:ind w:right="150"/>
        <w:rPr>
          <w:bCs/>
          <w:sz w:val="28"/>
          <w:szCs w:val="28"/>
        </w:rPr>
      </w:pPr>
      <w:r w:rsidRPr="005E3559">
        <w:rPr>
          <w:b/>
          <w:color w:val="000000" w:themeColor="text1"/>
          <w:sz w:val="28"/>
          <w:szCs w:val="28"/>
        </w:rPr>
        <w:t>7.</w:t>
      </w:r>
      <w:r>
        <w:rPr>
          <w:b/>
          <w:color w:val="000000" w:themeColor="text1"/>
          <w:sz w:val="28"/>
          <w:szCs w:val="28"/>
        </w:rPr>
        <w:t>5</w:t>
      </w:r>
      <w:r w:rsidRPr="005E3559">
        <w:rPr>
          <w:b/>
          <w:color w:val="000000" w:themeColor="text1"/>
          <w:sz w:val="28"/>
          <w:szCs w:val="28"/>
        </w:rPr>
        <w:t xml:space="preserve">. </w:t>
      </w:r>
      <w:r w:rsidR="00DA723A">
        <w:rPr>
          <w:b/>
          <w:color w:val="000000" w:themeColor="text1"/>
          <w:sz w:val="28"/>
          <w:szCs w:val="28"/>
        </w:rPr>
        <w:t xml:space="preserve"> </w:t>
      </w:r>
      <w:r w:rsidR="00DA723A">
        <w:rPr>
          <w:bCs/>
          <w:color w:val="000000" w:themeColor="text1"/>
          <w:sz w:val="28"/>
          <w:szCs w:val="28"/>
        </w:rPr>
        <w:t>Первичные средства пожаротушения должны быть покрашены в красный цвет и размещаться вблизи мест наиболее вероятного их применения, на виду, с обеспечением к ним свободного доступа по согласованию с пожарной охраной.</w:t>
      </w:r>
    </w:p>
    <w:sectPr w:rsidR="0090032C" w:rsidRPr="00DA723A" w:rsidSect="00F95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23.35pt;height:22pt;visibility:visible;mso-wrap-style:square" o:bullet="t">
        <v:imagedata r:id="rId1" o:title=""/>
      </v:shape>
    </w:pict>
  </w:numPicBullet>
  <w:numPicBullet w:numPicBulletId="1">
    <w:pict>
      <v:shape id="_x0000_i1154" type="#_x0000_t75" style="width:20pt;height:20pt;visibility:visible;mso-wrap-style:square" o:bullet="t">
        <v:imagedata r:id="rId2" o:title=""/>
      </v:shape>
    </w:pict>
  </w:numPicBullet>
  <w:numPicBullet w:numPicBulletId="2">
    <w:pict>
      <v:shape id="_x0000_i1155" type="#_x0000_t75" style="width:22pt;height:20pt;visibility:visible;mso-wrap-style:square" o:bullet="t">
        <v:imagedata r:id="rId3" o:title=""/>
      </v:shape>
    </w:pict>
  </w:numPicBullet>
  <w:numPicBullet w:numPicBulletId="3">
    <w:pict>
      <v:shape id="_x0000_i1156" type="#_x0000_t75" style="width:12pt;height:13.35pt;visibility:visible;mso-wrap-style:square" o:bullet="t">
        <v:imagedata r:id="rId4" o:title=""/>
      </v:shape>
    </w:pict>
  </w:numPicBullet>
  <w:abstractNum w:abstractNumId="0" w15:restartNumberingAfterBreak="0">
    <w:nsid w:val="08723950"/>
    <w:multiLevelType w:val="hybridMultilevel"/>
    <w:tmpl w:val="FE604C04"/>
    <w:lvl w:ilvl="0" w:tplc="02049C4A">
      <w:start w:val="1"/>
      <w:numFmt w:val="decimal"/>
      <w:lvlText w:val="%1)"/>
      <w:lvlJc w:val="left"/>
      <w:pPr>
        <w:ind w:left="51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8803461"/>
    <w:multiLevelType w:val="hybridMultilevel"/>
    <w:tmpl w:val="76CCDB5A"/>
    <w:lvl w:ilvl="0" w:tplc="97B0CD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E01D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36FE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32C1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06B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307C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9643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86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464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5213D0"/>
    <w:multiLevelType w:val="hybridMultilevel"/>
    <w:tmpl w:val="812CE20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12353E92"/>
    <w:multiLevelType w:val="hybridMultilevel"/>
    <w:tmpl w:val="5BDEB59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62B0A4C"/>
    <w:multiLevelType w:val="hybridMultilevel"/>
    <w:tmpl w:val="BE8A28B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37002E18"/>
    <w:multiLevelType w:val="hybridMultilevel"/>
    <w:tmpl w:val="FEC08FAE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3F526E1F"/>
    <w:multiLevelType w:val="hybridMultilevel"/>
    <w:tmpl w:val="D2883CE6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52D453DA"/>
    <w:multiLevelType w:val="hybridMultilevel"/>
    <w:tmpl w:val="1F5C8C4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560E215B"/>
    <w:multiLevelType w:val="hybridMultilevel"/>
    <w:tmpl w:val="AC0E1D4C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 w15:restartNumberingAfterBreak="0">
    <w:nsid w:val="592065C0"/>
    <w:multiLevelType w:val="hybridMultilevel"/>
    <w:tmpl w:val="6BC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52A4E"/>
    <w:multiLevelType w:val="hybridMultilevel"/>
    <w:tmpl w:val="9AAE7E66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5CA039EB"/>
    <w:multiLevelType w:val="hybridMultilevel"/>
    <w:tmpl w:val="48D8FFB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2" w15:restartNumberingAfterBreak="0">
    <w:nsid w:val="7F413364"/>
    <w:multiLevelType w:val="hybridMultilevel"/>
    <w:tmpl w:val="6DF4C5EA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1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32C"/>
    <w:rsid w:val="0001283F"/>
    <w:rsid w:val="00013525"/>
    <w:rsid w:val="00013981"/>
    <w:rsid w:val="00035EBE"/>
    <w:rsid w:val="000717E2"/>
    <w:rsid w:val="000B36EA"/>
    <w:rsid w:val="000E3450"/>
    <w:rsid w:val="001132DA"/>
    <w:rsid w:val="0011790E"/>
    <w:rsid w:val="0012069E"/>
    <w:rsid w:val="00127B4A"/>
    <w:rsid w:val="001338CF"/>
    <w:rsid w:val="00196FEC"/>
    <w:rsid w:val="001C575B"/>
    <w:rsid w:val="001D7F6F"/>
    <w:rsid w:val="00221C78"/>
    <w:rsid w:val="00244B78"/>
    <w:rsid w:val="002B1F18"/>
    <w:rsid w:val="002C7848"/>
    <w:rsid w:val="002F0E5D"/>
    <w:rsid w:val="00332514"/>
    <w:rsid w:val="00340E12"/>
    <w:rsid w:val="0037587F"/>
    <w:rsid w:val="003D1F8A"/>
    <w:rsid w:val="0042182C"/>
    <w:rsid w:val="00432ACB"/>
    <w:rsid w:val="00453E2F"/>
    <w:rsid w:val="004D0FD7"/>
    <w:rsid w:val="00520E85"/>
    <w:rsid w:val="00533A4B"/>
    <w:rsid w:val="00535B2F"/>
    <w:rsid w:val="005732A4"/>
    <w:rsid w:val="0057615C"/>
    <w:rsid w:val="00591E74"/>
    <w:rsid w:val="00592D3F"/>
    <w:rsid w:val="00593525"/>
    <w:rsid w:val="005E3559"/>
    <w:rsid w:val="005E3BD2"/>
    <w:rsid w:val="00622D4C"/>
    <w:rsid w:val="006D44B2"/>
    <w:rsid w:val="00733E0D"/>
    <w:rsid w:val="00751CF2"/>
    <w:rsid w:val="00790FEA"/>
    <w:rsid w:val="007940BE"/>
    <w:rsid w:val="007B28F5"/>
    <w:rsid w:val="00811C7B"/>
    <w:rsid w:val="00831D57"/>
    <w:rsid w:val="008360D9"/>
    <w:rsid w:val="008466E8"/>
    <w:rsid w:val="008509E1"/>
    <w:rsid w:val="008929AD"/>
    <w:rsid w:val="008D1D64"/>
    <w:rsid w:val="008E43A3"/>
    <w:rsid w:val="0090032C"/>
    <w:rsid w:val="0090506C"/>
    <w:rsid w:val="009F4450"/>
    <w:rsid w:val="00A500E1"/>
    <w:rsid w:val="00A95B0C"/>
    <w:rsid w:val="00AB38D9"/>
    <w:rsid w:val="00AB6ECB"/>
    <w:rsid w:val="00B36E03"/>
    <w:rsid w:val="00B90ED8"/>
    <w:rsid w:val="00B928E9"/>
    <w:rsid w:val="00B92CDC"/>
    <w:rsid w:val="00BA4120"/>
    <w:rsid w:val="00BD018E"/>
    <w:rsid w:val="00BF5CBB"/>
    <w:rsid w:val="00C17D54"/>
    <w:rsid w:val="00CD374E"/>
    <w:rsid w:val="00D4260C"/>
    <w:rsid w:val="00D86FD1"/>
    <w:rsid w:val="00D97B9B"/>
    <w:rsid w:val="00DA0FF9"/>
    <w:rsid w:val="00DA723A"/>
    <w:rsid w:val="00E13CCC"/>
    <w:rsid w:val="00E82451"/>
    <w:rsid w:val="00EA5814"/>
    <w:rsid w:val="00EC1E08"/>
    <w:rsid w:val="00EC3992"/>
    <w:rsid w:val="00F607DA"/>
    <w:rsid w:val="00F81A72"/>
    <w:rsid w:val="00F9556E"/>
    <w:rsid w:val="00FB0DE2"/>
    <w:rsid w:val="00FB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3C82"/>
  <w15:docId w15:val="{E4802353-4888-4E9A-BC53-55C395F2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09E1"/>
  </w:style>
  <w:style w:type="paragraph" w:styleId="2">
    <w:name w:val="heading 2"/>
    <w:basedOn w:val="a"/>
    <w:link w:val="20"/>
    <w:uiPriority w:val="9"/>
    <w:qFormat/>
    <w:rsid w:val="00836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32C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90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32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0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8360D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360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8360D9"/>
    <w:rPr>
      <w:i/>
      <w:iCs/>
    </w:rPr>
  </w:style>
  <w:style w:type="paragraph" w:styleId="a9">
    <w:name w:val="List Paragraph"/>
    <w:basedOn w:val="a"/>
    <w:uiPriority w:val="34"/>
    <w:qFormat/>
    <w:rsid w:val="0085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6.emf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68F5-230B-4623-BDEF-65BB5C34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лева Дохоян</cp:lastModifiedBy>
  <cp:revision>80</cp:revision>
  <dcterms:created xsi:type="dcterms:W3CDTF">2020-09-23T12:22:00Z</dcterms:created>
  <dcterms:modified xsi:type="dcterms:W3CDTF">2022-11-10T13:16:00Z</dcterms:modified>
</cp:coreProperties>
</file>