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C411" w14:textId="77777777" w:rsidR="000A2884" w:rsidRPr="002F7486" w:rsidRDefault="000A2884" w:rsidP="002F7486">
      <w:pPr>
        <w:jc w:val="center"/>
        <w:rPr>
          <w:b/>
        </w:rPr>
      </w:pPr>
      <w:r w:rsidRPr="002F7486">
        <w:rPr>
          <w:b/>
        </w:rPr>
        <w:t>Аудит СМК</w:t>
      </w:r>
    </w:p>
    <w:p w14:paraId="713AC266" w14:textId="5A2443A0" w:rsidR="000A2884" w:rsidRDefault="000A2884" w:rsidP="002F7486">
      <w:pPr>
        <w:jc w:val="center"/>
        <w:rPr>
          <w:b/>
        </w:rPr>
      </w:pPr>
      <w:r w:rsidRPr="002F7486">
        <w:rPr>
          <w:b/>
        </w:rPr>
        <w:t>Общие положения</w:t>
      </w:r>
    </w:p>
    <w:p w14:paraId="3C433A40" w14:textId="77777777" w:rsidR="00413AAA" w:rsidRPr="002F7486" w:rsidRDefault="00413AAA" w:rsidP="002F7486">
      <w:pPr>
        <w:jc w:val="center"/>
        <w:rPr>
          <w:b/>
        </w:rPr>
      </w:pPr>
    </w:p>
    <w:p w14:paraId="7640B791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Аудиты применяют для определения степени выполнения требований к СМК.</w:t>
      </w:r>
    </w:p>
    <w:p w14:paraId="2BCF20E6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Наблюдение аудитов используют для оценки эффективности СМК и определения</w:t>
      </w:r>
    </w:p>
    <w:p w14:paraId="442DEEB2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возможностей для улучшения.</w:t>
      </w:r>
    </w:p>
    <w:p w14:paraId="312B0605" w14:textId="3F2EF156" w:rsidR="000A2884" w:rsidRDefault="000A2884" w:rsidP="000A2884">
      <w:pPr>
        <w:rPr>
          <w:bCs/>
        </w:rPr>
      </w:pPr>
      <w:r w:rsidRPr="002F7486">
        <w:rPr>
          <w:bCs/>
        </w:rPr>
        <w:t>Аудиты делятся на: внутренние и внешние.</w:t>
      </w:r>
    </w:p>
    <w:p w14:paraId="06ED582C" w14:textId="77777777" w:rsidR="00507F05" w:rsidRPr="002F7486" w:rsidRDefault="00507F05" w:rsidP="000A2884">
      <w:pPr>
        <w:rPr>
          <w:bCs/>
        </w:rPr>
      </w:pPr>
    </w:p>
    <w:p w14:paraId="5A92C21C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Во время проведения внешних аудитов выявляется соответствие системы менеджмента</w:t>
      </w:r>
    </w:p>
    <w:p w14:paraId="4B2D9346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качества организации требованиям ГОСТ ISO 9001-2015. В процессе аудита могут быть</w:t>
      </w:r>
    </w:p>
    <w:p w14:paraId="2E77BBDF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выявлены отклонения критические и несущественные.</w:t>
      </w:r>
    </w:p>
    <w:p w14:paraId="426F32E0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Критические отклонения (несоответствия), связаны с отсутствием или невыполнением</w:t>
      </w:r>
    </w:p>
    <w:p w14:paraId="1D0F69F4" w14:textId="2C46B9AC" w:rsidR="000A2884" w:rsidRDefault="000A2884" w:rsidP="000A2884">
      <w:pPr>
        <w:rPr>
          <w:bCs/>
        </w:rPr>
      </w:pPr>
      <w:r w:rsidRPr="002F7486">
        <w:rPr>
          <w:bCs/>
        </w:rPr>
        <w:t>требований стандарта, оказывают влияние на качество продукции. При выявлении хотя бы</w:t>
      </w:r>
      <w:r w:rsidR="00507F05">
        <w:rPr>
          <w:bCs/>
        </w:rPr>
        <w:t xml:space="preserve"> </w:t>
      </w:r>
      <w:r w:rsidRPr="002F7486">
        <w:rPr>
          <w:bCs/>
        </w:rPr>
        <w:t>одного такого отклонения в ходе проведения сертификационного аудита аудит прекращается,</w:t>
      </w:r>
      <w:r w:rsidR="00507F05">
        <w:rPr>
          <w:bCs/>
        </w:rPr>
        <w:t xml:space="preserve"> </w:t>
      </w:r>
      <w:r w:rsidRPr="002F7486">
        <w:rPr>
          <w:bCs/>
        </w:rPr>
        <w:t>организации устанавливается срок на устранение данного отклонения и дата повторного</w:t>
      </w:r>
      <w:r w:rsidR="00507F05">
        <w:rPr>
          <w:bCs/>
        </w:rPr>
        <w:t xml:space="preserve"> </w:t>
      </w:r>
      <w:r w:rsidRPr="002F7486">
        <w:rPr>
          <w:bCs/>
        </w:rPr>
        <w:t>сертификационного аудита.</w:t>
      </w:r>
    </w:p>
    <w:p w14:paraId="304DD5A0" w14:textId="77777777" w:rsidR="00507F05" w:rsidRPr="002F7486" w:rsidRDefault="00507F05" w:rsidP="000A2884">
      <w:pPr>
        <w:rPr>
          <w:bCs/>
        </w:rPr>
      </w:pPr>
    </w:p>
    <w:p w14:paraId="736087E9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Несущественные отклонения (уведомления) связаны с неполным выполнением</w:t>
      </w:r>
    </w:p>
    <w:p w14:paraId="594AE06B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требований стандарта и действующей документации, оказывают влияние на качество</w:t>
      </w:r>
    </w:p>
    <w:p w14:paraId="28903C91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выпускаемой продукции. Несущественные отклонения, устранение которых предъявлено</w:t>
      </w:r>
    </w:p>
    <w:p w14:paraId="319560BD" w14:textId="171739F0" w:rsidR="000A2884" w:rsidRDefault="000A2884" w:rsidP="000A2884">
      <w:pPr>
        <w:rPr>
          <w:bCs/>
        </w:rPr>
      </w:pPr>
      <w:r w:rsidRPr="002F7486">
        <w:rPr>
          <w:bCs/>
        </w:rPr>
        <w:t>аудиторам в ходе аудита, не вносятся в отчет по аудиту, не считается наличие в наблюдениях не</w:t>
      </w:r>
      <w:r w:rsidR="00507F05">
        <w:rPr>
          <w:bCs/>
        </w:rPr>
        <w:t xml:space="preserve"> </w:t>
      </w:r>
      <w:r w:rsidRPr="002F7486">
        <w:rPr>
          <w:bCs/>
        </w:rPr>
        <w:t>более трех выявленных и устраненных в ходе проведения аудита несущественных отклонений.</w:t>
      </w:r>
    </w:p>
    <w:p w14:paraId="3A75F99B" w14:textId="77777777" w:rsidR="00507F05" w:rsidRPr="002F7486" w:rsidRDefault="00507F05" w:rsidP="000A2884">
      <w:pPr>
        <w:rPr>
          <w:bCs/>
        </w:rPr>
      </w:pPr>
    </w:p>
    <w:p w14:paraId="4AAD0887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Внутренние аудиты, проводимые первой стороной (самой организацией или от ее имени),</w:t>
      </w:r>
    </w:p>
    <w:p w14:paraId="6B2D0306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для внутренних целей, могут служить основой для декларирования организацией о своем</w:t>
      </w:r>
    </w:p>
    <w:p w14:paraId="38D9F12B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соответствии с требованиями ГОСТ ISO</w:t>
      </w:r>
    </w:p>
    <w:p w14:paraId="1C05DF5B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Система внутренних аудитов предназначена для улучшения деятельности организации, а</w:t>
      </w:r>
    </w:p>
    <w:p w14:paraId="28566CA5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не для выявления и наказания виновных. Аудитор - не враг, контролер или фискал, а</w:t>
      </w:r>
    </w:p>
    <w:p w14:paraId="1692AD77" w14:textId="77777777" w:rsidR="000A2884" w:rsidRPr="002F7486" w:rsidRDefault="000A2884" w:rsidP="000A2884">
      <w:pPr>
        <w:rPr>
          <w:bCs/>
        </w:rPr>
      </w:pPr>
      <w:r w:rsidRPr="002F7486">
        <w:rPr>
          <w:bCs/>
        </w:rPr>
        <w:t>квалифицированный помощник и специалист, которого можно и нужно использовать для</w:t>
      </w:r>
    </w:p>
    <w:p w14:paraId="2CFBC4FE" w14:textId="71167278" w:rsidR="005B313D" w:rsidRDefault="000A2884" w:rsidP="000A2884">
      <w:pPr>
        <w:rPr>
          <w:bCs/>
        </w:rPr>
      </w:pPr>
      <w:r w:rsidRPr="002F7486">
        <w:rPr>
          <w:bCs/>
        </w:rPr>
        <w:t>улучшения работы процессов и всей СМК.</w:t>
      </w:r>
    </w:p>
    <w:p w14:paraId="05324DF9" w14:textId="75E5FDFB" w:rsidR="00507F05" w:rsidRDefault="00507F05" w:rsidP="000A2884">
      <w:pPr>
        <w:rPr>
          <w:bCs/>
        </w:rPr>
      </w:pPr>
    </w:p>
    <w:p w14:paraId="70A0F7BD" w14:textId="77777777" w:rsidR="00507F05" w:rsidRPr="00507F05" w:rsidRDefault="00507F05" w:rsidP="00507F05">
      <w:pPr>
        <w:rPr>
          <w:bCs/>
        </w:rPr>
      </w:pPr>
      <w:r w:rsidRPr="00507F05">
        <w:rPr>
          <w:bCs/>
        </w:rPr>
        <w:t>Оценивание процессов СМК. При оценке СМК в отношении процессов следует задать</w:t>
      </w:r>
    </w:p>
    <w:p w14:paraId="6A4D12A8" w14:textId="77777777" w:rsidR="00507F05" w:rsidRPr="00507F05" w:rsidRDefault="00507F05" w:rsidP="00507F05">
      <w:pPr>
        <w:rPr>
          <w:bCs/>
        </w:rPr>
      </w:pPr>
      <w:r w:rsidRPr="00507F05">
        <w:rPr>
          <w:bCs/>
        </w:rPr>
        <w:t>четыре основных вопроса:</w:t>
      </w:r>
    </w:p>
    <w:p w14:paraId="29D1A0C2" w14:textId="77777777" w:rsidR="00507F05" w:rsidRPr="00507F05" w:rsidRDefault="00507F05" w:rsidP="00901D7C">
      <w:pPr>
        <w:ind w:left="708"/>
        <w:rPr>
          <w:bCs/>
        </w:rPr>
      </w:pPr>
      <w:r w:rsidRPr="00507F05">
        <w:rPr>
          <w:bCs/>
        </w:rPr>
        <w:t>a) выявлены и определены ли соответствующим образом процессы;</w:t>
      </w:r>
    </w:p>
    <w:p w14:paraId="6A10F144" w14:textId="77777777" w:rsidR="00507F05" w:rsidRPr="00507F05" w:rsidRDefault="00507F05" w:rsidP="00901D7C">
      <w:pPr>
        <w:ind w:left="708"/>
        <w:rPr>
          <w:bCs/>
        </w:rPr>
      </w:pPr>
      <w:r w:rsidRPr="00507F05">
        <w:rPr>
          <w:bCs/>
        </w:rPr>
        <w:t>б) распределена ли ответственность;</w:t>
      </w:r>
    </w:p>
    <w:p w14:paraId="27049FC9" w14:textId="77777777" w:rsidR="00507F05" w:rsidRPr="00507F05" w:rsidRDefault="00507F05" w:rsidP="00901D7C">
      <w:pPr>
        <w:ind w:left="708"/>
        <w:rPr>
          <w:bCs/>
        </w:rPr>
      </w:pPr>
      <w:r w:rsidRPr="00507F05">
        <w:rPr>
          <w:bCs/>
        </w:rPr>
        <w:t>b) внедрены ли и поддерживаются ли в рабочем состоянии процедуры;</w:t>
      </w:r>
    </w:p>
    <w:p w14:paraId="7772B2F0" w14:textId="77777777" w:rsidR="00507F05" w:rsidRPr="00507F05" w:rsidRDefault="00507F05" w:rsidP="00901D7C">
      <w:pPr>
        <w:ind w:left="708"/>
        <w:rPr>
          <w:bCs/>
        </w:rPr>
      </w:pPr>
      <w:r w:rsidRPr="00507F05">
        <w:rPr>
          <w:bCs/>
        </w:rPr>
        <w:t>г) эффективен ли процесс в достижении требуемых результатов.</w:t>
      </w:r>
    </w:p>
    <w:p w14:paraId="0647A7FD" w14:textId="77777777" w:rsidR="00507F05" w:rsidRPr="00507F05" w:rsidRDefault="00507F05" w:rsidP="00507F05">
      <w:pPr>
        <w:rPr>
          <w:bCs/>
        </w:rPr>
      </w:pPr>
      <w:r w:rsidRPr="00507F05">
        <w:rPr>
          <w:bCs/>
        </w:rPr>
        <w:t>Совокупные ответы на приведенные выше вопросы могут определить результаты</w:t>
      </w:r>
    </w:p>
    <w:p w14:paraId="134D6CB0" w14:textId="557EF57D" w:rsidR="00507F05" w:rsidRDefault="00507F05" w:rsidP="00507F05">
      <w:pPr>
        <w:rPr>
          <w:bCs/>
        </w:rPr>
      </w:pPr>
      <w:r w:rsidRPr="00507F05">
        <w:rPr>
          <w:bCs/>
        </w:rPr>
        <w:t>оценивания. Оценка СМК может различаться по области применения и включать такие виды</w:t>
      </w:r>
      <w:r w:rsidR="008213CF">
        <w:rPr>
          <w:bCs/>
        </w:rPr>
        <w:t xml:space="preserve"> </w:t>
      </w:r>
      <w:r w:rsidRPr="00507F05">
        <w:rPr>
          <w:bCs/>
        </w:rPr>
        <w:t>деятельности как аудит, анализ СМК и самооценка.</w:t>
      </w:r>
    </w:p>
    <w:p w14:paraId="029CB0DA" w14:textId="0568CAF6" w:rsidR="00414BFC" w:rsidRDefault="00414BFC" w:rsidP="00507F05">
      <w:pPr>
        <w:rPr>
          <w:bCs/>
        </w:rPr>
      </w:pPr>
    </w:p>
    <w:p w14:paraId="203EE4D5" w14:textId="27DD9254" w:rsidR="00414BFC" w:rsidRDefault="00414BFC" w:rsidP="00507F05">
      <w:pPr>
        <w:rPr>
          <w:bCs/>
        </w:rPr>
      </w:pPr>
    </w:p>
    <w:p w14:paraId="7A4356E9" w14:textId="046A23E8" w:rsidR="00414BFC" w:rsidRDefault="00414BFC" w:rsidP="00507F05">
      <w:pPr>
        <w:rPr>
          <w:bCs/>
        </w:rPr>
      </w:pPr>
    </w:p>
    <w:p w14:paraId="76F0271C" w14:textId="76196756" w:rsidR="00414BFC" w:rsidRDefault="00414BFC" w:rsidP="00507F05">
      <w:pPr>
        <w:rPr>
          <w:bCs/>
        </w:rPr>
      </w:pPr>
    </w:p>
    <w:p w14:paraId="479E4C59" w14:textId="1EE3C0C9" w:rsidR="00414BFC" w:rsidRDefault="00414BFC" w:rsidP="00507F05">
      <w:pPr>
        <w:rPr>
          <w:bCs/>
        </w:rPr>
      </w:pPr>
    </w:p>
    <w:p w14:paraId="22679951" w14:textId="7B717809" w:rsidR="00414BFC" w:rsidRDefault="00414BFC" w:rsidP="00507F05">
      <w:pPr>
        <w:rPr>
          <w:bCs/>
        </w:rPr>
      </w:pPr>
    </w:p>
    <w:p w14:paraId="4B16F9A3" w14:textId="4B73D288" w:rsidR="00414BFC" w:rsidRDefault="00414BFC" w:rsidP="00507F05">
      <w:pPr>
        <w:rPr>
          <w:bCs/>
        </w:rPr>
      </w:pPr>
    </w:p>
    <w:p w14:paraId="35608FF6" w14:textId="547FA110" w:rsidR="00414BFC" w:rsidRDefault="00414BFC" w:rsidP="00507F05">
      <w:pPr>
        <w:rPr>
          <w:bCs/>
        </w:rPr>
      </w:pPr>
    </w:p>
    <w:p w14:paraId="3F52D4B4" w14:textId="67B6DAD3" w:rsidR="00414BFC" w:rsidRDefault="00414BFC" w:rsidP="00507F05">
      <w:pPr>
        <w:rPr>
          <w:bCs/>
        </w:rPr>
      </w:pPr>
    </w:p>
    <w:p w14:paraId="6CF5BDE5" w14:textId="2A82F3F4" w:rsidR="00414BFC" w:rsidRDefault="00414BFC" w:rsidP="00507F05">
      <w:pPr>
        <w:rPr>
          <w:bCs/>
        </w:rPr>
      </w:pPr>
    </w:p>
    <w:p w14:paraId="7CD5918F" w14:textId="283E0473" w:rsidR="00414BFC" w:rsidRDefault="00414BFC" w:rsidP="00507F05">
      <w:pPr>
        <w:rPr>
          <w:bCs/>
        </w:rPr>
      </w:pPr>
    </w:p>
    <w:p w14:paraId="6E3D8006" w14:textId="77777777" w:rsidR="00414BFC" w:rsidRDefault="00414BFC" w:rsidP="00507F05">
      <w:pPr>
        <w:rPr>
          <w:bCs/>
        </w:rPr>
      </w:pPr>
    </w:p>
    <w:p w14:paraId="4B781C72" w14:textId="77C2FDF6" w:rsidR="00414BFC" w:rsidRDefault="00414BFC" w:rsidP="00414BFC">
      <w:pPr>
        <w:jc w:val="center"/>
        <w:rPr>
          <w:b/>
        </w:rPr>
      </w:pPr>
      <w:r w:rsidRPr="00414BFC">
        <w:rPr>
          <w:b/>
        </w:rPr>
        <w:t>Проведение внутренних аудитов</w:t>
      </w:r>
    </w:p>
    <w:p w14:paraId="0E95B4D1" w14:textId="77777777" w:rsidR="006602A7" w:rsidRPr="00414BFC" w:rsidRDefault="006602A7" w:rsidP="00414BFC">
      <w:pPr>
        <w:jc w:val="center"/>
        <w:rPr>
          <w:b/>
        </w:rPr>
      </w:pPr>
    </w:p>
    <w:p w14:paraId="59E81D20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Для проведения внутренних аудитов каждое предприятие составляет, как правило, на год</w:t>
      </w:r>
    </w:p>
    <w:p w14:paraId="38B23B0E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программу аудитов. В программе указывается цель проведения аудитов, проверяемое</w:t>
      </w:r>
    </w:p>
    <w:p w14:paraId="2890472D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подразделение, срок проведения аудита (месяц), проверяемые элементы в соответствии с</w:t>
      </w:r>
    </w:p>
    <w:p w14:paraId="420760F0" w14:textId="4DACA823" w:rsidR="00414BFC" w:rsidRDefault="00414BFC" w:rsidP="00414BFC">
      <w:pPr>
        <w:rPr>
          <w:bCs/>
        </w:rPr>
      </w:pPr>
      <w:r w:rsidRPr="00414BFC">
        <w:rPr>
          <w:bCs/>
        </w:rPr>
        <w:t xml:space="preserve">пунктами ГОСТ </w:t>
      </w:r>
      <w:proofErr w:type="gramStart"/>
      <w:r w:rsidRPr="00414BFC">
        <w:rPr>
          <w:bCs/>
        </w:rPr>
        <w:t>ISO ,</w:t>
      </w:r>
      <w:proofErr w:type="gramEnd"/>
      <w:r w:rsidRPr="00414BFC">
        <w:rPr>
          <w:bCs/>
        </w:rPr>
        <w:t xml:space="preserve"> а также должна быть графа «отметка об выполнении».</w:t>
      </w:r>
    </w:p>
    <w:p w14:paraId="73BB2832" w14:textId="77777777" w:rsidR="00055864" w:rsidRPr="00414BFC" w:rsidRDefault="00055864" w:rsidP="00414BFC">
      <w:pPr>
        <w:rPr>
          <w:bCs/>
        </w:rPr>
      </w:pPr>
    </w:p>
    <w:p w14:paraId="301EBDFE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Каждая программа аудита утверждается руководителем предприятия, а в конце</w:t>
      </w:r>
    </w:p>
    <w:p w14:paraId="266B74D8" w14:textId="486554A0" w:rsidR="00414BFC" w:rsidRDefault="00414BFC" w:rsidP="00414BFC">
      <w:pPr>
        <w:rPr>
          <w:bCs/>
        </w:rPr>
      </w:pPr>
      <w:r w:rsidRPr="00414BFC">
        <w:rPr>
          <w:bCs/>
        </w:rPr>
        <w:t>указывается, с кем она согласована, а также кто является разработчиком.</w:t>
      </w:r>
    </w:p>
    <w:p w14:paraId="726C4E12" w14:textId="77777777" w:rsidR="00414BFC" w:rsidRPr="00414BFC" w:rsidRDefault="00414BFC" w:rsidP="00414BFC">
      <w:pPr>
        <w:rPr>
          <w:bCs/>
        </w:rPr>
      </w:pPr>
    </w:p>
    <w:p w14:paraId="036E4575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Программа аудита доводится до сведения руководителя каждого структурного</w:t>
      </w:r>
    </w:p>
    <w:p w14:paraId="386B5BD1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подразделения, о чем берется подпись на специальном листе рассылки или на обороте</w:t>
      </w:r>
    </w:p>
    <w:p w14:paraId="09AE3141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программы, если структурных подразделений немного.</w:t>
      </w:r>
    </w:p>
    <w:p w14:paraId="7AA4334C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На каждый аудит составляется план проведения аудита, в котором указывается</w:t>
      </w:r>
    </w:p>
    <w:p w14:paraId="0850DCA7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конкретная дата проведения аудита, проверяемые пункты ГОСТ ISO 9001-2011,</w:t>
      </w:r>
    </w:p>
    <w:p w14:paraId="212DB7D4" w14:textId="3FFC0179" w:rsidR="00414BFC" w:rsidRDefault="00414BFC" w:rsidP="00414BFC">
      <w:pPr>
        <w:rPr>
          <w:bCs/>
        </w:rPr>
      </w:pPr>
      <w:r w:rsidRPr="00414BFC">
        <w:rPr>
          <w:bCs/>
        </w:rPr>
        <w:t>дополнительные сведения, требуемые для проведения аудита.</w:t>
      </w:r>
    </w:p>
    <w:p w14:paraId="41D15F64" w14:textId="77777777" w:rsidR="00414BFC" w:rsidRPr="00414BFC" w:rsidRDefault="00414BFC" w:rsidP="00414BFC">
      <w:pPr>
        <w:rPr>
          <w:bCs/>
        </w:rPr>
      </w:pPr>
    </w:p>
    <w:p w14:paraId="71F20C97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План проведения аудита согласовывается с руководителем структурного подразделения,</w:t>
      </w:r>
    </w:p>
    <w:p w14:paraId="6DD9EF1E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подвергаемого проверке не менее, чем за две недели до начала проведения аудита.</w:t>
      </w:r>
    </w:p>
    <w:p w14:paraId="5CB75240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План аудита должен быть утвержден начальником службы (отделом, цехом качества),</w:t>
      </w:r>
    </w:p>
    <w:p w14:paraId="64D4CADD" w14:textId="39EC9B1E" w:rsidR="00414BFC" w:rsidRDefault="00414BFC" w:rsidP="00414BFC">
      <w:pPr>
        <w:rPr>
          <w:bCs/>
        </w:rPr>
      </w:pPr>
      <w:r w:rsidRPr="00414BFC">
        <w:rPr>
          <w:bCs/>
        </w:rPr>
        <w:t>составляет он, как правило, ведущим аудитором, иногда главным аудитором. Все документы по</w:t>
      </w:r>
      <w:r>
        <w:rPr>
          <w:bCs/>
        </w:rPr>
        <w:t xml:space="preserve"> </w:t>
      </w:r>
      <w:r w:rsidRPr="00414BFC">
        <w:rPr>
          <w:bCs/>
        </w:rPr>
        <w:t>аудиту должны оставаться в отделе качества, а также должны быть вручены руководителю</w:t>
      </w:r>
      <w:r>
        <w:rPr>
          <w:bCs/>
        </w:rPr>
        <w:t xml:space="preserve"> </w:t>
      </w:r>
      <w:r w:rsidRPr="00414BFC">
        <w:rPr>
          <w:bCs/>
        </w:rPr>
        <w:t>проверяемого структурного подразделения. Передача этих документов заверяется подписью</w:t>
      </w:r>
      <w:r>
        <w:rPr>
          <w:bCs/>
        </w:rPr>
        <w:t xml:space="preserve"> </w:t>
      </w:r>
      <w:r w:rsidRPr="00414BFC">
        <w:rPr>
          <w:bCs/>
        </w:rPr>
        <w:t>руководителя структурного подразделения.</w:t>
      </w:r>
    </w:p>
    <w:p w14:paraId="45078EB6" w14:textId="77777777" w:rsidR="00414BFC" w:rsidRPr="00414BFC" w:rsidRDefault="00414BFC" w:rsidP="00414BFC">
      <w:pPr>
        <w:rPr>
          <w:bCs/>
        </w:rPr>
      </w:pPr>
    </w:p>
    <w:p w14:paraId="52776C42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В организации могут быть разработаны несколько программ аудита.</w:t>
      </w:r>
    </w:p>
    <w:p w14:paraId="4A80F000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 xml:space="preserve">По каждому аудиту пишется </w:t>
      </w:r>
      <w:proofErr w:type="gramStart"/>
      <w:r w:rsidRPr="00414BFC">
        <w:rPr>
          <w:bCs/>
        </w:rPr>
        <w:t>заключение (отчет по аудиту)</w:t>
      </w:r>
      <w:proofErr w:type="gramEnd"/>
      <w:r w:rsidRPr="00414BFC">
        <w:rPr>
          <w:bCs/>
        </w:rPr>
        <w:t xml:space="preserve"> в котором указывается</w:t>
      </w:r>
    </w:p>
    <w:p w14:paraId="4F84098A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 xml:space="preserve">проверяемое подразделение, соответствие </w:t>
      </w:r>
      <w:proofErr w:type="gramStart"/>
      <w:r w:rsidRPr="00414BFC">
        <w:rPr>
          <w:bCs/>
        </w:rPr>
        <w:t>требованиям ,</w:t>
      </w:r>
      <w:proofErr w:type="gramEnd"/>
      <w:r w:rsidRPr="00414BFC">
        <w:rPr>
          <w:bCs/>
        </w:rPr>
        <w:t xml:space="preserve"> а также перечень замечаний,</w:t>
      </w:r>
    </w:p>
    <w:p w14:paraId="176ECF4C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выявленных при аудите.</w:t>
      </w:r>
    </w:p>
    <w:p w14:paraId="11135A1F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Если во время аудита выявлено несоответствие, то составляется отчет</w:t>
      </w:r>
    </w:p>
    <w:p w14:paraId="3C16ADA0" w14:textId="06894F1A" w:rsidR="00414BFC" w:rsidRDefault="00414BFC" w:rsidP="00414BFC">
      <w:pPr>
        <w:rPr>
          <w:bCs/>
        </w:rPr>
      </w:pPr>
      <w:r w:rsidRPr="00414BFC">
        <w:rPr>
          <w:bCs/>
        </w:rPr>
        <w:t>несоответствиях, где указываются конкретные сроки устранения замечаний. При выявлении</w:t>
      </w:r>
      <w:r>
        <w:rPr>
          <w:bCs/>
        </w:rPr>
        <w:t xml:space="preserve"> </w:t>
      </w:r>
      <w:r w:rsidRPr="00414BFC">
        <w:rPr>
          <w:bCs/>
        </w:rPr>
        <w:t>несоответствий в отчете по аудиту (в заключении) указывается «не соответствует» и</w:t>
      </w:r>
      <w:r>
        <w:rPr>
          <w:bCs/>
        </w:rPr>
        <w:t xml:space="preserve"> </w:t>
      </w:r>
      <w:r w:rsidRPr="00414BFC">
        <w:rPr>
          <w:bCs/>
        </w:rPr>
        <w:t>назначается дата повторной проверки. Если в процессе аудита выявлены замечания, то</w:t>
      </w:r>
      <w:r>
        <w:rPr>
          <w:bCs/>
        </w:rPr>
        <w:t xml:space="preserve"> </w:t>
      </w:r>
      <w:r w:rsidRPr="00414BFC">
        <w:rPr>
          <w:bCs/>
        </w:rPr>
        <w:t>указывается «соответствует с замечаниями».</w:t>
      </w:r>
    </w:p>
    <w:p w14:paraId="5CAC5151" w14:textId="77777777" w:rsidR="00414BFC" w:rsidRPr="00414BFC" w:rsidRDefault="00414BFC" w:rsidP="00414BFC">
      <w:pPr>
        <w:rPr>
          <w:bCs/>
        </w:rPr>
      </w:pPr>
    </w:p>
    <w:p w14:paraId="4D0FA15A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В конце года служба качества составляет отчет по аудитам, где указываются</w:t>
      </w:r>
    </w:p>
    <w:p w14:paraId="120B2D4D" w14:textId="77777777" w:rsidR="00414BFC" w:rsidRDefault="00414BFC" w:rsidP="00414BFC">
      <w:pPr>
        <w:rPr>
          <w:bCs/>
        </w:rPr>
      </w:pPr>
      <w:r w:rsidRPr="00414BFC">
        <w:rPr>
          <w:bCs/>
        </w:rPr>
        <w:t xml:space="preserve">несоответствия, уведомления, встречающиеся чаще всего, и каким пунктам </w:t>
      </w:r>
    </w:p>
    <w:p w14:paraId="047C98C2" w14:textId="0C46D0F1" w:rsidR="00414BFC" w:rsidRDefault="00414BFC" w:rsidP="00414BFC">
      <w:pPr>
        <w:rPr>
          <w:bCs/>
        </w:rPr>
      </w:pPr>
      <w:r w:rsidRPr="00414BFC">
        <w:rPr>
          <w:bCs/>
        </w:rPr>
        <w:t>ГОСТ ISO 9001-2011 они соответствуют.</w:t>
      </w:r>
    </w:p>
    <w:p w14:paraId="13CA5FC1" w14:textId="77777777" w:rsidR="00414BFC" w:rsidRPr="00414BFC" w:rsidRDefault="00414BFC" w:rsidP="00414BFC">
      <w:pPr>
        <w:rPr>
          <w:bCs/>
        </w:rPr>
      </w:pPr>
    </w:p>
    <w:p w14:paraId="3AFD0525" w14:textId="77777777" w:rsidR="00414BFC" w:rsidRPr="00414BFC" w:rsidRDefault="00414BFC" w:rsidP="00414BFC">
      <w:pPr>
        <w:rPr>
          <w:bCs/>
        </w:rPr>
      </w:pPr>
      <w:r w:rsidRPr="00414BFC">
        <w:rPr>
          <w:bCs/>
        </w:rPr>
        <w:t>Какие требования вы установите - столько несоответствий и придется регистрировать.</w:t>
      </w:r>
    </w:p>
    <w:p w14:paraId="43189C50" w14:textId="17BB3EE6" w:rsidR="00414BFC" w:rsidRPr="002F7486" w:rsidRDefault="00414BFC" w:rsidP="00414BFC">
      <w:pPr>
        <w:rPr>
          <w:bCs/>
        </w:rPr>
      </w:pPr>
      <w:r w:rsidRPr="00414BFC">
        <w:rPr>
          <w:bCs/>
        </w:rPr>
        <w:t>Жестче требования - больше несоответствий, мягче требования- меньше несоответствий.</w:t>
      </w:r>
    </w:p>
    <w:sectPr w:rsidR="00414BFC" w:rsidRPr="002F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DC9"/>
    <w:multiLevelType w:val="hybridMultilevel"/>
    <w:tmpl w:val="D12AE82A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431E87"/>
    <w:multiLevelType w:val="hybridMultilevel"/>
    <w:tmpl w:val="C5D65ADC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865A7"/>
    <w:multiLevelType w:val="hybridMultilevel"/>
    <w:tmpl w:val="877E6006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D52"/>
    <w:multiLevelType w:val="hybridMultilevel"/>
    <w:tmpl w:val="9D960EA8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7D6706"/>
    <w:multiLevelType w:val="hybridMultilevel"/>
    <w:tmpl w:val="D07234CC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02B17"/>
    <w:multiLevelType w:val="hybridMultilevel"/>
    <w:tmpl w:val="B1D4BB30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697639">
    <w:abstractNumId w:val="5"/>
  </w:num>
  <w:num w:numId="2" w16cid:durableId="1189295101">
    <w:abstractNumId w:val="1"/>
  </w:num>
  <w:num w:numId="3" w16cid:durableId="1107851832">
    <w:abstractNumId w:val="0"/>
  </w:num>
  <w:num w:numId="4" w16cid:durableId="520125689">
    <w:abstractNumId w:val="3"/>
  </w:num>
  <w:num w:numId="5" w16cid:durableId="1129124746">
    <w:abstractNumId w:val="4"/>
  </w:num>
  <w:num w:numId="6" w16cid:durableId="195581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8B"/>
    <w:rsid w:val="00055864"/>
    <w:rsid w:val="000A2884"/>
    <w:rsid w:val="00235459"/>
    <w:rsid w:val="002629E1"/>
    <w:rsid w:val="002F7486"/>
    <w:rsid w:val="00321E5A"/>
    <w:rsid w:val="00413AAA"/>
    <w:rsid w:val="00414BFC"/>
    <w:rsid w:val="00507F05"/>
    <w:rsid w:val="005B313D"/>
    <w:rsid w:val="006602A7"/>
    <w:rsid w:val="008213CF"/>
    <w:rsid w:val="0085768B"/>
    <w:rsid w:val="00901D7C"/>
    <w:rsid w:val="00CF6C58"/>
    <w:rsid w:val="00D001F6"/>
    <w:rsid w:val="00DF466C"/>
    <w:rsid w:val="00E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8339"/>
  <w15:chartTrackingRefBased/>
  <w15:docId w15:val="{7E65B350-8F3C-4A75-A3E2-974FDA63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лева Дохоян</cp:lastModifiedBy>
  <cp:revision>18</cp:revision>
  <dcterms:created xsi:type="dcterms:W3CDTF">2022-11-10T05:29:00Z</dcterms:created>
  <dcterms:modified xsi:type="dcterms:W3CDTF">2022-12-07T18:57:00Z</dcterms:modified>
</cp:coreProperties>
</file>