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566.9291338582677" w:right="0.47244094488348765" w:firstLine="0"/>
        <w:rPr/>
      </w:pPr>
      <w:r w:rsidDel="00000000" w:rsidR="00000000" w:rsidRPr="00000000">
        <w:rPr>
          <w:rtl w:val="0"/>
        </w:rPr>
      </w:r>
    </w:p>
    <w:tbl>
      <w:tblPr>
        <w:tblStyle w:val="Table1"/>
        <w:tblW w:w="9071.0" w:type="dxa"/>
        <w:jc w:val="left"/>
        <w:tblInd w:w="0.0" w:type="dxa"/>
        <w:tblLayout w:type="fixed"/>
        <w:tblLook w:val="0400"/>
      </w:tblPr>
      <w:tblGrid>
        <w:gridCol w:w="1386"/>
        <w:gridCol w:w="7685"/>
        <w:tblGridChange w:id="0">
          <w:tblGrid>
            <w:gridCol w:w="1386"/>
            <w:gridCol w:w="7685"/>
          </w:tblGrid>
        </w:tblGridChange>
      </w:tblGrid>
      <w:tr>
        <w:tc>
          <w:tcPr/>
          <w:p w:rsidR="00000000" w:rsidDel="00000000" w:rsidP="00000000" w:rsidRDefault="00000000" w:rsidRPr="00000000" w14:paraId="00000002">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0" distT="0" distL="114300" distR="114300"/>
                  <wp:docPr descr="Gerb-BMSTU_01" id="7" name="image1.jpg"/>
                  <a:graphic>
                    <a:graphicData uri="http://schemas.openxmlformats.org/drawingml/2006/picture">
                      <pic:pic>
                        <pic:nvPicPr>
                          <pic:cNvPr descr="Gerb-BMSTU_01" id="0" name="image1.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p w:rsidR="00000000" w:rsidDel="00000000" w:rsidP="00000000" w:rsidRDefault="00000000" w:rsidRPr="00000000" w14:paraId="00000003">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4">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высшего образования</w:t>
            </w:r>
          </w:p>
          <w:p w:rsidR="00000000" w:rsidDel="00000000" w:rsidP="00000000" w:rsidRDefault="00000000" w:rsidRPr="00000000" w14:paraId="00000006">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«Московский государственный технический университет</w:t>
            </w:r>
          </w:p>
          <w:p w:rsidR="00000000" w:rsidDel="00000000" w:rsidP="00000000" w:rsidRDefault="00000000" w:rsidRPr="00000000" w14:paraId="00000007">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имени Н.Э. Баумана</w:t>
            </w:r>
          </w:p>
          <w:p w:rsidR="00000000" w:rsidDel="00000000" w:rsidP="00000000" w:rsidRDefault="00000000" w:rsidRPr="00000000" w14:paraId="00000008">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(национальный исследовательский университет)»</w:t>
            </w:r>
          </w:p>
          <w:p w:rsidR="00000000" w:rsidDel="00000000" w:rsidP="00000000" w:rsidRDefault="00000000" w:rsidRPr="00000000" w14:paraId="00000009">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(МГТУ им. Н.Э. Баумана)</w:t>
            </w:r>
          </w:p>
        </w:tc>
      </w:tr>
    </w:tbl>
    <w:p w:rsidR="00000000" w:rsidDel="00000000" w:rsidP="00000000" w:rsidRDefault="00000000" w:rsidRPr="00000000" w14:paraId="0000000A">
      <w:pPr>
        <w:pBdr>
          <w:bottom w:color="000000" w:space="1" w:sz="24" w:val="single"/>
        </w:pBdr>
        <w:spacing w:line="240" w:lineRule="auto"/>
        <w:ind w:right="0.47244094488348765"/>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B">
      <w:pPr>
        <w:spacing w:line="240" w:lineRule="auto"/>
        <w:ind w:right="0.47244094488348765"/>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240" w:lineRule="auto"/>
        <w:ind w:right="0.4724409448834876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w:t>
      </w:r>
      <w:r w:rsidDel="00000000" w:rsidR="00000000" w:rsidRPr="00000000">
        <w:rPr>
          <w:rFonts w:ascii="Times New Roman" w:cs="Times New Roman" w:eastAsia="Times New Roman" w:hAnsi="Times New Roman"/>
          <w:sz w:val="28"/>
          <w:szCs w:val="28"/>
          <w:u w:val="single"/>
          <w:rtl w:val="0"/>
        </w:rPr>
        <w:t xml:space="preserve"> «Информатика и системы управления»</w:t>
      </w:r>
      <w:r w:rsidDel="00000000" w:rsidR="00000000" w:rsidRPr="00000000">
        <w:rPr>
          <w:rFonts w:ascii="Times New Roman" w:cs="Times New Roman" w:eastAsia="Times New Roman" w:hAnsi="Times New Roman"/>
          <w:sz w:val="28"/>
          <w:szCs w:val="28"/>
          <w:rtl w:val="0"/>
        </w:rPr>
        <w:t xml:space="preserve">_______________________</w:t>
      </w:r>
    </w:p>
    <w:p w:rsidR="00000000" w:rsidDel="00000000" w:rsidP="00000000" w:rsidRDefault="00000000" w:rsidRPr="00000000" w14:paraId="0000000D">
      <w:pPr>
        <w:spacing w:line="240" w:lineRule="auto"/>
        <w:ind w:right="0.4724409448834876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ind w:right="0.4724409448834876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w:t>
      </w:r>
      <w:r w:rsidDel="00000000" w:rsidR="00000000" w:rsidRPr="00000000">
        <w:rPr>
          <w:rFonts w:ascii="Times New Roman" w:cs="Times New Roman" w:eastAsia="Times New Roman" w:hAnsi="Times New Roman"/>
          <w:sz w:val="28"/>
          <w:szCs w:val="28"/>
          <w:u w:val="single"/>
          <w:rtl w:val="0"/>
        </w:rPr>
        <w:t xml:space="preserve"> «Программное обеспечение ЭВМ и информационные технологии»</w:t>
      </w:r>
      <w:r w:rsidDel="00000000" w:rsidR="00000000" w:rsidRPr="00000000">
        <w:rPr>
          <w:rFonts w:ascii="Times New Roman" w:cs="Times New Roman" w:eastAsia="Times New Roman" w:hAnsi="Times New Roman"/>
          <w:sz w:val="28"/>
          <w:szCs w:val="28"/>
          <w:rtl w:val="0"/>
        </w:rPr>
        <w:t xml:space="preserve">_</w:t>
      </w:r>
    </w:p>
    <w:p w:rsidR="00000000" w:rsidDel="00000000" w:rsidP="00000000" w:rsidRDefault="00000000" w:rsidRPr="00000000" w14:paraId="0000000F">
      <w:pPr>
        <w:spacing w:line="240" w:lineRule="auto"/>
        <w:ind w:right="0.47244094488348765"/>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0">
      <w:pPr>
        <w:spacing w:line="240" w:lineRule="auto"/>
        <w:ind w:right="0.47244094488348765"/>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1">
      <w:pPr>
        <w:spacing w:line="240" w:lineRule="auto"/>
        <w:ind w:right="0.47244094488348765"/>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12">
      <w:pPr>
        <w:spacing w:line="240" w:lineRule="auto"/>
        <w:ind w:right="0.47244094488348765"/>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13">
      <w:pPr>
        <w:spacing w:line="240" w:lineRule="auto"/>
        <w:ind w:right="0.47244094488348765"/>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Отчёт </w:t>
      </w:r>
    </w:p>
    <w:p w:rsidR="00000000" w:rsidDel="00000000" w:rsidP="00000000" w:rsidRDefault="00000000" w:rsidRPr="00000000" w14:paraId="00000015">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 лабораторной работе № 5</w:t>
      </w:r>
    </w:p>
    <w:p w:rsidR="00000000" w:rsidDel="00000000" w:rsidP="00000000" w:rsidRDefault="00000000" w:rsidRPr="00000000" w14:paraId="00000016">
      <w:pPr>
        <w:spacing w:line="240" w:lineRule="auto"/>
        <w:ind w:right="0.47244094488348765"/>
        <w:jc w:val="center"/>
        <w:rPr>
          <w:b w:val="1"/>
          <w:sz w:val="26"/>
          <w:szCs w:val="26"/>
          <w:highlight w:val="white"/>
        </w:rPr>
      </w:pPr>
      <w:r w:rsidDel="00000000" w:rsidR="00000000" w:rsidRPr="00000000">
        <w:rPr>
          <w:rFonts w:ascii="Times New Roman" w:cs="Times New Roman" w:eastAsia="Times New Roman" w:hAnsi="Times New Roman"/>
          <w:b w:val="1"/>
          <w:sz w:val="28"/>
          <w:szCs w:val="28"/>
          <w:rtl w:val="0"/>
        </w:rPr>
        <w:t xml:space="preserve">По курсу: </w:t>
      </w:r>
      <w:r w:rsidDel="00000000" w:rsidR="00000000" w:rsidRPr="00000000">
        <w:rPr>
          <w:b w:val="1"/>
          <w:sz w:val="26"/>
          <w:szCs w:val="26"/>
          <w:highlight w:val="white"/>
          <w:rtl w:val="0"/>
        </w:rPr>
        <w:t xml:space="preserve">«Операционные системы»</w:t>
      </w:r>
    </w:p>
    <w:p w:rsidR="00000000" w:rsidDel="00000000" w:rsidP="00000000" w:rsidRDefault="00000000" w:rsidRPr="00000000" w14:paraId="00000017">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tbl>
      <w:tblPr>
        <w:tblStyle w:val="Table2"/>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180"/>
        <w:gridCol w:w="391"/>
        <w:tblGridChange w:id="0">
          <w:tblGrid>
            <w:gridCol w:w="9180"/>
            <w:gridCol w:w="391"/>
          </w:tblGrid>
        </w:tblGridChange>
      </w:tblGrid>
      <w:tr>
        <w:trPr>
          <w:trHeight w:val="4474" w:hRule="atLeast"/>
        </w:trPr>
        <w:tc>
          <w:tcPr/>
          <w:p w:rsidR="00000000" w:rsidDel="00000000" w:rsidP="00000000" w:rsidRDefault="00000000" w:rsidRPr="00000000" w14:paraId="00000018">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240" w:lineRule="auto"/>
              <w:ind w:right="0.4724409448834876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Студент  </w:t>
            </w:r>
            <w:r w:rsidDel="00000000" w:rsidR="00000000" w:rsidRPr="00000000">
              <w:rPr>
                <w:rFonts w:ascii="Times New Roman" w:cs="Times New Roman" w:eastAsia="Times New Roman" w:hAnsi="Times New Roman"/>
                <w:sz w:val="28"/>
                <w:szCs w:val="28"/>
                <w:u w:val="single"/>
                <w:rtl w:val="0"/>
              </w:rPr>
              <w:t xml:space="preserve">Прохорова Л. А.</w:t>
            </w:r>
            <w:r w:rsidDel="00000000" w:rsidR="00000000" w:rsidRPr="00000000">
              <w:rPr>
                <w:rtl w:val="0"/>
              </w:rPr>
            </w:r>
          </w:p>
          <w:p w:rsidR="00000000" w:rsidDel="00000000" w:rsidP="00000000" w:rsidRDefault="00000000" w:rsidRPr="00000000" w14:paraId="0000001E">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40" w:lineRule="auto"/>
              <w:ind w:right="0.47244094488348765"/>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Группа  </w:t>
            </w:r>
            <w:r w:rsidDel="00000000" w:rsidR="00000000" w:rsidRPr="00000000">
              <w:rPr>
                <w:rFonts w:ascii="Times New Roman" w:cs="Times New Roman" w:eastAsia="Times New Roman" w:hAnsi="Times New Roman"/>
                <w:sz w:val="28"/>
                <w:szCs w:val="28"/>
                <w:u w:val="single"/>
                <w:rtl w:val="0"/>
              </w:rPr>
              <w:t xml:space="preserve">ИУ7-63Б</w:t>
            </w:r>
          </w:p>
          <w:p w:rsidR="00000000" w:rsidDel="00000000" w:rsidP="00000000" w:rsidRDefault="00000000" w:rsidRPr="00000000" w14:paraId="00000020">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40" w:lineRule="auto"/>
              <w:ind w:right="0.4724409448834876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Оценка (баллы) _______________</w:t>
            </w:r>
          </w:p>
          <w:p w:rsidR="00000000" w:rsidDel="00000000" w:rsidP="00000000" w:rsidRDefault="00000000" w:rsidRPr="00000000" w14:paraId="00000022">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40" w:lineRule="auto"/>
              <w:ind w:right="0.4724409448834876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Преподаватели Рязанова Н. Ю.</w:t>
            </w:r>
          </w:p>
          <w:p w:rsidR="00000000" w:rsidDel="00000000" w:rsidP="00000000" w:rsidRDefault="00000000" w:rsidRPr="00000000" w14:paraId="00000024">
            <w:pPr>
              <w:spacing w:line="240" w:lineRule="auto"/>
              <w:ind w:right="0.47244094488348765"/>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5">
            <w:pPr>
              <w:spacing w:line="240" w:lineRule="auto"/>
              <w:ind w:right="0.47244094488348765"/>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6">
            <w:pPr>
              <w:spacing w:line="240" w:lineRule="auto"/>
              <w:ind w:right="0.47244094488348765"/>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7">
            <w:pPr>
              <w:spacing w:line="240" w:lineRule="auto"/>
              <w:ind w:right="0.47244094488348765"/>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28">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240" w:lineRule="auto"/>
              <w:ind w:right="0.47244094488348765"/>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2C">
      <w:pPr>
        <w:spacing w:line="240" w:lineRule="auto"/>
        <w:ind w:right="0.47244094488348765"/>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D">
      <w:pPr>
        <w:spacing w:line="240" w:lineRule="auto"/>
        <w:ind w:right="0.4724409448834876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Москва.  </w:t>
      </w:r>
    </w:p>
    <w:p w:rsidR="00000000" w:rsidDel="00000000" w:rsidP="00000000" w:rsidRDefault="00000000" w:rsidRPr="00000000" w14:paraId="0000002E">
      <w:pPr>
        <w:spacing w:line="240" w:lineRule="auto"/>
        <w:ind w:right="0.4724409448834876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 г.</w:t>
      </w:r>
    </w:p>
    <w:p w:rsidR="00000000" w:rsidDel="00000000" w:rsidP="00000000" w:rsidRDefault="00000000" w:rsidRPr="00000000" w14:paraId="0000002F">
      <w:pPr>
        <w:spacing w:before="240" w:line="261.818181818181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before="240" w:line="261.818181818181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31">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rsidR="00000000" w:rsidDel="00000000" w:rsidP="00000000" w:rsidRDefault="00000000" w:rsidRPr="00000000" w14:paraId="00000032">
      <w:pPr>
        <w:spacing w:before="240" w:line="261.8181818181818" w:lineRule="auto"/>
        <w:rPr>
          <w:rFonts w:ascii="Times New Roman" w:cs="Times New Roman" w:eastAsia="Times New Roman" w:hAnsi="Times New Roman"/>
          <w:sz w:val="28"/>
          <w:szCs w:val="28"/>
          <w:shd w:fill="e6b8af" w:val="clear"/>
        </w:rPr>
      </w:pPr>
      <w:r w:rsidDel="00000000" w:rsidR="00000000" w:rsidRPr="00000000">
        <w:rPr>
          <w:rFonts w:ascii="Times New Roman" w:cs="Times New Roman" w:eastAsia="Times New Roman" w:hAnsi="Times New Roman"/>
          <w:sz w:val="28"/>
          <w:szCs w:val="28"/>
          <w:rtl w:val="0"/>
        </w:rPr>
        <w:t xml:space="preserve">Структура FILE </w:t>
      </w:r>
      <w:r w:rsidDel="00000000" w:rsidR="00000000" w:rsidRPr="00000000">
        <w:rPr>
          <w:rFonts w:ascii="Times New Roman" w:cs="Times New Roman" w:eastAsia="Times New Roman" w:hAnsi="Times New Roman"/>
          <w:sz w:val="28"/>
          <w:szCs w:val="28"/>
          <w:shd w:fill="e6b8af" w:val="clear"/>
          <w:rtl w:val="0"/>
        </w:rPr>
        <w:t xml:space="preserve">(возможно не та, но это взято из CLion)</w:t>
      </w:r>
    </w:p>
    <w:p w:rsidR="00000000" w:rsidDel="00000000" w:rsidP="00000000" w:rsidRDefault="00000000" w:rsidRPr="00000000" w14:paraId="00000033">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stdio.h</w:t>
      </w:r>
    </w:p>
    <w:tbl>
      <w:tblPr>
        <w:tblStyle w:val="Table3"/>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
        <w:tblGridChange w:id="0">
          <w:tblGrid>
            <w:gridCol w:w="96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w:t>
              <w:tab/>
              <w:t xml:space="preserve">struct __sFILE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unsigned char *_p;</w:t>
              <w:tab/>
              <w:t xml:space="preserve">/* current position in (some) buffer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w:t>
              <w:tab/>
              <w:t xml:space="preserve">_r;</w:t>
              <w:tab/>
              <w:tab/>
              <w:t xml:space="preserve">/* read space left for getc()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w:t>
              <w:tab/>
              <w:t xml:space="preserve">_w;</w:t>
              <w:tab/>
              <w:tab/>
              <w:t xml:space="preserve">/* write space left for putc()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short</w:t>
              <w:tab/>
              <w:t xml:space="preserve">_flags;</w:t>
              <w:tab/>
              <w:tab/>
              <w:t xml:space="preserve">/* flags, below; this FILE is free if 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short</w:t>
              <w:tab/>
              <w:t xml:space="preserve">_file;</w:t>
              <w:tab/>
              <w:tab/>
              <w:t xml:space="preserve">/* fileno, if Unix descriptor, else -1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w:t>
              <w:tab/>
              <w:t xml:space="preserve">__sbuf _bf;</w:t>
              <w:tab/>
              <w:t xml:space="preserve">/* the buffer (at least 1 byte, if !NULL)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w:t>
              <w:tab/>
              <w:t xml:space="preserve">_lbfsize;</w:t>
              <w:tab/>
              <w:t xml:space="preserve">/* 0 or -_bf._size, for inline putc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operations */stdio.h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void</w:t>
              <w:tab/>
              <w:t xml:space="preserve">*_cookie;</w:t>
              <w:tab/>
              <w:t xml:space="preserve">/* cookie passed to io functions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w:t>
              <w:tab/>
              <w:t xml:space="preserve">(* _Nullable _close)(void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w:t>
              <w:tab/>
              <w:t xml:space="preserve">(* _Nullable _read) (void *, char *, int);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fpos_t</w:t>
              <w:tab/>
              <w:t xml:space="preserve">(* _Nullable _seek) (void *, fpos_t, int);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w:t>
              <w:tab/>
              <w:t xml:space="preserve">(* _Nullable _write)(void *, const char *, int);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separate buffer for long sequences of ungetc()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w:t>
              <w:tab/>
              <w:t xml:space="preserve">__sbuf _ub;</w:t>
              <w:tab/>
              <w:t xml:space="preserve">/* ungetc buffer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 __sFILEX *_extra; /* additions to FILE to not break ABI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w:t>
              <w:tab/>
              <w:t xml:space="preserve">_ur;</w:t>
              <w:tab/>
              <w:tab/>
              <w:t xml:space="preserve">/* saved _r when _r is counting ungetc data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tricks to meet minimum requirements even when malloc() fails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unsigned char _ubuf[3];</w:t>
              <w:tab/>
              <w:t xml:space="preserve">/* guarantee an ungetc() buffer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unsigned char _nbuf[1];</w:t>
              <w:tab/>
              <w:t xml:space="preserve">/* guarantee a getc() buffer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separate buffer for fgetln() when line crosses buffer boundary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w:t>
              <w:tab/>
              <w:t xml:space="preserve">__sbuf _lb;</w:t>
              <w:tab/>
              <w:t xml:space="preserve">/* buffer for fgetln()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Unix stdio files get aligned to block boundaries on fseek()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int</w:t>
              <w:tab/>
              <w:t xml:space="preserve">_blksize;</w:t>
              <w:tab/>
              <w:t xml:space="preserve">/* stat.st_blksize (may be != _bf._size)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fpos_t</w:t>
              <w:tab/>
              <w:t xml:space="preserve">_offset;</w:t>
              <w:tab/>
              <w:t xml:space="preserve">/* current lseek offset (see WARNING)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w:t>
            </w:r>
          </w:p>
        </w:tc>
      </w:tr>
    </w:tbl>
    <w:p w:rsidR="00000000" w:rsidDel="00000000" w:rsidP="00000000" w:rsidRDefault="00000000" w:rsidRPr="00000000" w14:paraId="00000054">
      <w:pPr>
        <w:spacing w:before="240" w:line="261.8181818181818"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before="240" w:line="261.818181818181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Проанализировать работу приведенных программ и объяснить результаты их работы.</w:t>
      </w:r>
    </w:p>
    <w:p w:rsidR="00000000" w:rsidDel="00000000" w:rsidP="00000000" w:rsidRDefault="00000000" w:rsidRPr="00000000" w14:paraId="00000056">
      <w:pPr>
        <w:spacing w:before="240" w:line="261.818181818181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Первая программа:</w:t>
      </w:r>
    </w:p>
    <w:p w:rsidR="00000000" w:rsidDel="00000000" w:rsidP="00000000" w:rsidRDefault="00000000" w:rsidRPr="00000000" w14:paraId="00000057">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1 представлен код первой программы.</w:t>
      </w:r>
    </w:p>
    <w:tbl>
      <w:tblPr>
        <w:tblStyle w:val="Table4"/>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
        <w:tblGridChange w:id="0">
          <w:tblGrid>
            <w:gridCol w:w="96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//testCIO.c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&lt;fcntl.h&gt;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my machine, a buffer size of 20 bytes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translated into a 12-character buffer.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Apparently 8 bytes were used up by the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stdio library for bookkeeping.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have kernel open connection to file alphabet.txt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fd = open("alphabet.txt",O_RDONLY);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two a C I/O buffered streams using the above connection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*fs1 = fdopen(fd,"r");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buff1[20];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setvbuf(fs1,buff1,_IOFBF,20);</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*fs2 = fdopen(fd,"r");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buff2[20];</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setvbuf(fs2,buff2,_IOFBF,20);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read a char &amp; write it alternatingly from fs1 and fs2</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flag1 = 1, flag2 = 2;</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while(flag1 == 1 || flag2 == 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flag1 = fscanf(fs1,"%c",&amp;c);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(flag1 == 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fprintf(stdout,"%c",c);</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flag2 = fscanf(fs2,"%c",&amp;c);</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(flag2 == 1)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fprintf(stdout,"%c",c);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82">
      <w:pPr>
        <w:spacing w:before="240" w:line="261.818181818181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работы программы</w:t>
      </w:r>
    </w:p>
    <w:p w:rsidR="00000000" w:rsidDel="00000000" w:rsidP="00000000" w:rsidRDefault="00000000" w:rsidRPr="00000000" w14:paraId="00000083">
      <w:pPr>
        <w:spacing w:before="240" w:line="261.818181818181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05600" cy="609600"/>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105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before="240" w:line="261.818181818181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Схема связей структур</w:t>
      </w:r>
    </w:p>
    <w:p w:rsidR="00000000" w:rsidDel="00000000" w:rsidP="00000000" w:rsidRDefault="00000000" w:rsidRPr="00000000" w14:paraId="00000085">
      <w:pPr>
        <w:spacing w:before="240" w:line="261.818181818181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695825" cy="1600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58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системного вызова open() создается дескриптор открытого на чтение файла. Системный вызов open() возвращает индекс в массиве fd структуры files_struct. fdopen() создает структуры типа FILE(fs1 и fs2), которые ссылаются на дескриптор, созданный системным вызовом open. Создаём буферы  buff1 и buff2 размером 20 байт. Для анализа буферов для дескрипторов fs1 и fs2 помощью setbuv задаём соответствующие буферы и задаём тип буферизации _IOFBF(полная буферизация). Далее выполняем в цикле  fscanf() поочерёдно для fs1 и  fs2. Так как установлена полная буфферизация, то при первом вызове fscanf() буфер будет заполнен полностью либо вплоть до конца файла, а f_pos установится на следующий за последним записанным в буфер символ. </w:t>
      </w:r>
    </w:p>
    <w:p w:rsidR="00000000" w:rsidDel="00000000" w:rsidP="00000000" w:rsidRDefault="00000000" w:rsidRPr="00000000" w14:paraId="00000087">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первом вызове fscanf(fs1,"%c",&amp;c); в буфер buff1 считаются первые 20 символов (abcdefghijklmnopqrst), в переменную c записывается, а затем выводится с помощью fprintf, символ 'a'.  При первом вызове fscanf(fs2,"%c",&amp;c);, в буфер buff2 считываются оставшиеся в файле символы – uvwxyz (в с записывается символ 'u'). </w:t>
      </w:r>
    </w:p>
    <w:p w:rsidR="00000000" w:rsidDel="00000000" w:rsidP="00000000" w:rsidRDefault="00000000" w:rsidRPr="00000000" w14:paraId="00000088">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Внутри цикла будут поочередно выводится символы из buff1 и buff2 до тех пор, пока символы в одном из буферов не закончатся. Тогда на экран будут последовательно выведены оставшиеся символы из другого буфера.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Вторая программа </w:t>
      </w:r>
      <w:r w:rsidDel="00000000" w:rsidR="00000000" w:rsidRPr="00000000">
        <w:rPr>
          <w:rFonts w:ascii="Times New Roman" w:cs="Times New Roman" w:eastAsia="Times New Roman" w:hAnsi="Times New Roman"/>
          <w:sz w:val="28"/>
          <w:szCs w:val="28"/>
          <w:rtl w:val="0"/>
        </w:rPr>
        <w:t xml:space="preserve">(переписано без использования break)</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2.1 представлен код второй программы.</w:t>
      </w:r>
    </w:p>
    <w:tbl>
      <w:tblPr>
        <w:tblStyle w:val="Table5"/>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
        <w:tblGridChange w:id="0">
          <w:tblGrid>
            <w:gridCol w:w="96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//testKernelIO.c</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&lt;fcntl.h&gt;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c;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have kernel open two connection to file alphabet.txt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fd1 = open("alphabet.txt",O_RDONLY);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fd2 = open("alphabet.txt",O_RDONLY);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read a char &amp; write it alternatingly from connections fs1 &amp; fd2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while(read(fd1,&amp;c,1) == 1 &amp;&amp; read(fd2,&amp;c,1) == 1)</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write(1,&amp;c,1);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write(1,&amp;c,1);</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работы программы:</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76850" cy="5048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768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Схема связей структур:</w:t>
      </w:r>
    </w:p>
    <w:p w:rsidR="00000000" w:rsidDel="00000000" w:rsidP="00000000" w:rsidRDefault="00000000" w:rsidRPr="00000000" w14:paraId="000000A4">
      <w:pPr>
        <w:rPr>
          <w:b w:val="1"/>
        </w:rPr>
      </w:pPr>
      <w:r w:rsidDel="00000000" w:rsidR="00000000" w:rsidRPr="00000000">
        <w:rPr>
          <w:b w:val="1"/>
        </w:rPr>
        <w:drawing>
          <wp:inline distB="114300" distT="114300" distL="114300" distR="114300">
            <wp:extent cx="4867275" cy="191452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672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демонстрирует ситуацию когда один и тот же файл открыт 2 раза для чтения. При вызове системного вызова open() создается дескриптор файла в системной таблице файлов, открытых процессом и запись в системной таблице открытых файлов.  Так как в данном случае файл открывается 2 раза, то в таблице открытых файлов будет 2 дескриптора и каждый такой дескриптор имеет собственный f_pos. Это позволяет сделать чтение независимым, т.е.  при вызове read() для обоих дескрипторов по очереди, оба указателя проходят по всем позициям файла, и каждый символ считывается и выводится по два раза. Несмотря на то, что существует 2 дескриптора открытого файла, открывается один и тот же файл, т.е. inode 1 и тот же.</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Вторая программа с использованием двух потоков:</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листинге 2.2 представлен код второй программы, переписанный с использованием  потоков.</w:t>
      </w:r>
    </w:p>
    <w:tbl>
      <w:tblPr>
        <w:tblStyle w:val="Table6"/>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
        <w:tblGridChange w:id="0">
          <w:tblGrid>
            <w:gridCol w:w="96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2.2</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//testKernelThreadIO.c</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&lt;fcntl.h&gt;</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&lt;pthread.h&gt;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file_desc{</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fd;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struct file_desc file_desc_t;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read_file(void *arg){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file_desc_t* fd = (file_desc_t*) arg;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while(read(fd-&gt;fd, &amp;c, 1) == 1){</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write(1, &amp;c, 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pthread_t thread1;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pthread_t thread2;</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have kernel open two connection to file alphabet.txt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file_desc_t fd1;</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fd1.fd = open("alphabet.txt",O_RDONLY);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file_desc_t fd2;</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fd2.fd = open("alphabet.txt",O_RDONLY);</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status1 = pthread_create(&amp;thread1, NULL, read_file, &amp;fd1);</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(status1 != 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printf("main error: can't create thread, status = %d\n", status1);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status2 = pthread_create(&amp;thread2, NULL, read_file, &amp;fd2);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(status2 != 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printf("main error: can't create thread, status = %d\n", status2);</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-1;</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pthread_join(thread1, NULL);</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pthread_join(thread2, NULL);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Результат работы программы:</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05600" cy="127000"/>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10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840787" cy="5112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840787" cy="511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работы программы видно, что потоки параллельно обрабатывают файл и выводят каждый раз в разном порядке.</w:t>
      </w:r>
    </w:p>
    <w:p w:rsidR="00000000" w:rsidDel="00000000" w:rsidP="00000000" w:rsidRDefault="00000000" w:rsidRPr="00000000" w14:paraId="000000E2">
      <w:pPr>
        <w:spacing w:before="240" w:line="261.8181818181818"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Третья программа:</w:t>
      </w:r>
    </w:p>
    <w:p w:rsidR="00000000" w:rsidDel="00000000" w:rsidP="00000000" w:rsidRDefault="00000000" w:rsidRPr="00000000" w14:paraId="000000E3">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программу, которая открывает один и тот же файл два раза с использованием библиотечной функции fopen(). Для этого объявляются два файловых дескриптора. В цикле записать в файл буквы латинского алфавита поочередно передавая функции fprintf() то первый дескриптор, то – второй.</w:t>
      </w:r>
    </w:p>
    <w:p w:rsidR="00000000" w:rsidDel="00000000" w:rsidP="00000000" w:rsidRDefault="00000000" w:rsidRPr="00000000" w14:paraId="000000E4">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прокомментировать.</w:t>
      </w:r>
    </w:p>
    <w:p w:rsidR="00000000" w:rsidDel="00000000" w:rsidP="00000000" w:rsidRDefault="00000000" w:rsidRPr="00000000" w14:paraId="000000E5">
      <w:pPr>
        <w:spacing w:before="240" w:line="261.818181818181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листингах 3.1 и 3.2 представлен код третьей программы, написанной без использования потоков.</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tbl>
      <w:tblPr>
        <w:tblStyle w:val="Table7"/>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
        <w:tblGridChange w:id="0">
          <w:tblGrid>
            <w:gridCol w:w="96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&lt;sys/stat.h&gt;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&lt;errno.h&gt;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 stat statbuf;</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*fs1 = fopen("write_result.txt", "w");</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FOPEN FOR FS1: inode  = %ld, buffsize = %ld blocksize= %ld\n", (long int)statbuf.st_ino, (long int)statbuf.st_size,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*fs2 = fopen("write_result.txt", "w");</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FOPEN FOR FS2: inode  = %ld, buffsize = %ld blocksize= %ld\n", (long int)statbuf.st_ino, (long int)statbuf.st_size,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(char c = 'a'; c &lt;= 'z'; c++)</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(c % 2)</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fprintf(fs1, "%c", c);</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fprintf(fs2, "%c", 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fclose(fs1);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FCLOSE FOR FS1: inode  = %ld, buffsize = %ld blocksize= %ld\n", (long int)statbuf.st_ino, (long int)statbuf.st_size,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fclose(fs2);</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FCLOSE FOR FS2: inode  = %ld, buffsize = %ld blocksize= %ld\n", (long int)statbuf.st_ino, (long int)statbuf.st_size,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работы программы:</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05600" cy="12700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105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Поменяем порядок вызовов fclose().</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tbl>
      <w:tblPr>
        <w:tblStyle w:val="Table8"/>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
        <w:tblGridChange w:id="0">
          <w:tblGrid>
            <w:gridCol w:w="96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3.2</w:t>
            </w:r>
          </w:p>
          <w:p w:rsidR="00000000" w:rsidDel="00000000" w:rsidP="00000000" w:rsidRDefault="00000000" w:rsidRPr="00000000" w14:paraId="0000011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11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&lt;sys/stat.h&gt;</w:t>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&lt;errno.h&gt;</w:t>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11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 stat statbuf;</w:t>
            </w:r>
          </w:p>
          <w:p w:rsidR="00000000" w:rsidDel="00000000" w:rsidP="00000000" w:rsidRDefault="00000000" w:rsidRPr="00000000" w14:paraId="0000011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*fs1 = fopen("write_result.txt", "w");</w:t>
            </w:r>
          </w:p>
          <w:p w:rsidR="00000000" w:rsidDel="00000000" w:rsidP="00000000" w:rsidRDefault="00000000" w:rsidRPr="00000000" w14:paraId="0000011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1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FOPEN FOR FS1: inode  = %ld, buffsize = %ld blocksize= %ld\n", (long int)statbuf.st_ino, (long int)statbuf.st_size,</w:t>
            </w:r>
          </w:p>
          <w:p w:rsidR="00000000" w:rsidDel="00000000" w:rsidP="00000000" w:rsidRDefault="00000000" w:rsidRPr="00000000" w14:paraId="0000011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1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*fs2 = fopen("write_result.txt", "w");</w:t>
            </w:r>
          </w:p>
          <w:p w:rsidR="00000000" w:rsidDel="00000000" w:rsidP="00000000" w:rsidRDefault="00000000" w:rsidRPr="00000000" w14:paraId="0000012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12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FOPEN FOR FS2: inode  = %ld, buffsize = %ld blocksize= %ld\n", (long int)statbuf.st_ino, (long int)statbuf.st_size,</w:t>
            </w:r>
          </w:p>
          <w:p w:rsidR="00000000" w:rsidDel="00000000" w:rsidP="00000000" w:rsidRDefault="00000000" w:rsidRPr="00000000" w14:paraId="0000012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2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for (char c = 'a'; c &lt;= 'z'; c++)</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2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(c % 2)</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fprintf(fs1, "%c", c);</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else</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fprintf(fs2, "%c", c);</w:t>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fclose(fs2);</w:t>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FCLOSE FOR FS2: inode  = %ld, buffsize = %ld blocksize= %ld\n", (long int)statbuf.st_ino, (long int)statbuf.st_size,</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3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fclose(fs1);</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FCLOSE FOR FS1: inode  = %ld, buffsize = %ld blocksize= %ld\n", (long int)statbuf.st_ino, (long int)statbuf.st_size,</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работы программы:</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05600" cy="10795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105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Схема связей структур:</w:t>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867275" cy="191452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8672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используем опцию w в fopen, то создаём новый файл. Файл открывается 2 раза для записи.Создается два дескриптора открытых файлов, две независимые позиции, но inode один и тот же. Так как используется fopen и fprintf, то ввод/вывод буферизованный. Буфер создается автоматически. Сначала информация пишется в буфер. Из буфера информация переписывается в результате трех действий:</w:t>
      </w:r>
    </w:p>
    <w:p w:rsidR="00000000" w:rsidDel="00000000" w:rsidP="00000000" w:rsidRDefault="00000000" w:rsidRPr="00000000" w14:paraId="0000014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из буфера записывается в файл когда буфер заполнен. В этом случае содержимое буфера автоматически переписывается в файл.</w:t>
      </w:r>
    </w:p>
    <w:p w:rsidR="00000000" w:rsidDel="00000000" w:rsidP="00000000" w:rsidRDefault="00000000" w:rsidRPr="00000000" w14:paraId="00000143">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вызван fflush - принудительная запись содержимого в файл.</w:t>
      </w:r>
    </w:p>
    <w:p w:rsidR="00000000" w:rsidDel="00000000" w:rsidP="00000000" w:rsidRDefault="00000000" w:rsidRPr="00000000" w14:paraId="0000014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вызван fclose.</w:t>
      </w:r>
    </w:p>
    <w:p w:rsidR="00000000" w:rsidDel="00000000" w:rsidP="00000000" w:rsidRDefault="00000000" w:rsidRPr="00000000" w14:paraId="000001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моём случае запись в файл происходит в результате вызова функции fclose.В цикле записываются в файл буквы латинского алфавита поочередно передавая функции fprintf() то первый дескриптор, то – второй. </w:t>
      </w:r>
    </w:p>
    <w:p w:rsidR="00000000" w:rsidDel="00000000" w:rsidP="00000000" w:rsidRDefault="00000000" w:rsidRPr="00000000" w14:paraId="000001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когда вызывается fclose(fs1), а затем fclose(fs2):</w:t>
      </w:r>
    </w:p>
    <w:p w:rsidR="00000000" w:rsidDel="00000000" w:rsidP="00000000" w:rsidRDefault="00000000" w:rsidRPr="00000000" w14:paraId="000001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вызове fclose() для fs1 буфер для fs1 записывается в файл. При вызове fclose() для fs2, все содержимое файла очищается, а в файл записывается содержимое буфера для fs2. В итоге произошла утеря данных, в файле окажется только содержимое буфера для fs2.</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когда вызывается fclose(fs2), а затем fclose(fs1):</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вызове fclose() для fs2 буфер для fs2 записывается в файл. При вызове fclose() для fs1, все содержимое файла очищается, а в файл записывается содержимое буфера для fs1. В итоге произошла утеря данных, в файле окажется только содержимое буфера для fs1.</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Третья программа с использованием потоков</w:t>
      </w:r>
    </w:p>
    <w:p w:rsidR="00000000" w:rsidDel="00000000" w:rsidP="00000000" w:rsidRDefault="00000000" w:rsidRPr="00000000" w14:paraId="000001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создаём первый поток, потом второй.</w:t>
      </w:r>
    </w:p>
    <w:tbl>
      <w:tblPr>
        <w:tblStyle w:val="Table9"/>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
        <w:tblGridChange w:id="0">
          <w:tblGrid>
            <w:gridCol w:w="96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3.1</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&lt;sys/stat.h&gt;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&lt;pthread.h&gt;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file_s{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struct file_s file_num;</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write_to_file(void *arg){</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 stat statbuf;</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file_num *f_num = (file_num*) arg;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fs = fopen("write_result.txt", "w");</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 &amp;statbuf);</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stat ("write_result.txt", &amp;statbuf);</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FOPEN FOR FS%d: inode  = %ld, buffsize = %ld blocksize= %ld\n",f_num-&gt;num, (long int)statbuf.st_ino, (long int)statbuf.st_size,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(char c = 'a'; c &lt;= 'z'; c++)</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(c % 2 &amp;&amp; f_num-&gt;num == 1)</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fprintf(fs, "%c", c);</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(!(c % 2) &amp;&amp; f_num-&gt;num == 2)</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fprintf(fs, "%c", c);</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fclose(fs);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FCLOSE FOR FS%d: inode  = %ld, buffsize = %ld blocksize= %ld\n",f_num-&gt;num, (long int)statbuf.st_ino, (long int)statbuf.st_size,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pthread_t thread1;</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pthread_t thread2;</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file_num f1;</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file_num f2;</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f1.num = 1;</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f2.num = 2;</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status1 = pthread_create(&amp;thread1, NULL, write_to_file, &amp;f1);</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(status1 != 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printf("main error: can't create thread, status = %d\n", status1);</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-1;</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status2 = pthread_create(&amp;thread2, NULL, write_to_file, &amp;f2);</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(status2 != 0)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printf("main error: can't create thread, status = %d\n", status2);</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-1;</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pthread_join(thread1, NULL);</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pthread_join(thread2, NULL);</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9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Демонстрация работы программы:</w:t>
      </w:r>
    </w:p>
    <w:p w:rsidR="00000000" w:rsidDel="00000000" w:rsidP="00000000" w:rsidRDefault="00000000" w:rsidRPr="00000000" w14:paraId="0000019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05600" cy="11684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6105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Сначала создаём второй поток, потом первый.</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tbl>
      <w:tblPr>
        <w:tblStyle w:val="Table10"/>
        <w:tblW w:w="961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9"/>
        <w:tblGridChange w:id="0">
          <w:tblGrid>
            <w:gridCol w:w="96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3.2</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&lt;sys/stat.h&gt;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&lt;pthread.h&gt;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struct file_s{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num;</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typedef struct file_s file_num;</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write_to_file(void *arg){</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struct stat statbuf;</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file_num *f_num = (file_num*) arg;</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FILE* fs = fopen("write_result.txt", "w");</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 &amp;statbuf);</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stat ("write_result.txt", &amp;statbuf);</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FOPEN FOR FS%d: inode  = %ld, buffsize = %ld blocksize= %ld\n",f_num-&gt;num, (long int)statbuf.st_ino, (long int)statbuf.st_size,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for (char c = 'a'; c &lt;= 'z'; c++)</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if (c % 2 &amp;&amp; f_num-&gt;num == 1)</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fprintf(fs, "%c", c);</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if (!(c % 2) &amp;&amp; f_num-&gt;num == 2)</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fprintf(fs, "%c", c);</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fclose(fs);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stat ("write_result.txt", &amp;statbuf);</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printf("AFTER FCLOSE FOR FS%d: inode  = %ld, buffsize = %ld blocksize= %ld\n",f_num-&gt;num, (long int)statbuf.st_ino, (long int)statbuf.st_size,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(long int)statbuf.st_blksize);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pthread_t thread1;</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pthread_t thread2;</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file_num f1;</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file_num f2;</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f1.num = 1;</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f2.num = 2;</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status2 = pthread_create(&amp;thread2, NULL, write_to_file, &amp;f2);</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(status2 != 0)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printf("main error: can't create thread, status = %d\n", status2);</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int status1 = pthread_create(&amp;thread1, NULL, write_to_file, &amp;f1);</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if (status1 != 0)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printf("main error: can't create thread, status = %d\n", status1);</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return -1;</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pthread_join(thread1, NULL);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pthread_join(thread2, NULL);</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return 0;</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05600" cy="13208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05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данных примерах прослеживается ситуация, аналогичная с работой без потоков.</w:t>
      </w:r>
    </w:p>
    <w:sectPr>
      <w:pgSz w:h="16834" w:w="11909" w:orient="portrait"/>
      <w:pgMar w:bottom="1440" w:top="566.9291338582677"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