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6A20" w:rsidRDefault="00D76A20" w:rsidP="00D76A20">
      <w:pPr>
        <w:pStyle w:val="a4"/>
      </w:pPr>
      <w:bookmarkStart w:id="0" w:name="_Hlk133268511"/>
      <w:bookmarkEnd w:id="0"/>
      <w:r>
        <w:t xml:space="preserve">МИНИСТЕРСТВО НАУКИ И ВЫСШЕГО ОБРАЗОВАНИЯ </w:t>
      </w:r>
    </w:p>
    <w:p w:rsidR="00D76A20" w:rsidRDefault="00D76A20" w:rsidP="00D76A20">
      <w:pPr>
        <w:pStyle w:val="a4"/>
        <w:keepNext/>
      </w:pPr>
      <w:r>
        <w:t>РОССИЙСКОЙ ФЕДЕРАЦИИ</w:t>
      </w:r>
    </w:p>
    <w:p w:rsidR="00D76A20" w:rsidRDefault="00D76A20" w:rsidP="00D76A20">
      <w:pPr>
        <w:pStyle w:val="a4"/>
        <w:keepNext/>
      </w:pPr>
      <w:r>
        <w:t>Федеральное государственное бюджетное образовательное учреждение</w:t>
      </w:r>
    </w:p>
    <w:p w:rsidR="00D76A20" w:rsidRDefault="00D76A20" w:rsidP="00D76A20">
      <w:pPr>
        <w:pStyle w:val="a4"/>
        <w:keepNext/>
      </w:pPr>
      <w:r>
        <w:t>высшего образования</w:t>
      </w:r>
    </w:p>
    <w:p w:rsidR="00D76A20" w:rsidRDefault="00D76A20" w:rsidP="00D76A20">
      <w:pPr>
        <w:pStyle w:val="a4"/>
        <w:keepNext/>
      </w:pPr>
      <w:r>
        <w:t>«Московский государственный технический университет имени Н.Э. Баумана</w:t>
      </w:r>
    </w:p>
    <w:p w:rsidR="00D76A20" w:rsidRDefault="00D76A20" w:rsidP="00D76A20">
      <w:pPr>
        <w:pStyle w:val="a4"/>
        <w:keepNext/>
      </w:pPr>
      <w:r>
        <w:t>(национальный исследовательский университет)»</w:t>
      </w: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rPr>
          <w:b/>
        </w:rPr>
      </w:pPr>
      <w:r>
        <w:rPr>
          <w:b/>
        </w:rPr>
        <w:t xml:space="preserve">ВЫПУСКНАЯ КВАЛИФИКАЦИОННАЯ РАБОТА </w:t>
      </w:r>
    </w:p>
    <w:p w:rsidR="00D76A20" w:rsidRDefault="00D76A20" w:rsidP="00D76A20">
      <w:pPr>
        <w:pStyle w:val="a4"/>
        <w:rPr>
          <w:b/>
        </w:rPr>
      </w:pPr>
      <w:r>
        <w:rPr>
          <w:b/>
        </w:rPr>
        <w:t xml:space="preserve">по курсу </w:t>
      </w:r>
    </w:p>
    <w:p w:rsidR="00D76A20" w:rsidRDefault="00D76A20" w:rsidP="00D76A20">
      <w:pPr>
        <w:pStyle w:val="a4"/>
        <w:keepNext/>
      </w:pPr>
      <w:r>
        <w:t>«Data Science»</w:t>
      </w: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Pr="00D76A20" w:rsidRDefault="00D76A20" w:rsidP="00D76A20">
      <w:pPr>
        <w:pStyle w:val="a4"/>
        <w:keepNext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  <w:t>Чувакова Любовь Николаевна</w:t>
      </w: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76A20" w:rsidRDefault="00D76A20" w:rsidP="00D76A20">
      <w:pPr>
        <w:pStyle w:val="a4"/>
        <w:keepNext/>
      </w:pPr>
    </w:p>
    <w:p w:rsidR="00DB56C6" w:rsidRDefault="00D76A20" w:rsidP="00D76A20">
      <w:pPr>
        <w:jc w:val="center"/>
      </w:pPr>
      <w:r>
        <w:t>Москва, 2023 год.</w:t>
      </w:r>
    </w:p>
    <w:p w:rsidR="00D76A20" w:rsidRDefault="00D76A20" w:rsidP="00D76A20">
      <w:pPr>
        <w:pStyle w:val="1"/>
        <w:numPr>
          <w:ilvl w:val="0"/>
          <w:numId w:val="2"/>
        </w:numPr>
      </w:pPr>
      <w:r>
        <w:lastRenderedPageBreak/>
        <w:t>Содержание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Введение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4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 Аналитическая часть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5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1.1. Постановка задачи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8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 Описание используемых методов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10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  <w:rPr>
                <w:lang w:val="en-US"/>
              </w:rPr>
            </w:pPr>
            <w:r w:rsidRPr="00E03AD1">
              <w:t xml:space="preserve">1.2.1 </w:t>
            </w:r>
            <w:proofErr w:type="spellStart"/>
            <w:r w:rsidRPr="00E03AD1">
              <w:rPr>
                <w:lang w:val="en-US"/>
              </w:rPr>
              <w:t>Scanpy</w:t>
            </w:r>
            <w:proofErr w:type="spellEnd"/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10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1.2.2 </w:t>
            </w:r>
            <w:proofErr w:type="spellStart"/>
            <w:r w:rsidRPr="00E03AD1">
              <w:rPr>
                <w:lang w:val="en-US"/>
              </w:rPr>
              <w:t>Scrublet</w:t>
            </w:r>
            <w:proofErr w:type="spellEnd"/>
            <w:r w:rsidRPr="00E03AD1">
              <w:t xml:space="preserve">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10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1.2.3 </w:t>
            </w:r>
            <w:r w:rsidRPr="00E03AD1">
              <w:rPr>
                <w:lang w:val="en-US"/>
              </w:rPr>
              <w:t>PCA</w:t>
            </w:r>
            <w:r w:rsidRPr="00E03AD1">
              <w:t xml:space="preserve">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11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1.2.4 Метод k-ближайших соседей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11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1.2.5 </w:t>
            </w:r>
            <w:proofErr w:type="spellStart"/>
            <w:r w:rsidRPr="00E03AD1">
              <w:rPr>
                <w:lang w:val="en-US"/>
              </w:rPr>
              <w:t>tSNE</w:t>
            </w:r>
            <w:proofErr w:type="spellEnd"/>
            <w:r w:rsidRPr="00E03AD1">
              <w:t xml:space="preserve">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11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1.2.6 </w:t>
            </w:r>
            <w:r w:rsidRPr="00E03AD1">
              <w:rPr>
                <w:lang w:val="en-US"/>
              </w:rPr>
              <w:t>Leiden</w:t>
            </w:r>
            <w:r w:rsidRPr="00E03AD1">
              <w:t xml:space="preserve">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12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1.2.7 </w:t>
            </w:r>
            <w:r w:rsidRPr="00E03AD1">
              <w:rPr>
                <w:lang w:val="en-US"/>
              </w:rPr>
              <w:t>UMAP</w:t>
            </w:r>
            <w:r w:rsidRPr="00E03AD1">
              <w:t xml:space="preserve"> </w:t>
            </w:r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</w:pPr>
            <w:r>
              <w:t>12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  <w:rPr>
                <w:lang w:val="en-US"/>
              </w:rPr>
            </w:pPr>
            <w:r w:rsidRPr="00E03AD1">
              <w:rPr>
                <w:lang w:val="en-US"/>
              </w:rPr>
              <w:t xml:space="preserve">1.2.8 </w:t>
            </w:r>
            <w:proofErr w:type="spellStart"/>
            <w:r w:rsidRPr="00E03AD1">
              <w:rPr>
                <w:lang w:val="en-US"/>
              </w:rPr>
              <w:t>KMeans</w:t>
            </w:r>
            <w:proofErr w:type="spellEnd"/>
            <w:r w:rsidRPr="00E03AD1">
              <w:rPr>
                <w:lang w:val="en-US"/>
              </w:rPr>
              <w:t xml:space="preserve">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</w:pPr>
            <w:r>
              <w:t>12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1.2.9 </w:t>
            </w:r>
            <w:r w:rsidRPr="00E03AD1">
              <w:rPr>
                <w:lang w:val="en-US"/>
              </w:rPr>
              <w:t>R</w:t>
            </w:r>
            <w:r w:rsidR="00160FA0">
              <w:rPr>
                <w:lang w:val="en-US"/>
              </w:rPr>
              <w:t>andom</w:t>
            </w:r>
            <w:r w:rsidRPr="00E03AD1">
              <w:t xml:space="preserve"> </w:t>
            </w:r>
            <w:r w:rsidRPr="00E03AD1">
              <w:rPr>
                <w:lang w:val="en-US"/>
              </w:rPr>
              <w:t>F</w:t>
            </w:r>
            <w:r w:rsidR="00160FA0">
              <w:rPr>
                <w:lang w:val="en-US"/>
              </w:rPr>
              <w:t>orest</w:t>
            </w:r>
            <w:r w:rsidRPr="00E03AD1">
              <w:t xml:space="preserve">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1.2.10 Нейронная сеть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 Практическая часть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2.1. Предобработка данных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2.1.1 Удаление пустых клеток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2.1.2 Удаление клеток с митохондриальными генами 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2.1.3 Удаление дублетов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>2.1.4 Нормализация и логарифмирование данных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2.2 Анализ данных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2.2.1 Снижение размерности – Метод главных компонент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lastRenderedPageBreak/>
              <w:t xml:space="preserve">2.2.2 Метод k-ближайших соседей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2.2.3 </w:t>
            </w:r>
            <w:proofErr w:type="spellStart"/>
            <w:r w:rsidRPr="00E03AD1">
              <w:rPr>
                <w:lang w:val="en-US"/>
              </w:rPr>
              <w:t>tSNE</w:t>
            </w:r>
            <w:proofErr w:type="spellEnd"/>
            <w:r w:rsidR="00E67203">
              <w:rPr>
                <w:lang w:val="en-US"/>
              </w:rPr>
              <w:t xml:space="preserve"> </w:t>
            </w:r>
            <w:r w:rsidR="00E67203">
              <w:t xml:space="preserve">и </w:t>
            </w:r>
            <w:r w:rsidR="00E67203">
              <w:rPr>
                <w:lang w:val="en-US"/>
              </w:rPr>
              <w:t>UMAP</w:t>
            </w:r>
            <w:r w:rsidRPr="00E03AD1">
              <w:t xml:space="preserve">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2.2.4 </w:t>
            </w:r>
            <w:r w:rsidRPr="00E03AD1">
              <w:rPr>
                <w:lang w:val="en-US"/>
              </w:rPr>
              <w:t>Leiden</w:t>
            </w:r>
            <w:r w:rsidRPr="00E03AD1">
              <w:t xml:space="preserve">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  <w:rPr>
                <w:lang w:val="en-US"/>
              </w:rPr>
            </w:pPr>
            <w:r w:rsidRPr="00E03AD1">
              <w:rPr>
                <w:lang w:val="en-US"/>
              </w:rPr>
              <w:t xml:space="preserve">2.2.5 </w:t>
            </w:r>
            <w:proofErr w:type="spellStart"/>
            <w:r w:rsidRPr="00E03AD1">
              <w:rPr>
                <w:lang w:val="en-US"/>
              </w:rPr>
              <w:t>KMeans</w:t>
            </w:r>
            <w:proofErr w:type="spellEnd"/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  <w:rPr>
                <w:lang w:val="en-US"/>
              </w:rPr>
            </w:pPr>
            <w:r w:rsidRPr="00E03AD1">
              <w:rPr>
                <w:lang w:val="en-US"/>
              </w:rPr>
              <w:t xml:space="preserve">2.2.6 </w:t>
            </w:r>
            <w:proofErr w:type="spellStart"/>
            <w:r w:rsidRPr="00E03AD1">
              <w:rPr>
                <w:lang w:val="en-US"/>
              </w:rPr>
              <w:t>RandomForest</w:t>
            </w:r>
            <w:proofErr w:type="spellEnd"/>
          </w:p>
        </w:tc>
        <w:tc>
          <w:tcPr>
            <w:tcW w:w="845" w:type="dxa"/>
          </w:tcPr>
          <w:p w:rsidR="00E03AD1" w:rsidRPr="00E03AD1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>2.2.</w:t>
            </w:r>
            <w:r w:rsidRPr="00E03AD1">
              <w:rPr>
                <w:lang w:val="en-US"/>
              </w:rPr>
              <w:t>7</w:t>
            </w:r>
            <w:r w:rsidRPr="00E03AD1">
              <w:t xml:space="preserve"> Нейронная сеть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2.3. Разработка приложения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2.4. Создание удаленного репозитория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</w:tr>
      <w:tr w:rsidR="00E03AD1" w:rsidRPr="00E03AD1" w:rsidTr="00160FA0">
        <w:tc>
          <w:tcPr>
            <w:tcW w:w="8500" w:type="dxa"/>
          </w:tcPr>
          <w:p w:rsidR="00E03AD1" w:rsidRPr="00E03AD1" w:rsidRDefault="00E03AD1" w:rsidP="007F0EE8">
            <w:pPr>
              <w:pStyle w:val="a0"/>
            </w:pPr>
            <w:r w:rsidRPr="00E03AD1">
              <w:t xml:space="preserve">Заключение </w:t>
            </w:r>
          </w:p>
        </w:tc>
        <w:tc>
          <w:tcPr>
            <w:tcW w:w="845" w:type="dxa"/>
          </w:tcPr>
          <w:p w:rsidR="00E03AD1" w:rsidRPr="00160FA0" w:rsidRDefault="00160FA0" w:rsidP="007F0EE8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</w:tr>
      <w:tr w:rsidR="00160FA0" w:rsidRPr="00E03AD1" w:rsidTr="00160FA0">
        <w:tc>
          <w:tcPr>
            <w:tcW w:w="8500" w:type="dxa"/>
          </w:tcPr>
          <w:p w:rsidR="00160FA0" w:rsidRPr="00E03AD1" w:rsidRDefault="00160FA0" w:rsidP="007F0EE8">
            <w:pPr>
              <w:pStyle w:val="a0"/>
            </w:pPr>
            <w:r>
              <w:t>Список литературы</w:t>
            </w:r>
          </w:p>
        </w:tc>
        <w:tc>
          <w:tcPr>
            <w:tcW w:w="845" w:type="dxa"/>
          </w:tcPr>
          <w:p w:rsidR="00160FA0" w:rsidRPr="00160FA0" w:rsidRDefault="00160FA0" w:rsidP="007F0EE8">
            <w:pPr>
              <w:pStyle w:val="a0"/>
            </w:pPr>
            <w:r>
              <w:t>33</w:t>
            </w:r>
          </w:p>
        </w:tc>
      </w:tr>
    </w:tbl>
    <w:p w:rsidR="004C6739" w:rsidRDefault="004C6739" w:rsidP="009D77F7">
      <w:pPr>
        <w:pStyle w:val="1"/>
        <w:numPr>
          <w:ilvl w:val="0"/>
          <w:numId w:val="0"/>
        </w:numPr>
      </w:pPr>
    </w:p>
    <w:p w:rsidR="009D77F7" w:rsidRDefault="009D77F7" w:rsidP="009D77F7">
      <w:pPr>
        <w:pStyle w:val="a0"/>
      </w:pPr>
    </w:p>
    <w:p w:rsidR="009D77F7" w:rsidRDefault="009D77F7" w:rsidP="009D77F7">
      <w:pPr>
        <w:pStyle w:val="a0"/>
      </w:pPr>
    </w:p>
    <w:p w:rsidR="009D77F7" w:rsidRDefault="009D77F7" w:rsidP="009D77F7">
      <w:pPr>
        <w:pStyle w:val="a0"/>
      </w:pPr>
    </w:p>
    <w:p w:rsidR="009D77F7" w:rsidRDefault="009D77F7" w:rsidP="009D77F7">
      <w:pPr>
        <w:pStyle w:val="a0"/>
      </w:pPr>
    </w:p>
    <w:p w:rsidR="009D77F7" w:rsidRPr="009D77F7" w:rsidRDefault="009D77F7" w:rsidP="009D77F7">
      <w:pPr>
        <w:pStyle w:val="a0"/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C6739" w:rsidRDefault="004C6739" w:rsidP="004C6739">
      <w:pPr>
        <w:pStyle w:val="1"/>
        <w:numPr>
          <w:ilvl w:val="0"/>
          <w:numId w:val="2"/>
        </w:numPr>
      </w:pPr>
    </w:p>
    <w:p w:rsidR="00437596" w:rsidRDefault="00437596">
      <w:pPr>
        <w:suppressAutoHyphens w:val="0"/>
        <w:overflowPunct/>
        <w:spacing w:after="160" w:line="259" w:lineRule="auto"/>
        <w:rPr>
          <w:b/>
          <w:bCs/>
          <w:sz w:val="32"/>
          <w:szCs w:val="36"/>
        </w:rPr>
      </w:pPr>
      <w:r>
        <w:br w:type="page"/>
      </w:r>
    </w:p>
    <w:p w:rsidR="00D76A20" w:rsidRDefault="00D76A20" w:rsidP="00581FED">
      <w:pPr>
        <w:pStyle w:val="1"/>
        <w:numPr>
          <w:ilvl w:val="0"/>
          <w:numId w:val="2"/>
        </w:numPr>
        <w:ind w:firstLine="709"/>
      </w:pPr>
      <w:r>
        <w:lastRenderedPageBreak/>
        <w:t>Введение</w:t>
      </w:r>
    </w:p>
    <w:p w:rsidR="00D76A20" w:rsidRPr="00F647EC" w:rsidRDefault="00D76A20" w:rsidP="00D8406E">
      <w:pPr>
        <w:pStyle w:val="a0"/>
        <w:ind w:firstLine="567"/>
        <w:jc w:val="both"/>
      </w:pPr>
      <w:r>
        <w:t xml:space="preserve">Тема данной работы - </w:t>
      </w:r>
      <w:r w:rsidR="00F647EC" w:rsidRPr="00F647EC">
        <w:t xml:space="preserve">Кластеризация клеток периферической крови от здорового донора после </w:t>
      </w:r>
      <w:proofErr w:type="spellStart"/>
      <w:r w:rsidR="00F647EC" w:rsidRPr="00F647EC">
        <w:t>single-cell</w:t>
      </w:r>
      <w:proofErr w:type="spellEnd"/>
      <w:r w:rsidR="00F647EC" w:rsidRPr="00F647EC">
        <w:t xml:space="preserve"> RNA </w:t>
      </w:r>
      <w:proofErr w:type="spellStart"/>
      <w:r w:rsidR="00F647EC" w:rsidRPr="00F647EC">
        <w:t>sequencing</w:t>
      </w:r>
      <w:proofErr w:type="spellEnd"/>
      <w:r w:rsidR="00F647EC" w:rsidRPr="00F647EC">
        <w:t>.</w:t>
      </w:r>
    </w:p>
    <w:p w:rsidR="00F647EC" w:rsidRDefault="00F647EC" w:rsidP="002E325E">
      <w:pPr>
        <w:suppressAutoHyphens w:val="0"/>
        <w:overflowPunct/>
        <w:autoSpaceDE w:val="0"/>
        <w:autoSpaceDN w:val="0"/>
        <w:adjustRightInd w:val="0"/>
        <w:ind w:firstLine="567"/>
        <w:jc w:val="both"/>
      </w:pPr>
      <w:r w:rsidRPr="002E325E">
        <w:t>Single-</w:t>
      </w:r>
      <w:proofErr w:type="spellStart"/>
      <w:r w:rsidRPr="002E325E">
        <w:t>cell</w:t>
      </w:r>
      <w:proofErr w:type="spellEnd"/>
      <w:r w:rsidRPr="002E325E">
        <w:t xml:space="preserve"> RNA </w:t>
      </w:r>
      <w:proofErr w:type="spellStart"/>
      <w:r w:rsidRPr="002E325E">
        <w:t>sequencing</w:t>
      </w:r>
      <w:proofErr w:type="spellEnd"/>
      <w:r w:rsidR="00C80A01" w:rsidRPr="002E325E">
        <w:t xml:space="preserve"> (</w:t>
      </w:r>
      <w:proofErr w:type="spellStart"/>
      <w:r w:rsidR="00C80A01" w:rsidRPr="002E325E">
        <w:t>scRNA</w:t>
      </w:r>
      <w:r w:rsidR="00D8406E" w:rsidRPr="002E325E">
        <w:t>-</w:t>
      </w:r>
      <w:r w:rsidR="00C80A01" w:rsidRPr="002E325E">
        <w:t>seq</w:t>
      </w:r>
      <w:proofErr w:type="spellEnd"/>
      <w:r w:rsidR="00C80A01" w:rsidRPr="002E325E">
        <w:t>)</w:t>
      </w:r>
      <w:r w:rsidRPr="002E325E">
        <w:t xml:space="preserve"> – относительно новый метод секвенирования РНК</w:t>
      </w:r>
      <w:r w:rsidR="00C80A01" w:rsidRPr="002E325E">
        <w:t xml:space="preserve">, который активно внедряется в научную практику. Этот метод позволяет получать данные от отдельных клеток различной этиологии, </w:t>
      </w:r>
      <w:r w:rsidR="003D0FAB" w:rsidRPr="002E325E">
        <w:t xml:space="preserve">оценить, сколько и каких уже известных клеток было в образце, пути дифференциации клеток, а также </w:t>
      </w:r>
      <w:r w:rsidR="00C80A01" w:rsidRPr="002E325E">
        <w:t xml:space="preserve">возможные функции клеток в их микроокружении. Помимо этого, </w:t>
      </w:r>
      <w:proofErr w:type="spellStart"/>
      <w:r w:rsidR="00C80A01" w:rsidRPr="002E325E">
        <w:t>scRNA</w:t>
      </w:r>
      <w:r w:rsidR="00D8406E" w:rsidRPr="002E325E">
        <w:t>-</w:t>
      </w:r>
      <w:r w:rsidR="00C80A01" w:rsidRPr="002E325E">
        <w:t>seq</w:t>
      </w:r>
      <w:proofErr w:type="spellEnd"/>
      <w:r w:rsidR="00C80A01" w:rsidRPr="002E325E">
        <w:t xml:space="preserve"> позволяет выявить, выделить и проанализировать новые популяции клеток. Чтобы выделить популяции клеток, необходимо их </w:t>
      </w:r>
      <w:proofErr w:type="spellStart"/>
      <w:r w:rsidR="00C80A01" w:rsidRPr="002E325E">
        <w:t>кластеризовать</w:t>
      </w:r>
      <w:proofErr w:type="spellEnd"/>
      <w:r w:rsidR="00C80A01" w:rsidRPr="002E325E">
        <w:t>, что уже успешно реализуется с помощью методов машинного обучения.</w:t>
      </w:r>
      <w:r w:rsidR="00FF142A" w:rsidRPr="002E325E">
        <w:t xml:space="preserve"> </w:t>
      </w:r>
    </w:p>
    <w:p w:rsidR="00D8406E" w:rsidRDefault="00CD252B" w:rsidP="00CD252B">
      <w:pPr>
        <w:suppressAutoHyphens w:val="0"/>
        <w:overflowPunct/>
        <w:autoSpaceDE w:val="0"/>
        <w:autoSpaceDN w:val="0"/>
        <w:adjustRightInd w:val="0"/>
        <w:ind w:firstLine="567"/>
        <w:jc w:val="both"/>
      </w:pPr>
      <w:r>
        <w:t xml:space="preserve">В данной работе использован </w:t>
      </w:r>
      <w:proofErr w:type="spellStart"/>
      <w:r>
        <w:t>датасет</w:t>
      </w:r>
      <w:proofErr w:type="spellEnd"/>
      <w:r>
        <w:t xml:space="preserve">, полученный в результате </w:t>
      </w:r>
      <w:proofErr w:type="spellStart"/>
      <w:r w:rsidRPr="002E325E">
        <w:t>scRNA-seq</w:t>
      </w:r>
      <w:proofErr w:type="spellEnd"/>
      <w:r>
        <w:t xml:space="preserve"> образца периферической крови, и после его картирования на </w:t>
      </w:r>
      <w:proofErr w:type="spellStart"/>
      <w:r>
        <w:t>референсный</w:t>
      </w:r>
      <w:proofErr w:type="spellEnd"/>
      <w:r>
        <w:t xml:space="preserve"> геном. Исходный </w:t>
      </w:r>
      <w:proofErr w:type="spellStart"/>
      <w:r>
        <w:t>датасет</w:t>
      </w:r>
      <w:proofErr w:type="spellEnd"/>
      <w:r>
        <w:t xml:space="preserve"> подвергнут </w:t>
      </w:r>
      <w:proofErr w:type="spellStart"/>
      <w:r>
        <w:t>препроцессингу</w:t>
      </w:r>
      <w:proofErr w:type="spellEnd"/>
      <w:r>
        <w:t>, в виде удаления пустых значений (пустых капель), капель с погибшими клетками (с высоким содержанием митохондриальных генов), дуплетов, нормализации. Проведен кластерный анализ разными методами машинного обучения, для определения количества кластеров популяций клеток крови, с возможностью дальнейшего более глубокого анализа какого-либо кластера.</w:t>
      </w: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2E325E" w:rsidP="002E325E">
      <w:pPr>
        <w:suppressAutoHyphens w:val="0"/>
        <w:overflowPunct/>
        <w:autoSpaceDE w:val="0"/>
        <w:autoSpaceDN w:val="0"/>
        <w:adjustRightInd w:val="0"/>
      </w:pPr>
    </w:p>
    <w:p w:rsidR="002E325E" w:rsidRDefault="00437596" w:rsidP="00437596">
      <w:pPr>
        <w:tabs>
          <w:tab w:val="left" w:pos="5490"/>
        </w:tabs>
        <w:suppressAutoHyphens w:val="0"/>
        <w:overflowPunct/>
        <w:autoSpaceDE w:val="0"/>
        <w:autoSpaceDN w:val="0"/>
        <w:adjustRightInd w:val="0"/>
      </w:pPr>
      <w:r>
        <w:tab/>
      </w:r>
    </w:p>
    <w:p w:rsidR="00D8406E" w:rsidRPr="00CF0351" w:rsidRDefault="00D8406E" w:rsidP="004C6739">
      <w:pPr>
        <w:pStyle w:val="ac"/>
        <w:numPr>
          <w:ilvl w:val="0"/>
          <w:numId w:val="22"/>
        </w:numPr>
        <w:suppressAutoHyphens w:val="0"/>
        <w:overflowPunct/>
        <w:autoSpaceDE w:val="0"/>
        <w:autoSpaceDN w:val="0"/>
        <w:adjustRightInd w:val="0"/>
        <w:ind w:left="0" w:firstLine="709"/>
        <w:jc w:val="both"/>
        <w:rPr>
          <w:b/>
          <w:bCs/>
        </w:rPr>
      </w:pPr>
      <w:r w:rsidRPr="00CF0351">
        <w:rPr>
          <w:b/>
          <w:bCs/>
        </w:rPr>
        <w:lastRenderedPageBreak/>
        <w:t>Аналитическая часть</w:t>
      </w:r>
      <w:r w:rsidR="00071F3C" w:rsidRPr="00CF0351">
        <w:rPr>
          <w:b/>
          <w:bCs/>
        </w:rPr>
        <w:t>.</w:t>
      </w:r>
    </w:p>
    <w:p w:rsidR="00434A47" w:rsidRDefault="00434A47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>
        <w:t xml:space="preserve">Полный цикл </w:t>
      </w:r>
      <w:proofErr w:type="spellStart"/>
      <w:r w:rsidRPr="002E325E">
        <w:t>scRNA</w:t>
      </w:r>
      <w:r w:rsidRPr="00434A47">
        <w:t>-</w:t>
      </w:r>
      <w:r w:rsidRPr="002E325E">
        <w:t>Seq</w:t>
      </w:r>
      <w:proofErr w:type="spellEnd"/>
      <w:r>
        <w:t xml:space="preserve">, от пробоподготовки до конечной кластеризации </w:t>
      </w:r>
      <w:r w:rsidR="00E675E3" w:rsidRPr="00E675E3">
        <w:t xml:space="preserve">обычно </w:t>
      </w:r>
      <w:r>
        <w:t>включает</w:t>
      </w:r>
      <w:r w:rsidR="00E675E3" w:rsidRPr="00E675E3">
        <w:t xml:space="preserve"> следующие этапы: выделение отдельной клетки, экстракция и амплификация нуклеиновых кислот, подготовка библиотеки секвенирования, секвенирование и анализ данных</w:t>
      </w:r>
      <w:r>
        <w:t xml:space="preserve"> (рис.1)</w:t>
      </w:r>
      <w:r w:rsidR="00E675E3" w:rsidRPr="00E675E3">
        <w:t xml:space="preserve"> </w:t>
      </w:r>
    </w:p>
    <w:p w:rsidR="00E675E3" w:rsidRDefault="00434A47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B914A7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66E7B7A1" wp14:editId="627C98D7">
            <wp:extent cx="5427083" cy="29337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412" cy="29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47" w:rsidRDefault="00434A47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>
        <w:t xml:space="preserve">Рис 1. Общая схема эксперимента </w:t>
      </w:r>
    </w:p>
    <w:p w:rsidR="00434A47" w:rsidRPr="00FF142A" w:rsidRDefault="00434A47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</w:p>
    <w:p w:rsidR="002E325E" w:rsidRDefault="002E325E" w:rsidP="004C6739">
      <w:pPr>
        <w:shd w:val="clear" w:color="auto" w:fill="F8F9FA"/>
        <w:ind w:firstLine="709"/>
        <w:jc w:val="both"/>
      </w:pPr>
      <w:r w:rsidRPr="002E325E">
        <w:t>П</w:t>
      </w:r>
      <w:r w:rsidR="003D3922" w:rsidRPr="002E325E">
        <w:t>ервым шагом метода является</w:t>
      </w:r>
      <w:r w:rsidRPr="002E325E">
        <w:t xml:space="preserve"> разделение и</w:t>
      </w:r>
      <w:r w:rsidR="003D3922" w:rsidRPr="002E325E">
        <w:t xml:space="preserve"> инкапсуляция </w:t>
      </w:r>
      <w:r w:rsidRPr="002E325E">
        <w:t>каждой</w:t>
      </w:r>
      <w:r w:rsidR="003D3922" w:rsidRPr="002E325E">
        <w:t xml:space="preserve"> клетки и подготовка библиотеки. Клетки инкапсулируются в гелевые шарики в эмульсии (GEM)</w:t>
      </w:r>
      <w:r>
        <w:t xml:space="preserve"> (рис. 2)</w:t>
      </w:r>
      <w:r w:rsidR="003D3922" w:rsidRPr="002E325E">
        <w:t xml:space="preserve">. </w:t>
      </w:r>
    </w:p>
    <w:p w:rsidR="002E325E" w:rsidRDefault="002E325E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="Arial" w:hAnsi="Arial" w:cs="Arial"/>
          <w:b/>
          <w:bCs/>
          <w:color w:val="202122"/>
          <w:sz w:val="21"/>
          <w:szCs w:val="21"/>
        </w:rPr>
      </w:pPr>
      <w:r w:rsidRPr="00E8379F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024AA793" wp14:editId="050B7205">
            <wp:extent cx="5010150" cy="26906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7323" cy="26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5E" w:rsidRDefault="002E325E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Lohit Devanagari"/>
          <w:kern w:val="2"/>
          <w:sz w:val="28"/>
          <w:lang w:eastAsia="zh-CN" w:bidi="hi-IN"/>
        </w:rPr>
      </w:pPr>
      <w:r w:rsidRPr="002E325E">
        <w:rPr>
          <w:rFonts w:eastAsia="Noto Serif CJK SC" w:cs="Lohit Devanagari"/>
          <w:kern w:val="2"/>
          <w:sz w:val="28"/>
          <w:lang w:eastAsia="zh-CN" w:bidi="hi-IN"/>
        </w:rPr>
        <w:t xml:space="preserve">Рис. 2. Изоляция диссоциированных клеток в </w:t>
      </w:r>
      <w:proofErr w:type="spellStart"/>
      <w:r w:rsidRPr="002E325E">
        <w:rPr>
          <w:rFonts w:eastAsia="Noto Serif CJK SC" w:cs="Lohit Devanagari"/>
          <w:kern w:val="2"/>
          <w:sz w:val="28"/>
          <w:lang w:eastAsia="zh-CN" w:bidi="hi-IN"/>
        </w:rPr>
        <w:t>дроплеты</w:t>
      </w:r>
      <w:proofErr w:type="spellEnd"/>
    </w:p>
    <w:p w:rsidR="002E325E" w:rsidRDefault="003D3922" w:rsidP="004C6739">
      <w:pPr>
        <w:shd w:val="clear" w:color="auto" w:fill="F8F9FA"/>
        <w:ind w:firstLine="709"/>
        <w:jc w:val="both"/>
      </w:pPr>
      <w:r w:rsidRPr="002E325E">
        <w:lastRenderedPageBreak/>
        <w:t xml:space="preserve">Каждый функциональный GEM содержит одну ячейку, одну гелевую бусину и реагенты RT. На гелевой бусине связываются </w:t>
      </w:r>
      <w:proofErr w:type="spellStart"/>
      <w:r w:rsidRPr="002E325E">
        <w:t>олигнонуклеотиды</w:t>
      </w:r>
      <w:proofErr w:type="spellEnd"/>
      <w:r w:rsidRPr="002E325E">
        <w:t xml:space="preserve">, состоящие из 4 отдельных частей: </w:t>
      </w:r>
      <w:proofErr w:type="spellStart"/>
      <w:r w:rsidRPr="002E325E">
        <w:t>праймер</w:t>
      </w:r>
      <w:proofErr w:type="spellEnd"/>
      <w:r w:rsidRPr="002E325E">
        <w:t xml:space="preserve"> для ПЦР (необходим для секвенирования); 10X </w:t>
      </w:r>
      <w:proofErr w:type="spellStart"/>
      <w:r w:rsidRPr="002E325E">
        <w:t>олигонуклеотиды</w:t>
      </w:r>
      <w:proofErr w:type="spellEnd"/>
      <w:r w:rsidRPr="002E325E">
        <w:t xml:space="preserve"> со штрих-кодом; последовательность уникального молекулярного идентификатора (UMI); Последовательность </w:t>
      </w:r>
      <w:proofErr w:type="spellStart"/>
      <w:r w:rsidRPr="002E325E">
        <w:t>PolydT</w:t>
      </w:r>
      <w:proofErr w:type="spellEnd"/>
      <w:r w:rsidRPr="002E325E">
        <w:t xml:space="preserve"> (которая позволяет захватывать </w:t>
      </w:r>
      <w:proofErr w:type="spellStart"/>
      <w:r w:rsidRPr="002E325E">
        <w:t>полиаденилированные</w:t>
      </w:r>
      <w:proofErr w:type="spellEnd"/>
      <w:r w:rsidRPr="002E325E">
        <w:t xml:space="preserve"> молекулы мРНК)</w:t>
      </w:r>
      <w:r w:rsidR="002E325E">
        <w:t xml:space="preserve"> (рис. 3)</w:t>
      </w:r>
      <w:r w:rsidRPr="002E325E">
        <w:t xml:space="preserve">. </w:t>
      </w:r>
    </w:p>
    <w:p w:rsidR="002E325E" w:rsidRDefault="002E325E" w:rsidP="004C6739">
      <w:pPr>
        <w:shd w:val="clear" w:color="auto" w:fill="F8F9FA"/>
        <w:ind w:firstLine="709"/>
        <w:jc w:val="both"/>
      </w:pPr>
      <w:r w:rsidRPr="00E8379F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2239D102" wp14:editId="1F13FBF7">
            <wp:extent cx="4610100" cy="249502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572" cy="25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5E" w:rsidRDefault="002E325E" w:rsidP="004C6739">
      <w:pPr>
        <w:shd w:val="clear" w:color="auto" w:fill="F8F9FA"/>
        <w:ind w:firstLine="709"/>
        <w:jc w:val="both"/>
      </w:pPr>
      <w:r w:rsidRPr="00E8379F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135D46BE" wp14:editId="7C6FB5EB">
            <wp:extent cx="4600575" cy="237872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990" cy="23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D1" w:rsidRDefault="00E03AD1" w:rsidP="004C6739">
      <w:pPr>
        <w:shd w:val="clear" w:color="auto" w:fill="F8F9FA"/>
        <w:ind w:firstLine="709"/>
        <w:jc w:val="both"/>
      </w:pPr>
      <w:r>
        <w:t xml:space="preserve">Рис. 3. Схема навешивания </w:t>
      </w:r>
      <w:proofErr w:type="spellStart"/>
      <w:r>
        <w:t>баркодов</w:t>
      </w:r>
      <w:proofErr w:type="spellEnd"/>
      <w:r>
        <w:t xml:space="preserve"> и </w:t>
      </w:r>
      <w:r>
        <w:rPr>
          <w:lang w:val="en-US"/>
        </w:rPr>
        <w:t>UMI</w:t>
      </w:r>
      <w:r>
        <w:t xml:space="preserve"> </w:t>
      </w:r>
    </w:p>
    <w:p w:rsidR="00E03AD1" w:rsidRPr="00E03AD1" w:rsidRDefault="00E03AD1" w:rsidP="004C6739">
      <w:pPr>
        <w:shd w:val="clear" w:color="auto" w:fill="F8F9FA"/>
        <w:ind w:firstLine="709"/>
        <w:jc w:val="both"/>
      </w:pPr>
    </w:p>
    <w:p w:rsidR="003D3922" w:rsidRPr="002E325E" w:rsidRDefault="003D3922" w:rsidP="004C6739">
      <w:pPr>
        <w:shd w:val="clear" w:color="auto" w:fill="F8F9FA"/>
        <w:ind w:firstLine="709"/>
        <w:jc w:val="both"/>
      </w:pPr>
      <w:r w:rsidRPr="002E325E">
        <w:t xml:space="preserve">Внутри каждой реакционной везикулы GEM одна клетка </w:t>
      </w:r>
      <w:proofErr w:type="spellStart"/>
      <w:r w:rsidRPr="002E325E">
        <w:t>лизируется</w:t>
      </w:r>
      <w:proofErr w:type="spellEnd"/>
      <w:r w:rsidRPr="002E325E">
        <w:t xml:space="preserve"> и подвергается обратной транскрипции. </w:t>
      </w:r>
      <w:proofErr w:type="spellStart"/>
      <w:r w:rsidRPr="002E325E">
        <w:t>кДНК</w:t>
      </w:r>
      <w:proofErr w:type="spellEnd"/>
      <w:r w:rsidRPr="002E325E">
        <w:t xml:space="preserve"> из одной и той же клетки идентифицируются благодаря общему штрих-коду 10X. Кроме того, количество UMI выражает уровень экспрессии генов, и его анализ позволяет обнаруживать </w:t>
      </w:r>
      <w:proofErr w:type="spellStart"/>
      <w:r w:rsidRPr="002E325E">
        <w:t>высоковариабельные</w:t>
      </w:r>
      <w:proofErr w:type="spellEnd"/>
      <w:r w:rsidRPr="002E325E">
        <w:t xml:space="preserve"> гены. Эти данные часто используются </w:t>
      </w:r>
      <w:r w:rsidRPr="002E325E">
        <w:lastRenderedPageBreak/>
        <w:t xml:space="preserve">либо для классификации клеточных фенотипов, либо для идентификации новых </w:t>
      </w:r>
      <w:proofErr w:type="spellStart"/>
      <w:r w:rsidRPr="002E325E">
        <w:t>субпопуляций</w:t>
      </w:r>
      <w:proofErr w:type="spellEnd"/>
      <w:r w:rsidR="002E325E" w:rsidRPr="002E325E">
        <w:t>.</w:t>
      </w:r>
    </w:p>
    <w:p w:rsidR="003D3922" w:rsidRPr="002E325E" w:rsidRDefault="003D3922" w:rsidP="004C6739">
      <w:pPr>
        <w:shd w:val="clear" w:color="auto" w:fill="F8F9FA"/>
        <w:ind w:firstLine="709"/>
        <w:jc w:val="both"/>
      </w:pPr>
      <w:r w:rsidRPr="002E325E">
        <w:t xml:space="preserve">Завершающим этапом платформы является секвенирование. Созданные библиотеки можно напрямую использовать для секвенирования всего </w:t>
      </w:r>
      <w:proofErr w:type="spellStart"/>
      <w:r w:rsidRPr="002E325E">
        <w:t>транскриптома</w:t>
      </w:r>
      <w:proofErr w:type="spellEnd"/>
      <w:r w:rsidRPr="002E325E">
        <w:t xml:space="preserve"> одной клетки или рабочих процессов целевого секвенирования. </w:t>
      </w:r>
    </w:p>
    <w:p w:rsidR="00071F3C" w:rsidRPr="00071F3C" w:rsidRDefault="002E325E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2E325E">
        <w:t xml:space="preserve">В дальнейшем осуществляется непосредственно </w:t>
      </w:r>
      <w:proofErr w:type="spellStart"/>
      <w:r w:rsidRPr="002E325E">
        <w:t>биоинформатический</w:t>
      </w:r>
      <w:proofErr w:type="spellEnd"/>
      <w:r w:rsidRPr="002E325E">
        <w:t xml:space="preserve"> анализ данных.</w:t>
      </w:r>
      <w:r>
        <w:t xml:space="preserve"> </w:t>
      </w:r>
      <w:r w:rsidR="00071F3C">
        <w:t xml:space="preserve">Из </w:t>
      </w:r>
      <w:proofErr w:type="spellStart"/>
      <w:r w:rsidR="00071F3C">
        <w:t>секвенатора</w:t>
      </w:r>
      <w:proofErr w:type="spellEnd"/>
      <w:r w:rsidR="00071F3C">
        <w:t xml:space="preserve"> выгружаются данные в </w:t>
      </w:r>
      <w:proofErr w:type="gramStart"/>
      <w:r w:rsidR="00071F3C">
        <w:t>формате</w:t>
      </w:r>
      <w:r w:rsidR="00E03AD1">
        <w:t xml:space="preserve"> </w:t>
      </w:r>
      <w:r w:rsidR="00071F3C" w:rsidRPr="00071F3C">
        <w:t>.</w:t>
      </w:r>
      <w:proofErr w:type="spellStart"/>
      <w:r w:rsidR="00071F3C" w:rsidRPr="00071F3C">
        <w:t>fastq</w:t>
      </w:r>
      <w:proofErr w:type="spellEnd"/>
      <w:proofErr w:type="gramEnd"/>
      <w:r w:rsidR="00071F3C" w:rsidRPr="00071F3C">
        <w:t>. Выравнивание и подсчет экспрессии генов на клетку выполняется программой</w:t>
      </w:r>
      <w:r w:rsidR="00E03AD1">
        <w:t>-</w:t>
      </w:r>
      <w:proofErr w:type="spellStart"/>
      <w:r w:rsidR="00E03AD1">
        <w:t>картировщиком</w:t>
      </w:r>
      <w:proofErr w:type="spellEnd"/>
      <w:r w:rsidR="00071F3C" w:rsidRPr="00071F3C">
        <w:t xml:space="preserve">. Золотым стандартом является программа Cell </w:t>
      </w:r>
      <w:proofErr w:type="spellStart"/>
      <w:r w:rsidR="00071F3C" w:rsidRPr="00071F3C">
        <w:t>Ranger</w:t>
      </w:r>
      <w:proofErr w:type="spellEnd"/>
      <w:r w:rsidR="00071F3C">
        <w:t xml:space="preserve">. Ее достоинством является широкий спектр функций, начиная от </w:t>
      </w:r>
      <w:proofErr w:type="spellStart"/>
      <w:r w:rsidR="00071F3C">
        <w:t>автоматичского</w:t>
      </w:r>
      <w:proofErr w:type="spellEnd"/>
      <w:r w:rsidR="00071F3C">
        <w:t xml:space="preserve"> определения координат </w:t>
      </w:r>
      <w:r w:rsidR="00071F3C" w:rsidRPr="00071F3C">
        <w:t xml:space="preserve">координаты </w:t>
      </w:r>
      <w:proofErr w:type="spellStart"/>
      <w:r w:rsidR="00071F3C" w:rsidRPr="00071F3C">
        <w:t>баркода</w:t>
      </w:r>
      <w:proofErr w:type="spellEnd"/>
      <w:r w:rsidR="00071F3C" w:rsidRPr="00071F3C">
        <w:t xml:space="preserve"> / UMI в прочтениях, работает с разными модификациями </w:t>
      </w:r>
      <w:proofErr w:type="spellStart"/>
      <w:r w:rsidR="00071F3C" w:rsidRPr="00071F3C">
        <w:t>scRNA-Seq</w:t>
      </w:r>
      <w:proofErr w:type="spellEnd"/>
      <w:r w:rsidR="00071F3C" w:rsidRPr="00071F3C">
        <w:t xml:space="preserve">, с помощью флагов можно провести </w:t>
      </w:r>
      <w:proofErr w:type="spellStart"/>
      <w:r w:rsidR="00071F3C" w:rsidRPr="00071F3C">
        <w:t>препроцессинг</w:t>
      </w:r>
      <w:proofErr w:type="spellEnd"/>
      <w:r w:rsidR="00071F3C" w:rsidRPr="00071F3C">
        <w:t xml:space="preserve"> данных. Однако, он очень требовательный к ресурсам (1 Тб</w:t>
      </w:r>
      <w:r w:rsidR="00071F3C">
        <w:t xml:space="preserve"> </w:t>
      </w:r>
      <w:r w:rsidR="00071F3C" w:rsidRPr="00071F3C">
        <w:t>дискового пространства, 128 Гб RAM, 16 ядер) и очень долго работает (один образец может</w:t>
      </w:r>
      <w:r w:rsidR="00071F3C">
        <w:t xml:space="preserve"> </w:t>
      </w:r>
      <w:r w:rsidR="00071F3C" w:rsidRPr="00071F3C">
        <w:t>рассчитываться 1</w:t>
      </w:r>
      <w:r w:rsidR="00071F3C">
        <w:t xml:space="preserve">2 </w:t>
      </w:r>
      <w:r w:rsidR="00071F3C" w:rsidRPr="00071F3C">
        <w:t>часов)</w:t>
      </w:r>
      <w:r w:rsidR="00071F3C">
        <w:t>.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rFonts w:eastAsiaTheme="minorHAnsi" w:cs="Times New Roman"/>
          <w:kern w:val="0"/>
          <w:szCs w:val="28"/>
          <w:lang w:eastAsia="en-US" w:bidi="ar-SA"/>
          <w14:ligatures w14:val="standardContextual"/>
        </w:rPr>
      </w:pPr>
      <w:r w:rsidRPr="00071F3C">
        <w:rPr>
          <w:rFonts w:eastAsiaTheme="minorHAnsi" w:cs="Times New Roman"/>
          <w:kern w:val="0"/>
          <w:szCs w:val="28"/>
          <w:lang w:eastAsia="en-US" w:bidi="ar-SA"/>
          <w14:ligatures w14:val="standardContextual"/>
        </w:rPr>
        <w:t xml:space="preserve">В простейшем случае </w:t>
      </w:r>
      <w:proofErr w:type="spellStart"/>
      <w:r w:rsidRPr="00071F3C">
        <w:rPr>
          <w:rFonts w:eastAsiaTheme="minorHAnsi" w:cs="Times New Roman"/>
          <w:kern w:val="0"/>
          <w:szCs w:val="28"/>
          <w:lang w:eastAsia="en-US" w:bidi="ar-SA"/>
          <w14:ligatures w14:val="standardContextual"/>
        </w:rPr>
        <w:t>аутпут</w:t>
      </w:r>
      <w:proofErr w:type="spellEnd"/>
      <w:r w:rsidRPr="00071F3C">
        <w:rPr>
          <w:rFonts w:eastAsiaTheme="minorHAnsi" w:cs="Times New Roman"/>
          <w:kern w:val="0"/>
          <w:szCs w:val="28"/>
          <w:lang w:eastAsia="en-US" w:bidi="ar-SA"/>
          <w14:ligatures w14:val="standardContextual"/>
        </w:rPr>
        <w:t xml:space="preserve"> содержит 4 файла: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 xml:space="preserve">1. raw_feature_bc_matrix.tar.gz — матрица со всеми “клетками” из </w:t>
      </w:r>
      <w:proofErr w:type="spellStart"/>
      <w:r w:rsidRPr="00071F3C">
        <w:t>датасета</w:t>
      </w:r>
      <w:proofErr w:type="spellEnd"/>
      <w:r w:rsidR="00071F3C" w:rsidRPr="00071F3C">
        <w:t xml:space="preserve"> (в дальнейшем и будет анализироваться)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>a. barcodes.tsv.gz — названия клеток (</w:t>
      </w:r>
      <w:proofErr w:type="spellStart"/>
      <w:r w:rsidRPr="00071F3C">
        <w:t>баркоды</w:t>
      </w:r>
      <w:proofErr w:type="spellEnd"/>
      <w:r w:rsidRPr="00071F3C">
        <w:t>)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 xml:space="preserve">b. features.tsv.gz — названия и </w:t>
      </w:r>
      <w:proofErr w:type="spellStart"/>
      <w:r w:rsidRPr="00071F3C">
        <w:t>id</w:t>
      </w:r>
      <w:proofErr w:type="spellEnd"/>
      <w:r w:rsidRPr="00071F3C">
        <w:t xml:space="preserve"> генов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 xml:space="preserve">c. matrix.mtx.gz — непосредственно матрица экспрессии в </w:t>
      </w:r>
      <w:proofErr w:type="spellStart"/>
      <w:r w:rsidRPr="00071F3C">
        <w:t>sparce</w:t>
      </w:r>
      <w:proofErr w:type="spellEnd"/>
      <w:r w:rsidRPr="00071F3C">
        <w:t>-виде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>2. filtered_feature_bc_matrix.tar.gz — то же, что и пункт 1, только с уже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 xml:space="preserve">отфильтрованными клетками (Cell </w:t>
      </w:r>
      <w:proofErr w:type="spellStart"/>
      <w:r w:rsidRPr="00071F3C">
        <w:t>Ranger</w:t>
      </w:r>
      <w:proofErr w:type="spellEnd"/>
      <w:r w:rsidRPr="00071F3C">
        <w:t xml:space="preserve"> фильтрует очень неплохо)</w:t>
      </w:r>
    </w:p>
    <w:p w:rsidR="00D92A92" w:rsidRPr="004907EE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4907EE">
        <w:rPr>
          <w:lang w:val="en-US"/>
        </w:rPr>
        <w:t>a. barcodes.tsv.gz</w:t>
      </w:r>
    </w:p>
    <w:p w:rsidR="00D92A92" w:rsidRPr="004907EE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4907EE">
        <w:rPr>
          <w:lang w:val="en-US"/>
        </w:rPr>
        <w:t>b. features.tsv.gz</w:t>
      </w:r>
    </w:p>
    <w:p w:rsidR="00D92A92" w:rsidRPr="004907EE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4907EE">
        <w:rPr>
          <w:lang w:val="en-US"/>
        </w:rPr>
        <w:t>c. matrix.mtx.gz</w:t>
      </w:r>
    </w:p>
    <w:p w:rsidR="00D92A92" w:rsidRPr="004907EE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4907EE">
        <w:rPr>
          <w:lang w:val="en-US"/>
        </w:rPr>
        <w:t xml:space="preserve">3. metrics_summary.csv — </w:t>
      </w:r>
      <w:r w:rsidRPr="00071F3C">
        <w:t>таблица</w:t>
      </w:r>
      <w:r w:rsidRPr="004907EE">
        <w:rPr>
          <w:lang w:val="en-US"/>
        </w:rPr>
        <w:t xml:space="preserve"> </w:t>
      </w:r>
      <w:r w:rsidRPr="00071F3C">
        <w:t>с</w:t>
      </w:r>
      <w:r w:rsidRPr="004907EE">
        <w:rPr>
          <w:lang w:val="en-US"/>
        </w:rPr>
        <w:t xml:space="preserve"> </w:t>
      </w:r>
      <w:r w:rsidRPr="00071F3C">
        <w:t>основными</w:t>
      </w:r>
      <w:r w:rsidRPr="004907EE">
        <w:rPr>
          <w:lang w:val="en-US"/>
        </w:rPr>
        <w:t xml:space="preserve"> </w:t>
      </w:r>
      <w:r w:rsidRPr="00071F3C">
        <w:t>метриками</w:t>
      </w:r>
    </w:p>
    <w:p w:rsidR="00D92A92" w:rsidRPr="00071F3C" w:rsidRDefault="00D92A92" w:rsidP="004C6739">
      <w:pPr>
        <w:suppressAutoHyphens w:val="0"/>
        <w:overflowPunct/>
        <w:autoSpaceDE w:val="0"/>
        <w:autoSpaceDN w:val="0"/>
        <w:adjustRightInd w:val="0"/>
        <w:ind w:firstLine="709"/>
        <w:jc w:val="both"/>
      </w:pPr>
      <w:r w:rsidRPr="00071F3C">
        <w:t>4. web_summary.html — графический веб-отчёт о качестве выравнивания и т. п.</w:t>
      </w:r>
    </w:p>
    <w:p w:rsidR="00CF0351" w:rsidRPr="00581FED" w:rsidRDefault="00CF0351" w:rsidP="004C6739">
      <w:pPr>
        <w:pStyle w:val="a0"/>
        <w:numPr>
          <w:ilvl w:val="1"/>
          <w:numId w:val="22"/>
        </w:numPr>
        <w:ind w:left="0" w:firstLine="709"/>
        <w:jc w:val="both"/>
        <w:rPr>
          <w:b/>
          <w:bCs/>
        </w:rPr>
      </w:pPr>
      <w:r w:rsidRPr="00581FED">
        <w:rPr>
          <w:b/>
          <w:bCs/>
        </w:rPr>
        <w:lastRenderedPageBreak/>
        <w:t xml:space="preserve">Постановка задачи </w:t>
      </w:r>
    </w:p>
    <w:p w:rsidR="0028187D" w:rsidRDefault="004907EE" w:rsidP="004C6739">
      <w:pPr>
        <w:pStyle w:val="a0"/>
        <w:ind w:firstLine="709"/>
        <w:jc w:val="both"/>
      </w:pPr>
      <w:r>
        <w:t xml:space="preserve">В папке </w:t>
      </w:r>
      <w:r>
        <w:rPr>
          <w:lang w:val="en-US"/>
        </w:rPr>
        <w:t>outs</w:t>
      </w:r>
      <w:r w:rsidRPr="004907EE">
        <w:t xml:space="preserve"> </w:t>
      </w:r>
      <w:r>
        <w:t xml:space="preserve">содержатся файлы после отработки </w:t>
      </w:r>
      <w:proofErr w:type="spellStart"/>
      <w:r>
        <w:rPr>
          <w:lang w:val="en-US"/>
        </w:rPr>
        <w:t>CellRanger</w:t>
      </w:r>
      <w:proofErr w:type="spellEnd"/>
      <w:r w:rsidRPr="004907EE">
        <w:t>.</w:t>
      </w:r>
      <w:r>
        <w:t xml:space="preserve"> </w:t>
      </w:r>
      <w:proofErr w:type="spellStart"/>
      <w:r>
        <w:t>Датасет</w:t>
      </w:r>
      <w:proofErr w:type="spellEnd"/>
      <w:r>
        <w:t xml:space="preserve"> </w:t>
      </w:r>
      <w:r w:rsidRPr="00071F3C">
        <w:t>raw_feature_bc_matrix.tar.gz</w:t>
      </w:r>
      <w:r>
        <w:t xml:space="preserve"> </w:t>
      </w:r>
      <w:r w:rsidR="00CD252B">
        <w:t xml:space="preserve">находится на </w:t>
      </w:r>
      <w:r w:rsidR="00CD252B">
        <w:rPr>
          <w:lang w:val="en-US"/>
        </w:rPr>
        <w:t>google</w:t>
      </w:r>
      <w:r w:rsidR="00CD252B" w:rsidRPr="00CD252B">
        <w:t xml:space="preserve"> </w:t>
      </w:r>
      <w:r w:rsidR="00CD252B">
        <w:rPr>
          <w:lang w:val="en-US"/>
        </w:rPr>
        <w:t>disk</w:t>
      </w:r>
      <w:r w:rsidR="00CD252B">
        <w:t xml:space="preserve">, так как </w:t>
      </w:r>
      <w:proofErr w:type="spellStart"/>
      <w:r w:rsidR="00CD252B">
        <w:rPr>
          <w:lang w:val="en-US"/>
        </w:rPr>
        <w:t>Githab</w:t>
      </w:r>
      <w:proofErr w:type="spellEnd"/>
      <w:r w:rsidR="00CD252B" w:rsidRPr="00CD252B">
        <w:t xml:space="preserve"> </w:t>
      </w:r>
      <w:r w:rsidR="00CD252B">
        <w:t xml:space="preserve">не позволяет подгружать большие </w:t>
      </w:r>
      <w:proofErr w:type="spellStart"/>
      <w:r w:rsidR="00CD252B">
        <w:t>датасеты</w:t>
      </w:r>
      <w:proofErr w:type="spellEnd"/>
      <w:r w:rsidR="00CD252B">
        <w:t xml:space="preserve"> с весом, более 25 </w:t>
      </w:r>
      <w:proofErr w:type="spellStart"/>
      <w:r w:rsidR="00CD252B">
        <w:t>мб</w:t>
      </w:r>
      <w:proofErr w:type="spellEnd"/>
      <w:r w:rsidR="00CD252B">
        <w:t xml:space="preserve"> непосредственно в репозиторий и более 100 </w:t>
      </w:r>
      <w:proofErr w:type="spellStart"/>
      <w:r w:rsidR="00CD252B">
        <w:t>мб</w:t>
      </w:r>
      <w:proofErr w:type="spellEnd"/>
      <w:r w:rsidR="00CD252B">
        <w:t xml:space="preserve"> через командную строку.</w:t>
      </w:r>
    </w:p>
    <w:p w:rsidR="00CF0351" w:rsidRPr="00CF0351" w:rsidRDefault="00CF0351" w:rsidP="004C6739">
      <w:pPr>
        <w:pStyle w:val="a0"/>
        <w:ind w:firstLine="709"/>
        <w:jc w:val="both"/>
      </w:pPr>
      <w:r>
        <w:t xml:space="preserve">Для того, чтобы </w:t>
      </w:r>
      <w:proofErr w:type="spellStart"/>
      <w:r>
        <w:t>кластеризовать</w:t>
      </w:r>
      <w:proofErr w:type="spellEnd"/>
      <w:r>
        <w:t xml:space="preserve"> данные после </w:t>
      </w:r>
      <w:proofErr w:type="spellStart"/>
      <w:r w:rsidRPr="00071F3C">
        <w:rPr>
          <w:rFonts w:cs="Lohit Devanagari"/>
        </w:rPr>
        <w:t>scRNA-Seq</w:t>
      </w:r>
      <w:proofErr w:type="spellEnd"/>
      <w:r>
        <w:rPr>
          <w:rFonts w:cs="Lohit Devanagari"/>
        </w:rPr>
        <w:t xml:space="preserve"> и в дальнейшем выбрать и проанализировать интересующие кластеры клеток периферической крови, необходимо сначала провести </w:t>
      </w:r>
      <w:proofErr w:type="spellStart"/>
      <w:r>
        <w:rPr>
          <w:rFonts w:cs="Lohit Devanagari"/>
        </w:rPr>
        <w:t>препроцессинг</w:t>
      </w:r>
      <w:proofErr w:type="spellEnd"/>
      <w:r>
        <w:rPr>
          <w:rFonts w:cs="Lohit Devanagari"/>
        </w:rPr>
        <w:t xml:space="preserve"> данных, который включает в себя </w:t>
      </w:r>
      <w:r>
        <w:rPr>
          <w:rFonts w:cs="Lohit Devanagari"/>
          <w:lang w:val="en-US"/>
        </w:rPr>
        <w:t>QC</w:t>
      </w:r>
      <w:r>
        <w:rPr>
          <w:rFonts w:cs="Lohit Devanagari"/>
        </w:rPr>
        <w:t xml:space="preserve"> клеток (удаление пустых капель (аналог удаления строк с </w:t>
      </w:r>
      <w:r>
        <w:rPr>
          <w:rFonts w:cs="Lohit Devanagari"/>
          <w:lang w:val="en-US"/>
        </w:rPr>
        <w:t>NA</w:t>
      </w:r>
      <w:r>
        <w:rPr>
          <w:rFonts w:cs="Lohit Devanagari"/>
        </w:rPr>
        <w:t>), капель</w:t>
      </w:r>
      <w:r w:rsidR="00CD252B">
        <w:rPr>
          <w:rFonts w:cs="Lohit Devanagari"/>
        </w:rPr>
        <w:t xml:space="preserve"> с погибшими клетками (</w:t>
      </w:r>
      <w:r>
        <w:rPr>
          <w:rFonts w:cs="Lohit Devanagari"/>
        </w:rPr>
        <w:t>где большое количество митохондриальных генов</w:t>
      </w:r>
      <w:r w:rsidR="00CD252B">
        <w:rPr>
          <w:rFonts w:cs="Lohit Devanagari"/>
        </w:rPr>
        <w:t>)</w:t>
      </w:r>
      <w:r w:rsidR="0028187D">
        <w:rPr>
          <w:rFonts w:cs="Lohit Devanagari"/>
        </w:rPr>
        <w:t>,</w:t>
      </w:r>
      <w:r>
        <w:rPr>
          <w:rFonts w:cs="Lohit Devanagari"/>
        </w:rPr>
        <w:t xml:space="preserve"> дуплетов, нормализацию данных, возможные дополнительные этапы и затем непосредственно кластеризация клеточных популяций (рис.4). </w:t>
      </w:r>
    </w:p>
    <w:p w:rsidR="0028187D" w:rsidRDefault="00CF0351" w:rsidP="004C6739">
      <w:pPr>
        <w:pStyle w:val="a0"/>
        <w:jc w:val="both"/>
      </w:pPr>
      <w:r w:rsidRPr="00D92A92">
        <w:rPr>
          <w:rFonts w:ascii="Arial" w:hAnsi="Arial" w:cs="Arial"/>
          <w:b/>
          <w:bCs/>
          <w:noProof/>
          <w:color w:val="202122"/>
          <w:sz w:val="21"/>
          <w:szCs w:val="21"/>
        </w:rPr>
        <w:drawing>
          <wp:inline distT="0" distB="0" distL="0" distR="0" wp14:anchorId="50C7604C" wp14:editId="0BC61FB3">
            <wp:extent cx="5940425" cy="30016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7D" w:rsidRDefault="0028187D" w:rsidP="004C6739">
      <w:pPr>
        <w:pStyle w:val="1"/>
        <w:shd w:val="clear" w:color="auto" w:fill="FCFCFC"/>
        <w:spacing w:before="0" w:after="360"/>
        <w:ind w:firstLine="709"/>
        <w:jc w:val="both"/>
        <w:rPr>
          <w:b w:val="0"/>
          <w:bCs w:val="0"/>
          <w:sz w:val="28"/>
          <w:szCs w:val="24"/>
        </w:rPr>
      </w:pPr>
      <w:r w:rsidRPr="0028187D">
        <w:rPr>
          <w:b w:val="0"/>
          <w:bCs w:val="0"/>
          <w:sz w:val="28"/>
          <w:szCs w:val="24"/>
        </w:rPr>
        <w:t>Данные</w:t>
      </w:r>
      <w:r>
        <w:rPr>
          <w:b w:val="0"/>
          <w:bCs w:val="0"/>
          <w:sz w:val="28"/>
          <w:szCs w:val="24"/>
        </w:rPr>
        <w:t xml:space="preserve"> представлены в формате </w:t>
      </w:r>
      <w:proofErr w:type="spellStart"/>
      <w:r>
        <w:rPr>
          <w:b w:val="0"/>
          <w:bCs w:val="0"/>
          <w:sz w:val="28"/>
          <w:szCs w:val="24"/>
          <w:lang w:val="en-US"/>
        </w:rPr>
        <w:t>AnnData</w:t>
      </w:r>
      <w:proofErr w:type="spellEnd"/>
      <w:r w:rsidRPr="0028187D">
        <w:rPr>
          <w:b w:val="0"/>
          <w:bCs w:val="0"/>
          <w:sz w:val="28"/>
          <w:szCs w:val="24"/>
        </w:rPr>
        <w:t xml:space="preserve"> – </w:t>
      </w:r>
      <w:r>
        <w:rPr>
          <w:b w:val="0"/>
          <w:bCs w:val="0"/>
          <w:sz w:val="28"/>
          <w:szCs w:val="24"/>
          <w:lang w:val="en-US"/>
        </w:rPr>
        <w:t>Annotated</w:t>
      </w:r>
      <w:r w:rsidRPr="0028187D">
        <w:rPr>
          <w:b w:val="0"/>
          <w:bCs w:val="0"/>
          <w:sz w:val="28"/>
          <w:szCs w:val="24"/>
        </w:rPr>
        <w:t xml:space="preserve"> </w:t>
      </w:r>
      <w:r>
        <w:rPr>
          <w:b w:val="0"/>
          <w:bCs w:val="0"/>
          <w:sz w:val="28"/>
          <w:szCs w:val="24"/>
          <w:lang w:val="en-US"/>
        </w:rPr>
        <w:t>data</w:t>
      </w:r>
      <w:r w:rsidRPr="0028187D">
        <w:rPr>
          <w:b w:val="0"/>
          <w:bCs w:val="0"/>
          <w:sz w:val="28"/>
          <w:szCs w:val="24"/>
        </w:rPr>
        <w:t xml:space="preserve"> – </w:t>
      </w:r>
      <w:r>
        <w:rPr>
          <w:b w:val="0"/>
          <w:bCs w:val="0"/>
          <w:sz w:val="28"/>
          <w:szCs w:val="24"/>
        </w:rPr>
        <w:t xml:space="preserve">это так называемый контейнерный формат данных, где данные взаимосвязаны между собой, но представлены в нескольких таблицах (рис.5). </w:t>
      </w:r>
    </w:p>
    <w:p w:rsidR="0028187D" w:rsidRPr="0028187D" w:rsidRDefault="0028187D" w:rsidP="004C6739">
      <w:pPr>
        <w:pStyle w:val="a0"/>
        <w:ind w:firstLine="709"/>
        <w:jc w:val="both"/>
        <w:rPr>
          <w:lang w:val="en-US"/>
        </w:rPr>
      </w:pP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Class</w:t>
      </w:r>
      <w:r w:rsidR="00C741AE" w:rsidRPr="00C741AE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 xml:space="preserve"> </w:t>
      </w:r>
      <w:proofErr w:type="spellStart"/>
      <w:proofErr w:type="gramStart"/>
      <w:r w:rsidRPr="007D55E3">
        <w:rPr>
          <w:rStyle w:val="pre"/>
          <w:rFonts w:ascii="Consolas" w:hAnsi="Consolas"/>
          <w:b/>
          <w:bCs/>
          <w:color w:val="000000"/>
          <w:sz w:val="22"/>
          <w:szCs w:val="22"/>
          <w:lang w:val="en-US"/>
        </w:rPr>
        <w:t>anndata.AnnData</w:t>
      </w:r>
      <w:proofErr w:type="spellEnd"/>
      <w:proofErr w:type="gramEnd"/>
      <w:r w:rsidR="00C741AE" w:rsidRPr="00C741AE">
        <w:rPr>
          <w:rStyle w:val="pre"/>
          <w:rFonts w:ascii="Consolas" w:hAnsi="Consolas"/>
          <w:b/>
          <w:bCs/>
          <w:color w:val="000000"/>
          <w:sz w:val="22"/>
          <w:szCs w:val="22"/>
          <w:lang w:val="en-US"/>
        </w:rPr>
        <w:t xml:space="preserve"> </w:t>
      </w:r>
      <w:r w:rsidRPr="007D55E3">
        <w:rPr>
          <w:rStyle w:val="sig-paren"/>
          <w:rFonts w:ascii="Lato" w:hAnsi="Lato"/>
          <w:b/>
          <w:bCs/>
          <w:color w:val="2980B9"/>
          <w:sz w:val="22"/>
          <w:szCs w:val="22"/>
          <w:lang w:val="en-US"/>
        </w:rPr>
        <w:t>(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X=None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obs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var=None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uns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obsm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varm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layers=None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raw=None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dtype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shape=None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filename=None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filemode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asview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=False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*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obsp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varp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oidx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Fonts w:ascii="Lato" w:hAnsi="Lato"/>
          <w:b/>
          <w:bCs/>
          <w:color w:val="2980B9"/>
          <w:sz w:val="22"/>
          <w:szCs w:val="22"/>
          <w:lang w:val="en-US"/>
        </w:rPr>
        <w:t>,</w:t>
      </w:r>
      <w:r w:rsidR="00C741AE" w:rsidRPr="00C741AE">
        <w:rPr>
          <w:rFonts w:ascii="Lato" w:hAnsi="Lato"/>
          <w:b/>
          <w:bCs/>
          <w:color w:val="2980B9"/>
          <w:sz w:val="22"/>
          <w:szCs w:val="22"/>
          <w:lang w:val="en-US"/>
        </w:rPr>
        <w:t xml:space="preserve"> </w:t>
      </w:r>
      <w:proofErr w:type="spellStart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vidx</w:t>
      </w:r>
      <w:proofErr w:type="spellEnd"/>
      <w:r w:rsidRPr="007D55E3">
        <w:rPr>
          <w:rStyle w:val="pre"/>
          <w:rFonts w:ascii="Lato" w:hAnsi="Lato"/>
          <w:b/>
          <w:bCs/>
          <w:i/>
          <w:iCs/>
          <w:color w:val="2980B9"/>
          <w:sz w:val="22"/>
          <w:szCs w:val="22"/>
          <w:lang w:val="en-US"/>
        </w:rPr>
        <w:t>=None</w:t>
      </w:r>
      <w:r w:rsidRPr="007D55E3">
        <w:rPr>
          <w:rStyle w:val="sig-paren"/>
          <w:rFonts w:ascii="Lato" w:hAnsi="Lato"/>
          <w:b/>
          <w:bCs/>
          <w:color w:val="2980B9"/>
          <w:sz w:val="22"/>
          <w:szCs w:val="22"/>
          <w:lang w:val="en-US"/>
        </w:rPr>
        <w:t>)</w:t>
      </w:r>
    </w:p>
    <w:p w:rsidR="0028187D" w:rsidRDefault="0028187D" w:rsidP="004C6739">
      <w:pPr>
        <w:pStyle w:val="a0"/>
        <w:ind w:firstLine="709"/>
        <w:jc w:val="both"/>
      </w:pPr>
      <w:r w:rsidRPr="00BC2D8A">
        <w:rPr>
          <w:rFonts w:ascii="Lato" w:hAnsi="Lato"/>
          <w:noProof/>
          <w:color w:val="404040"/>
        </w:rPr>
        <w:lastRenderedPageBreak/>
        <w:drawing>
          <wp:inline distT="0" distB="0" distL="0" distR="0" wp14:anchorId="0B5B7D74" wp14:editId="4FE87207">
            <wp:extent cx="3970020" cy="38707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72" cy="38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D1" w:rsidRPr="004A6BF2" w:rsidRDefault="00321257" w:rsidP="004C6739">
      <w:pPr>
        <w:pStyle w:val="a0"/>
        <w:ind w:firstLine="709"/>
        <w:jc w:val="both"/>
      </w:pPr>
      <w:r>
        <w:t xml:space="preserve">Рис. 5. Формат </w:t>
      </w:r>
      <w:proofErr w:type="spellStart"/>
      <w:r>
        <w:rPr>
          <w:lang w:val="en-US"/>
        </w:rPr>
        <w:t>annData</w:t>
      </w:r>
      <w:proofErr w:type="spellEnd"/>
    </w:p>
    <w:p w:rsidR="0028187D" w:rsidRDefault="00000000" w:rsidP="004C6739">
      <w:pPr>
        <w:pStyle w:val="a7"/>
        <w:shd w:val="clear" w:color="auto" w:fill="FCFCFC"/>
        <w:spacing w:before="0" w:beforeAutospacing="0" w:after="180" w:afterAutospacing="0" w:line="360" w:lineRule="auto"/>
        <w:ind w:firstLine="709"/>
        <w:jc w:val="both"/>
        <w:rPr>
          <w:rFonts w:eastAsia="Noto Serif CJK SC" w:cs="Lohit Devanagari"/>
          <w:kern w:val="2"/>
          <w:sz w:val="28"/>
          <w:lang w:eastAsia="zh-CN" w:bidi="hi-IN"/>
        </w:rPr>
      </w:pPr>
      <w:hyperlink r:id="rId15" w:anchor="anndata.AnnData" w:tooltip="anndata.AnnData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AnnData</w:t>
        </w:r>
      </w:hyperlink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хранит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в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себе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матрицу</w:t>
      </w:r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hyperlink r:id="rId16" w:anchor="anndata.AnnData.X" w:tooltip="anndata.AnnData.X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X</w:t>
        </w:r>
      </w:hyperlink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вместе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с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аннотациями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исследований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hyperlink r:id="rId17" w:anchor="anndata.AnnData.obs" w:tooltip="anndata.AnnData.obs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obs</w:t>
        </w:r>
      </w:hyperlink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>(</w:t>
      </w:r>
      <w:hyperlink r:id="rId18" w:anchor="anndata.AnnData.obsm" w:tooltip="anndata.AnnData.obsm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obsm</w:t>
        </w:r>
      </w:hyperlink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>,</w:t>
      </w:r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hyperlink r:id="rId19" w:anchor="anndata.AnnData.obsp" w:tooltip="anndata.AnnData.obsp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obsp</w:t>
        </w:r>
      </w:hyperlink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),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вариативными данными</w:t>
      </w:r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hyperlink r:id="rId20" w:anchor="anndata.AnnData.var" w:tooltip="anndata.AnnData.var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var</w:t>
        </w:r>
      </w:hyperlink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>(</w:t>
      </w:r>
      <w:hyperlink r:id="rId21" w:anchor="anndata.AnnData.varm" w:tooltip="anndata.AnnData.varm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varm</w:t>
        </w:r>
      </w:hyperlink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>,</w:t>
      </w:r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hyperlink r:id="rId22" w:anchor="anndata.AnnData.varp" w:tooltip="anndata.AnnData.varp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varp</w:t>
        </w:r>
      </w:hyperlink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), 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и неструктурированными аннотациями</w:t>
      </w:r>
      <w:r w:rsidR="004A6BF2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hyperlink r:id="rId23" w:anchor="anndata.AnnData.uns" w:tooltip="anndata.AnnData.uns" w:history="1">
        <w:r w:rsidR="0028187D" w:rsidRPr="0028187D">
          <w:rPr>
            <w:rFonts w:eastAsia="Noto Serif CJK SC" w:cs="Lohit Devanagari"/>
            <w:kern w:val="2"/>
            <w:sz w:val="28"/>
            <w:lang w:val="en-US" w:eastAsia="zh-CN" w:bidi="hi-IN"/>
          </w:rPr>
          <w:t>uns</w:t>
        </w:r>
      </w:hyperlink>
      <w:r w:rsidR="0028187D">
        <w:rPr>
          <w:rFonts w:cs="Lohit Devanagari"/>
          <w:kern w:val="2"/>
          <w:sz w:val="28"/>
          <w:lang w:eastAsia="zh-CN" w:bidi="hi-IN"/>
        </w:rPr>
        <w:t xml:space="preserve"> (</w:t>
      </w:r>
      <w:r w:rsidR="0028187D" w:rsidRPr="0028187D">
        <w:rPr>
          <w:rFonts w:cs="Lohit Devanagari"/>
          <w:kern w:val="2"/>
          <w:sz w:val="28"/>
          <w:lang w:eastAsia="zh-CN" w:bidi="hi-IN"/>
        </w:rPr>
        <w:t>https://anndata.readthedocs.io/en/latest/#</w:t>
      </w:r>
      <w:r w:rsidR="0028187D">
        <w:rPr>
          <w:rFonts w:cs="Lohit Devanagari"/>
          <w:kern w:val="2"/>
          <w:sz w:val="28"/>
          <w:lang w:eastAsia="zh-CN" w:bidi="hi-IN"/>
        </w:rPr>
        <w:t>)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>.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 xml:space="preserve"> Данный формат возможно перевести в </w:t>
      </w:r>
      <w:r w:rsidR="0028187D">
        <w:rPr>
          <w:rFonts w:eastAsia="Noto Serif CJK SC" w:cs="Lohit Devanagari"/>
          <w:kern w:val="2"/>
          <w:sz w:val="28"/>
          <w:lang w:val="en-US" w:eastAsia="zh-CN" w:bidi="hi-IN"/>
        </w:rPr>
        <w:t>data</w:t>
      </w:r>
      <w:r w:rsidR="0028187D" w:rsidRPr="0028187D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="0028187D">
        <w:rPr>
          <w:rFonts w:eastAsia="Noto Serif CJK SC" w:cs="Lohit Devanagari"/>
          <w:kern w:val="2"/>
          <w:sz w:val="28"/>
          <w:lang w:val="en-US" w:eastAsia="zh-CN" w:bidi="hi-IN"/>
        </w:rPr>
        <w:t>frame</w:t>
      </w:r>
      <w:r w:rsidR="0028187D">
        <w:rPr>
          <w:rFonts w:eastAsia="Noto Serif CJK SC" w:cs="Lohit Devanagari"/>
          <w:kern w:val="2"/>
          <w:sz w:val="28"/>
          <w:lang w:eastAsia="zh-CN" w:bidi="hi-IN"/>
        </w:rPr>
        <w:t>, однако часть данных будет потеряна, что не всегда может положительно сказаться на кластерном анализе.</w:t>
      </w:r>
    </w:p>
    <w:p w:rsidR="00C47949" w:rsidRPr="00F7713E" w:rsidRDefault="00C47949" w:rsidP="00C47949">
      <w:pPr>
        <w:pStyle w:val="a7"/>
        <w:shd w:val="clear" w:color="auto" w:fill="FFFFFF"/>
        <w:spacing w:before="120" w:beforeAutospacing="0" w:after="90" w:afterAutospacing="0" w:line="360" w:lineRule="auto"/>
        <w:jc w:val="both"/>
        <w:rPr>
          <w:rFonts w:eastAsia="Noto Serif CJK SC" w:cs="Lohit Devanagari"/>
          <w:kern w:val="2"/>
          <w:sz w:val="28"/>
          <w:lang w:eastAsia="zh-CN" w:bidi="hi-IN"/>
        </w:rPr>
      </w:pPr>
      <w:r w:rsidRPr="00F7713E">
        <w:rPr>
          <w:rFonts w:eastAsia="Noto Serif CJK SC" w:cs="Lohit Devanagari"/>
          <w:kern w:val="2"/>
          <w:sz w:val="28"/>
          <w:lang w:eastAsia="zh-CN" w:bidi="hi-IN"/>
        </w:rPr>
        <w:t xml:space="preserve">Основной объект </w:t>
      </w:r>
      <w:proofErr w:type="spellStart"/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>AnnData</w:t>
      </w:r>
      <w:proofErr w:type="spellEnd"/>
      <w:r w:rsidRPr="00F7713E">
        <w:rPr>
          <w:rFonts w:eastAsia="Noto Serif CJK SC" w:cs="Lohit Devanagari"/>
          <w:kern w:val="2"/>
          <w:sz w:val="28"/>
          <w:lang w:eastAsia="zh-CN" w:bidi="hi-IN"/>
        </w:rPr>
        <w:t xml:space="preserve"> — это матрица, в которой находятся данные по числу </w:t>
      </w:r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>UMI</w:t>
      </w:r>
      <w:r w:rsidRPr="00F7713E">
        <w:rPr>
          <w:rFonts w:eastAsia="Noto Serif CJK SC" w:cs="Lohit Devanagari"/>
          <w:kern w:val="2"/>
          <w:sz w:val="28"/>
          <w:lang w:eastAsia="zh-CN" w:bidi="hi-IN"/>
        </w:rPr>
        <w:t xml:space="preserve"> каждого гена на каждую клетку. </w:t>
      </w:r>
      <w:r w:rsidR="00321257" w:rsidRPr="00C47949">
        <w:rPr>
          <w:rFonts w:eastAsia="Noto Serif CJK SC" w:cs="Lohit Devanagari"/>
          <w:kern w:val="2"/>
          <w:sz w:val="28"/>
          <w:lang w:eastAsia="zh-CN" w:bidi="hi-IN"/>
        </w:rPr>
        <w:t xml:space="preserve">В </w:t>
      </w:r>
      <w:r w:rsidR="00321257">
        <w:rPr>
          <w:rFonts w:eastAsia="Noto Serif CJK SC" w:cs="Lohit Devanagari"/>
          <w:kern w:val="2"/>
          <w:sz w:val="28"/>
          <w:lang w:eastAsia="zh-CN" w:bidi="hi-IN"/>
        </w:rPr>
        <w:t xml:space="preserve">исходном </w:t>
      </w:r>
      <w:proofErr w:type="spellStart"/>
      <w:r w:rsidR="00321257" w:rsidRPr="00C47949">
        <w:rPr>
          <w:rFonts w:eastAsia="Noto Serif CJK SC" w:cs="Lohit Devanagari"/>
          <w:kern w:val="2"/>
          <w:sz w:val="28"/>
          <w:lang w:eastAsia="zh-CN" w:bidi="hi-IN"/>
        </w:rPr>
        <w:t>датасете</w:t>
      </w:r>
      <w:proofErr w:type="spellEnd"/>
      <w:r w:rsidR="00321257" w:rsidRPr="00C47949">
        <w:rPr>
          <w:rFonts w:eastAsia="Noto Serif CJK SC" w:cs="Lohit Devanagari"/>
          <w:kern w:val="2"/>
          <w:sz w:val="28"/>
          <w:lang w:eastAsia="zh-CN" w:bidi="hi-IN"/>
        </w:rPr>
        <w:t xml:space="preserve"> очень много клеток (больше трёх миллионов).</w:t>
      </w:r>
      <w:r w:rsidR="00321257" w:rsidRPr="00321257">
        <w:rPr>
          <w:rFonts w:eastAsia="Noto Serif CJK SC" w:cs="Lohit Devanagari"/>
          <w:kern w:val="2"/>
          <w:sz w:val="28"/>
          <w:lang w:eastAsia="zh-CN" w:bidi="hi-IN"/>
        </w:rPr>
        <w:t xml:space="preserve"> </w:t>
      </w:r>
      <w:r w:rsidRPr="00F7713E">
        <w:rPr>
          <w:rFonts w:eastAsia="Noto Serif CJK SC" w:cs="Lohit Devanagari"/>
          <w:kern w:val="2"/>
          <w:sz w:val="28"/>
          <w:lang w:eastAsia="zh-CN" w:bidi="hi-IN"/>
        </w:rPr>
        <w:t xml:space="preserve">В нашем случае эта матрица имеет размерность число клеток × число генов, то есть 3069478 × 36601. Эта матрица пока находится в </w:t>
      </w:r>
      <w:r w:rsidRPr="00C47949">
        <w:rPr>
          <w:rFonts w:eastAsia="Noto Serif CJK SC" w:cs="Lohit Devanagari"/>
          <w:kern w:val="2"/>
          <w:sz w:val="28"/>
          <w:lang w:val="en-US" w:eastAsia="zh-CN" w:bidi="hi-IN"/>
        </w:rPr>
        <w:t>sparse</w:t>
      </w:r>
      <w:r w:rsidRPr="00F7713E">
        <w:rPr>
          <w:rFonts w:eastAsia="Noto Serif CJK SC" w:cs="Lohit Devanagari"/>
          <w:kern w:val="2"/>
          <w:sz w:val="28"/>
          <w:lang w:eastAsia="zh-CN" w:bidi="hi-IN"/>
        </w:rPr>
        <w:t>-виде. Это такой формат, который подразумевает, что нулей в матрице сильно больше, чем ненулевых элементов — тогда в явном виде можно хранить только координаты ненулевых элементов, это сильно экономит память.</w:t>
      </w:r>
    </w:p>
    <w:p w:rsidR="00C83364" w:rsidRDefault="00C83364" w:rsidP="004C6739">
      <w:pPr>
        <w:pStyle w:val="a7"/>
        <w:shd w:val="clear" w:color="auto" w:fill="FCFCFC"/>
        <w:spacing w:before="0" w:beforeAutospacing="0" w:after="180" w:afterAutospacing="0" w:line="360" w:lineRule="auto"/>
        <w:ind w:firstLine="709"/>
        <w:jc w:val="both"/>
        <w:rPr>
          <w:rFonts w:eastAsia="Noto Serif CJK SC" w:cs="Lohit Devanagari"/>
          <w:kern w:val="2"/>
          <w:sz w:val="28"/>
          <w:lang w:eastAsia="zh-CN" w:bidi="hi-IN"/>
        </w:rPr>
      </w:pPr>
    </w:p>
    <w:p w:rsidR="00075114" w:rsidRPr="00581FED" w:rsidRDefault="00CF0351" w:rsidP="00075114">
      <w:pPr>
        <w:pStyle w:val="a0"/>
        <w:numPr>
          <w:ilvl w:val="1"/>
          <w:numId w:val="22"/>
        </w:numPr>
        <w:ind w:left="0" w:firstLine="709"/>
        <w:jc w:val="both"/>
        <w:rPr>
          <w:b/>
          <w:bCs/>
        </w:rPr>
      </w:pPr>
      <w:r w:rsidRPr="00581FED">
        <w:rPr>
          <w:b/>
          <w:bCs/>
        </w:rPr>
        <w:lastRenderedPageBreak/>
        <w:t>Описание используемых методов</w:t>
      </w:r>
    </w:p>
    <w:p w:rsidR="00C83364" w:rsidRDefault="007B221A" w:rsidP="004C6739">
      <w:pPr>
        <w:pStyle w:val="a0"/>
        <w:numPr>
          <w:ilvl w:val="2"/>
          <w:numId w:val="22"/>
        </w:numPr>
        <w:ind w:left="0" w:firstLine="709"/>
        <w:jc w:val="both"/>
        <w:rPr>
          <w:lang w:val="en-US"/>
        </w:rPr>
      </w:pPr>
      <w:proofErr w:type="spellStart"/>
      <w:r w:rsidRPr="00C83364">
        <w:rPr>
          <w:lang w:val="en-US"/>
        </w:rPr>
        <w:t>Scanpy</w:t>
      </w:r>
      <w:proofErr w:type="spellEnd"/>
      <w:r w:rsidRPr="00C83364">
        <w:rPr>
          <w:lang w:val="en-US"/>
        </w:rPr>
        <w:t xml:space="preserve"> – Single-Cell Analysis in Python</w:t>
      </w:r>
    </w:p>
    <w:p w:rsidR="007B221A" w:rsidRDefault="007B221A" w:rsidP="004C6739">
      <w:pPr>
        <w:pStyle w:val="a0"/>
        <w:ind w:firstLine="709"/>
        <w:jc w:val="both"/>
        <w:rPr>
          <w:rFonts w:cs="Lohit Devanagari"/>
        </w:rPr>
      </w:pPr>
      <w:proofErr w:type="spellStart"/>
      <w:r w:rsidRPr="00C83364">
        <w:rPr>
          <w:rFonts w:cs="Lohit Devanagari"/>
        </w:rPr>
        <w:t>Scanpy</w:t>
      </w:r>
      <w:proofErr w:type="spellEnd"/>
      <w:r w:rsidRPr="00C83364">
        <w:rPr>
          <w:rFonts w:cs="Lohit Devanagari"/>
        </w:rPr>
        <w:t xml:space="preserve"> — это масштабируемый инструментарий для анализа данных об экспрессии генов в отдельных клетках, созданный совместно с </w:t>
      </w:r>
      <w:proofErr w:type="spellStart"/>
      <w:r w:rsidRPr="00C83364">
        <w:rPr>
          <w:rFonts w:cs="Lohit Devanagari"/>
        </w:rPr>
        <w:t>anndata</w:t>
      </w:r>
      <w:proofErr w:type="spellEnd"/>
      <w:r w:rsidRPr="00C83364">
        <w:rPr>
          <w:rFonts w:cs="Lohit Devanagari"/>
        </w:rPr>
        <w:t>. Он включает в себя предварительную обработку, визуализацию, кластеризацию, вывод траектории и тестирование дифференциальных выражений. Реализация на основе Python эффективно работает с наборами данных, содержащими более миллиона ячеек (</w:t>
      </w:r>
      <w:proofErr w:type="spellStart"/>
      <w:r w:rsidR="00321257" w:rsidRPr="00321257">
        <w:rPr>
          <w:rFonts w:cs="Lohit Devanagari"/>
        </w:rPr>
        <w:t>Wolf</w:t>
      </w:r>
      <w:proofErr w:type="spellEnd"/>
      <w:r w:rsidR="004A6BF2">
        <w:rPr>
          <w:rFonts w:cs="Lohit Devanagari"/>
        </w:rPr>
        <w:t xml:space="preserve"> </w:t>
      </w:r>
      <w:proofErr w:type="spellStart"/>
      <w:r w:rsidR="00321257" w:rsidRPr="00321257">
        <w:rPr>
          <w:rFonts w:cs="Lohit Devanagari"/>
          <w:i/>
          <w:iCs/>
        </w:rPr>
        <w:t>et</w:t>
      </w:r>
      <w:proofErr w:type="spellEnd"/>
      <w:r w:rsidR="00321257" w:rsidRPr="00321257">
        <w:rPr>
          <w:rFonts w:cs="Lohit Devanagari"/>
          <w:i/>
          <w:iCs/>
        </w:rPr>
        <w:t xml:space="preserve"> </w:t>
      </w:r>
      <w:proofErr w:type="spellStart"/>
      <w:r w:rsidR="00321257" w:rsidRPr="00321257">
        <w:rPr>
          <w:rFonts w:cs="Lohit Devanagari"/>
          <w:i/>
          <w:iCs/>
        </w:rPr>
        <w:t>al</w:t>
      </w:r>
      <w:proofErr w:type="spellEnd"/>
      <w:r w:rsidR="00321257" w:rsidRPr="00321257">
        <w:rPr>
          <w:rFonts w:cs="Lohit Devanagari"/>
          <w:i/>
          <w:iCs/>
        </w:rPr>
        <w:t>.</w:t>
      </w:r>
      <w:r w:rsidR="004A6BF2">
        <w:rPr>
          <w:rFonts w:cs="Lohit Devanagari"/>
          <w:i/>
          <w:iCs/>
        </w:rPr>
        <w:t xml:space="preserve"> </w:t>
      </w:r>
      <w:r w:rsidR="00321257" w:rsidRPr="00321257">
        <w:rPr>
          <w:rFonts w:cs="Lohit Devanagari"/>
        </w:rPr>
        <w:t>(2018),</w:t>
      </w:r>
      <w:r w:rsidR="004A6BF2">
        <w:rPr>
          <w:rFonts w:cs="Lohit Devanagari"/>
        </w:rPr>
        <w:t xml:space="preserve"> </w:t>
      </w:r>
      <w:hyperlink r:id="rId24" w:history="1">
        <w:r w:rsidR="00321257" w:rsidRPr="00321257">
          <w:rPr>
            <w:rFonts w:cs="Lohit Devanagari"/>
          </w:rPr>
          <w:t>https://scanpy-tutorials.readthedocs.io/en/latest/index.html</w:t>
        </w:r>
      </w:hyperlink>
      <w:r w:rsidRPr="00321257">
        <w:rPr>
          <w:rFonts w:cs="Lohit Devanagari"/>
        </w:rPr>
        <w:t>)</w:t>
      </w:r>
    </w:p>
    <w:p w:rsidR="00075114" w:rsidRPr="00321257" w:rsidRDefault="00075114" w:rsidP="004C6739">
      <w:pPr>
        <w:pStyle w:val="a0"/>
        <w:ind w:firstLine="709"/>
        <w:jc w:val="both"/>
        <w:rPr>
          <w:rFonts w:cs="Lohit Devanagari"/>
        </w:rPr>
      </w:pPr>
    </w:p>
    <w:p w:rsidR="007B221A" w:rsidRPr="00F7713E" w:rsidRDefault="007B221A" w:rsidP="004C6739">
      <w:pPr>
        <w:pStyle w:val="a0"/>
        <w:ind w:firstLine="709"/>
        <w:jc w:val="both"/>
      </w:pPr>
      <w:r>
        <w:t xml:space="preserve">1.2.2. </w:t>
      </w:r>
      <w:proofErr w:type="spellStart"/>
      <w:r>
        <w:rPr>
          <w:lang w:val="en-US"/>
        </w:rPr>
        <w:t>Scrublet</w:t>
      </w:r>
      <w:proofErr w:type="spellEnd"/>
      <w:r w:rsidRPr="00F7713E">
        <w:t xml:space="preserve"> </w:t>
      </w:r>
    </w:p>
    <w:p w:rsidR="00945ED6" w:rsidRDefault="007B221A" w:rsidP="004C6739">
      <w:pPr>
        <w:pStyle w:val="a0"/>
        <w:ind w:firstLine="709"/>
        <w:jc w:val="both"/>
      </w:pPr>
      <w:proofErr w:type="spellStart"/>
      <w:r>
        <w:rPr>
          <w:lang w:val="en-US"/>
        </w:rPr>
        <w:t>Scrublet</w:t>
      </w:r>
      <w:proofErr w:type="spellEnd"/>
      <w:r w:rsidRPr="007B221A">
        <w:t xml:space="preserve"> </w:t>
      </w:r>
      <w:r>
        <w:t>используется для удаления капель, где оказалось 2 и более клеток. С такой ячейки приходит смешанная информация, которую затем анализировать не представляется возможным, поэтому данной утилитой строки с дублетами удаляются</w:t>
      </w:r>
      <w:r w:rsidR="00945ED6">
        <w:t xml:space="preserve"> (рис. 6)</w:t>
      </w:r>
      <w:r>
        <w:t xml:space="preserve">. </w:t>
      </w:r>
      <w:r w:rsidR="00945ED6" w:rsidRPr="00945ED6">
        <w:rPr>
          <w:rFonts w:ascii="Arial" w:hAnsi="Arial" w:cs="Arial"/>
          <w:b/>
          <w:bCs/>
          <w:color w:val="202122"/>
          <w:sz w:val="21"/>
          <w:szCs w:val="21"/>
        </w:rPr>
        <w:drawing>
          <wp:inline distT="0" distB="0" distL="0" distR="0" wp14:anchorId="3EBC133A" wp14:editId="503A5CEE">
            <wp:extent cx="5158385" cy="38481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2054" cy="38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6" w:rsidRPr="00945ED6" w:rsidRDefault="00945ED6" w:rsidP="004C6739">
      <w:pPr>
        <w:pStyle w:val="a0"/>
        <w:ind w:firstLine="709"/>
        <w:jc w:val="both"/>
      </w:pPr>
      <w:r>
        <w:t xml:space="preserve">Рис. 6. Принцип работы </w:t>
      </w:r>
      <w:proofErr w:type="spellStart"/>
      <w:r>
        <w:rPr>
          <w:lang w:val="en-US"/>
        </w:rPr>
        <w:t>Scrublet</w:t>
      </w:r>
      <w:proofErr w:type="spellEnd"/>
    </w:p>
    <w:p w:rsidR="00CE19D3" w:rsidRDefault="007B221A" w:rsidP="00945ED6">
      <w:pPr>
        <w:pStyle w:val="a0"/>
        <w:ind w:firstLine="709"/>
        <w:jc w:val="both"/>
      </w:pPr>
      <w:r>
        <w:lastRenderedPageBreak/>
        <w:t xml:space="preserve">Подход достаточно простой, сначала на строках генерируются фантомные дублеты и с ними сравниваются другие строки, и где оказывается похожее распределение по </w:t>
      </w:r>
      <w:proofErr w:type="spellStart"/>
      <w:r>
        <w:t>баркодам</w:t>
      </w:r>
      <w:proofErr w:type="spellEnd"/>
      <w:r>
        <w:t xml:space="preserve"> и </w:t>
      </w:r>
      <w:r>
        <w:rPr>
          <w:lang w:val="en-US"/>
        </w:rPr>
        <w:t>UMI</w:t>
      </w:r>
      <w:r>
        <w:t xml:space="preserve">, те строки помечаются как дублеты и в дальнейшем из </w:t>
      </w:r>
      <w:proofErr w:type="spellStart"/>
      <w:r>
        <w:t>датасета</w:t>
      </w:r>
      <w:proofErr w:type="spellEnd"/>
      <w:r>
        <w:t xml:space="preserve"> удаляются</w:t>
      </w:r>
      <w:r w:rsidR="00945ED6" w:rsidRPr="00945ED6">
        <w:t>.</w:t>
      </w:r>
    </w:p>
    <w:p w:rsidR="00075114" w:rsidRPr="00945ED6" w:rsidRDefault="00075114" w:rsidP="00945ED6">
      <w:pPr>
        <w:pStyle w:val="a0"/>
        <w:ind w:firstLine="709"/>
        <w:jc w:val="both"/>
      </w:pPr>
    </w:p>
    <w:p w:rsidR="00D92A92" w:rsidRPr="00C55A90" w:rsidRDefault="00C55A90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C55A90">
        <w:rPr>
          <w:rFonts w:eastAsia="Noto Serif CJK SC" w:cs="Mangal"/>
          <w:kern w:val="2"/>
          <w:sz w:val="28"/>
          <w:lang w:eastAsia="zh-CN" w:bidi="hi-IN"/>
        </w:rPr>
        <w:t>1.2.3. PCA</w:t>
      </w:r>
    </w:p>
    <w:p w:rsidR="00C55A90" w:rsidRDefault="00C55A90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C55A90">
        <w:rPr>
          <w:rFonts w:eastAsia="Noto Serif CJK SC" w:cs="Mangal"/>
          <w:kern w:val="2"/>
          <w:sz w:val="28"/>
          <w:lang w:eastAsia="zh-CN" w:bidi="hi-IN"/>
        </w:rPr>
        <w:t>Метод главных компонент (PCA) - один из основных способов уменьшить</w:t>
      </w:r>
      <w:r w:rsidR="004A6BF2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26" w:tooltip="Размерность пространства" w:history="1">
        <w:r w:rsidRPr="00C55A90">
          <w:rPr>
            <w:rFonts w:eastAsia="Noto Serif CJK SC" w:cs="Mangal"/>
            <w:kern w:val="2"/>
            <w:sz w:val="28"/>
            <w:lang w:eastAsia="zh-CN" w:bidi="hi-IN"/>
          </w:rPr>
          <w:t>размерность</w:t>
        </w:r>
      </w:hyperlink>
      <w:r w:rsidR="004A6BF2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C55A90">
        <w:rPr>
          <w:rFonts w:eastAsia="Noto Serif CJK SC" w:cs="Mangal"/>
          <w:kern w:val="2"/>
          <w:sz w:val="28"/>
          <w:lang w:eastAsia="zh-CN" w:bidi="hi-IN"/>
        </w:rPr>
        <w:t>данных,</w:t>
      </w:r>
      <w:r w:rsidR="004A6BF2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C55A90">
        <w:rPr>
          <w:rFonts w:eastAsia="Noto Serif CJK SC" w:cs="Mangal"/>
          <w:kern w:val="2"/>
          <w:sz w:val="28"/>
          <w:lang w:eastAsia="zh-CN" w:bidi="hi-IN"/>
        </w:rPr>
        <w:t>потеряв наименьшее количество</w:t>
      </w:r>
      <w:r w:rsidR="004A6BF2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27" w:tooltip="Информация" w:history="1">
        <w:r w:rsidRPr="00C55A90">
          <w:rPr>
            <w:rFonts w:eastAsia="Noto Serif CJK SC" w:cs="Mangal"/>
            <w:kern w:val="2"/>
            <w:sz w:val="28"/>
            <w:lang w:eastAsia="zh-CN" w:bidi="hi-IN"/>
          </w:rPr>
          <w:t>информации</w:t>
        </w:r>
      </w:hyperlink>
      <w:r w:rsidRPr="00C55A90">
        <w:rPr>
          <w:rFonts w:eastAsia="Noto Serif CJK SC" w:cs="Mangal"/>
          <w:kern w:val="2"/>
          <w:sz w:val="28"/>
          <w:lang w:eastAsia="zh-CN" w:bidi="hi-IN"/>
        </w:rPr>
        <w:t xml:space="preserve">, а также снизить шум в данных, который может помешать адекватной кластеризации данных. </w:t>
      </w:r>
    </w:p>
    <w:p w:rsidR="00075114" w:rsidRDefault="00075114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</w:p>
    <w:p w:rsidR="00C55A90" w:rsidRPr="00C55A90" w:rsidRDefault="00C55A90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C55A90">
        <w:rPr>
          <w:rFonts w:eastAsia="Noto Serif CJK SC" w:cs="Mangal"/>
          <w:kern w:val="2"/>
          <w:sz w:val="28"/>
          <w:lang w:eastAsia="zh-CN" w:bidi="hi-IN"/>
        </w:rPr>
        <w:t>1.2.4</w:t>
      </w:r>
      <w:r w:rsidR="00815F9C">
        <w:rPr>
          <w:rFonts w:eastAsia="Noto Serif CJK SC" w:cs="Mangal"/>
          <w:kern w:val="2"/>
          <w:sz w:val="28"/>
          <w:lang w:eastAsia="zh-CN" w:bidi="hi-IN"/>
        </w:rPr>
        <w:t>.</w:t>
      </w:r>
      <w:r w:rsidRPr="00C55A90">
        <w:rPr>
          <w:rFonts w:eastAsia="Noto Serif CJK SC" w:cs="Mangal"/>
          <w:kern w:val="2"/>
          <w:sz w:val="28"/>
          <w:lang w:eastAsia="zh-CN" w:bidi="hi-IN"/>
        </w:rPr>
        <w:t xml:space="preserve"> Метод k-ближайших соседей</w:t>
      </w:r>
    </w:p>
    <w:p w:rsidR="00C55A90" w:rsidRDefault="00815F9C" w:rsidP="004C6739">
      <w:pPr>
        <w:pStyle w:val="a0"/>
        <w:ind w:firstLine="709"/>
        <w:jc w:val="both"/>
      </w:pPr>
      <w:r>
        <w:t>М</w:t>
      </w:r>
      <w:r>
        <w:t xml:space="preserve">етод k-ближайших соседей (k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)</w:t>
      </w:r>
      <w:r>
        <w:t xml:space="preserve"> - м</w:t>
      </w:r>
      <w:r w:rsidR="00C55A90">
        <w:t xml:space="preserve">етод классификации, который адаптирован для регрессии. </w:t>
      </w:r>
      <w:r w:rsidR="00C83364">
        <w:t>Суть</w:t>
      </w:r>
      <w:r w:rsidR="00C55A90">
        <w:t xml:space="preserve"> метода проста: посмотри на соседей вокруг, какие из них преобладают, таковым ты и являешься. Для реализации метода необходима метрика расстояния между объектами. Используется, например, эвклидово расстояние для количественных признаков или расстояние Хэмминга для категориальных.</w:t>
      </w:r>
    </w:p>
    <w:p w:rsidR="00075114" w:rsidRDefault="00075114" w:rsidP="004C6739">
      <w:pPr>
        <w:pStyle w:val="a0"/>
        <w:ind w:firstLine="709"/>
        <w:jc w:val="both"/>
      </w:pPr>
    </w:p>
    <w:p w:rsidR="00C55A90" w:rsidRPr="00F7713E" w:rsidRDefault="00C55A90" w:rsidP="004C6739">
      <w:pPr>
        <w:pStyle w:val="a0"/>
        <w:ind w:firstLine="709"/>
        <w:jc w:val="both"/>
      </w:pPr>
      <w:r>
        <w:t>1.2.5</w:t>
      </w:r>
      <w:r w:rsidR="00815F9C">
        <w:t>.</w:t>
      </w:r>
      <w:r>
        <w:t xml:space="preserve"> </w:t>
      </w:r>
      <w:proofErr w:type="spellStart"/>
      <w:r>
        <w:rPr>
          <w:lang w:val="en-US"/>
        </w:rPr>
        <w:t>tSNE</w:t>
      </w:r>
      <w:proofErr w:type="spellEnd"/>
    </w:p>
    <w:p w:rsidR="00C55A90" w:rsidRDefault="00C55A90" w:rsidP="004C6739">
      <w:pPr>
        <w:pStyle w:val="a0"/>
        <w:ind w:firstLine="709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C55A90">
        <w:rPr>
          <w:rFonts w:cs="Times New Roman"/>
          <w:szCs w:val="28"/>
          <w:shd w:val="clear" w:color="auto" w:fill="FFFFFF"/>
          <w:lang w:val="en-US"/>
        </w:rPr>
        <w:t>tSNE</w:t>
      </w:r>
      <w:proofErr w:type="spellEnd"/>
      <w:r w:rsidRPr="00C55A90">
        <w:rPr>
          <w:rFonts w:cs="Times New Roman"/>
          <w:szCs w:val="28"/>
          <w:shd w:val="clear" w:color="auto" w:fill="FFFFFF"/>
        </w:rPr>
        <w:t xml:space="preserve"> - это алгоритм</w:t>
      </w:r>
      <w:r w:rsidR="00803B35">
        <w:rPr>
          <w:rFonts w:cs="Times New Roman"/>
          <w:szCs w:val="28"/>
          <w:shd w:val="clear" w:color="auto" w:fill="FFFFFF"/>
        </w:rPr>
        <w:t xml:space="preserve"> </w:t>
      </w:r>
      <w:hyperlink r:id="rId28" w:tooltip="Машинное обучение" w:history="1">
        <w:r w:rsidRPr="00C55A90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машинного обучения</w:t>
        </w:r>
      </w:hyperlink>
      <w:r w:rsidR="00803B35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 xml:space="preserve"> </w:t>
      </w:r>
      <w:r w:rsidRPr="00C55A90">
        <w:rPr>
          <w:rFonts w:cs="Times New Roman"/>
          <w:szCs w:val="28"/>
          <w:shd w:val="clear" w:color="auto" w:fill="FFFFFF"/>
        </w:rPr>
        <w:t>для</w:t>
      </w:r>
      <w:r w:rsidR="00803B35">
        <w:rPr>
          <w:rFonts w:cs="Times New Roman"/>
          <w:szCs w:val="28"/>
          <w:shd w:val="clear" w:color="auto" w:fill="FFFFFF"/>
        </w:rPr>
        <w:t xml:space="preserve"> </w:t>
      </w:r>
      <w:hyperlink r:id="rId29" w:tooltip="Визуализация данных" w:history="1">
        <w:r w:rsidRPr="00C55A90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визуализации</w:t>
        </w:r>
      </w:hyperlink>
      <w:r w:rsidRPr="00C55A90">
        <w:rPr>
          <w:rFonts w:cs="Times New Roman"/>
          <w:szCs w:val="28"/>
          <w:shd w:val="clear" w:color="auto" w:fill="FFFFFF"/>
        </w:rPr>
        <w:t>, является техникой</w:t>
      </w:r>
      <w:r w:rsidR="00803B35">
        <w:rPr>
          <w:rFonts w:cs="Times New Roman"/>
          <w:szCs w:val="28"/>
          <w:shd w:val="clear" w:color="auto" w:fill="FFFFFF"/>
        </w:rPr>
        <w:t xml:space="preserve"> </w:t>
      </w:r>
      <w:hyperlink r:id="rId30" w:tooltip="Нелинейное снижение размерности (страница отсутствует)" w:history="1">
        <w:r w:rsidRPr="00C55A90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нелинейного снижения размерности</w:t>
        </w:r>
      </w:hyperlink>
      <w:r w:rsidRPr="00C55A90">
        <w:rPr>
          <w:rFonts w:cs="Times New Roman"/>
          <w:szCs w:val="28"/>
          <w:shd w:val="clear" w:color="auto" w:fill="FFFFFF"/>
        </w:rPr>
        <w:t>, хорошо подходящей для вложения данных высокой размерности для визуализации в пространство низкой размерности (двух- или трехмерное). В частности, метод моделирует каждый объект высокой размерности двух- или трёхмерной точкой таким образом, что похожие объекты моделируются близко расположенными точками, а непохожие точки моделируются с большой вероятностью точками, далеко друг от друга отстоящими.</w:t>
      </w:r>
    </w:p>
    <w:p w:rsidR="00C83364" w:rsidRDefault="00C83364" w:rsidP="004C6739">
      <w:pPr>
        <w:pStyle w:val="a0"/>
        <w:ind w:firstLine="709"/>
        <w:jc w:val="both"/>
      </w:pPr>
      <w:r>
        <w:rPr>
          <w:rFonts w:cs="Times New Roman"/>
          <w:szCs w:val="28"/>
        </w:rPr>
        <w:lastRenderedPageBreak/>
        <w:t>1.2.6</w:t>
      </w:r>
      <w:r w:rsidR="00803B35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</w:rPr>
        <w:t xml:space="preserve"> </w:t>
      </w:r>
      <w:r>
        <w:rPr>
          <w:lang w:val="en-US"/>
        </w:rPr>
        <w:t>Leiden</w:t>
      </w:r>
    </w:p>
    <w:p w:rsidR="00CE19D3" w:rsidRDefault="00C83364" w:rsidP="004C6739">
      <w:pPr>
        <w:pStyle w:val="a0"/>
        <w:ind w:firstLine="709"/>
        <w:jc w:val="both"/>
        <w:rPr>
          <w:rFonts w:ascii="Segoe UI" w:hAnsi="Segoe UI" w:cs="Segoe UI"/>
          <w:color w:val="222222"/>
          <w:shd w:val="clear" w:color="auto" w:fill="FFFFFF"/>
        </w:rPr>
      </w:pPr>
      <w:r w:rsidRPr="00C83364">
        <w:t>Алгоритм Лейдена использует идею ускорения локального перемещения узлов и идею перемещения узлов к случайным соседям</w:t>
      </w:r>
      <w:r w:rsidRPr="00BE2B3D">
        <w:t xml:space="preserve"> (</w:t>
      </w:r>
      <w:proofErr w:type="spellStart"/>
      <w:r w:rsidR="00C741AE" w:rsidRPr="00BE2B3D">
        <w:t>Traag</w:t>
      </w:r>
      <w:proofErr w:type="spellEnd"/>
      <w:r w:rsidR="00C741AE" w:rsidRPr="00BE2B3D">
        <w:t xml:space="preserve">, </w:t>
      </w:r>
      <w:r w:rsidR="00C741AE" w:rsidRPr="00BE2B3D">
        <w:t xml:space="preserve">et. al, </w:t>
      </w:r>
      <w:r w:rsidR="00C741AE" w:rsidRPr="00BE2B3D">
        <w:t>2019).</w:t>
      </w:r>
      <w:r w:rsidR="00C741AE">
        <w:rPr>
          <w:rFonts w:ascii="Segoe UI" w:hAnsi="Segoe UI" w:cs="Segoe UI"/>
          <w:color w:val="222222"/>
          <w:shd w:val="clear" w:color="auto" w:fill="FFFFFF"/>
        </w:rPr>
        <w:t xml:space="preserve"> </w:t>
      </w:r>
    </w:p>
    <w:p w:rsidR="00075114" w:rsidRPr="00F7713E" w:rsidRDefault="00075114" w:rsidP="004C6739">
      <w:pPr>
        <w:pStyle w:val="a0"/>
        <w:ind w:firstLine="709"/>
        <w:jc w:val="both"/>
        <w:rPr>
          <w:rFonts w:cs="Times New Roman"/>
          <w:szCs w:val="28"/>
        </w:rPr>
      </w:pPr>
    </w:p>
    <w:p w:rsidR="00C83364" w:rsidRPr="00F7713E" w:rsidRDefault="00C83364" w:rsidP="004C6739">
      <w:pPr>
        <w:pStyle w:val="a0"/>
        <w:ind w:firstLine="709"/>
        <w:jc w:val="both"/>
      </w:pPr>
      <w:r w:rsidRPr="00F7713E">
        <w:rPr>
          <w:rFonts w:cs="Times New Roman"/>
          <w:szCs w:val="28"/>
        </w:rPr>
        <w:t xml:space="preserve">1.2.7. </w:t>
      </w:r>
      <w:r>
        <w:rPr>
          <w:lang w:val="en-US"/>
        </w:rPr>
        <w:t>UMAP</w:t>
      </w:r>
    </w:p>
    <w:p w:rsidR="00E70D9F" w:rsidRPr="00E70D9F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proofErr w:type="spellStart"/>
      <w:r w:rsidRPr="00E70D9F">
        <w:rPr>
          <w:rFonts w:eastAsia="Noto Serif CJK SC" w:cs="Mangal"/>
          <w:kern w:val="2"/>
          <w:sz w:val="28"/>
          <w:lang w:eastAsia="zh-CN" w:bidi="hi-IN"/>
        </w:rPr>
        <w:t>Uniform</w:t>
      </w:r>
      <w:proofErr w:type="spellEnd"/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proofErr w:type="spellStart"/>
      <w:r w:rsidRPr="00E70D9F">
        <w:rPr>
          <w:rFonts w:eastAsia="Noto Serif CJK SC" w:cs="Mangal"/>
          <w:kern w:val="2"/>
          <w:sz w:val="28"/>
          <w:lang w:eastAsia="zh-CN" w:bidi="hi-IN"/>
        </w:rPr>
        <w:t>Manifold</w:t>
      </w:r>
      <w:proofErr w:type="spellEnd"/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proofErr w:type="spellStart"/>
      <w:r w:rsidRPr="00E70D9F">
        <w:rPr>
          <w:rFonts w:eastAsia="Noto Serif CJK SC" w:cs="Mangal"/>
          <w:kern w:val="2"/>
          <w:sz w:val="28"/>
          <w:lang w:eastAsia="zh-CN" w:bidi="hi-IN"/>
        </w:rPr>
        <w:t>Approximation</w:t>
      </w:r>
      <w:proofErr w:type="spellEnd"/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proofErr w:type="spellStart"/>
      <w:r w:rsidRPr="00E70D9F">
        <w:rPr>
          <w:rFonts w:eastAsia="Noto Serif CJK SC" w:cs="Mangal"/>
          <w:kern w:val="2"/>
          <w:sz w:val="28"/>
          <w:lang w:eastAsia="zh-CN" w:bidi="hi-IN"/>
        </w:rPr>
        <w:t>and</w:t>
      </w:r>
      <w:proofErr w:type="spellEnd"/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proofErr w:type="spellStart"/>
      <w:r w:rsidRPr="00E70D9F">
        <w:rPr>
          <w:rFonts w:eastAsia="Noto Serif CJK SC" w:cs="Mangal"/>
          <w:kern w:val="2"/>
          <w:sz w:val="28"/>
          <w:lang w:eastAsia="zh-CN" w:bidi="hi-IN"/>
        </w:rPr>
        <w:t>Projection</w:t>
      </w:r>
      <w:proofErr w:type="spellEnd"/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 (UMAP)</w:t>
      </w:r>
      <w:r w:rsidR="00E200C7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E70D9F">
        <w:rPr>
          <w:rFonts w:eastAsia="Noto Serif CJK SC" w:cs="Mangal"/>
          <w:kern w:val="2"/>
          <w:sz w:val="28"/>
          <w:lang w:eastAsia="zh-CN" w:bidi="hi-IN"/>
        </w:rPr>
        <w:t>— алгоритм</w:t>
      </w:r>
      <w:r w:rsid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31" w:tooltip="Машинное обучение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машинного обучения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>, выполняющий</w:t>
      </w:r>
      <w:r w:rsid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32" w:tooltip="en:Nonlinear dimensionality reduction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нелинейное снижение размерности</w:t>
        </w:r>
      </w:hyperlink>
      <w:r w:rsidR="00C741AE">
        <w:rPr>
          <w:rFonts w:eastAsia="Noto Serif CJK SC" w:cs="Mangal"/>
          <w:kern w:val="2"/>
          <w:sz w:val="28"/>
          <w:lang w:eastAsia="zh-CN" w:bidi="hi-IN"/>
        </w:rPr>
        <w:t>,</w:t>
      </w:r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 похожий на</w:t>
      </w:r>
      <w:r w:rsidR="000E6BDB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33" w:tooltip="Стохастическое вложение соседей с t-распределением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t-SNE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>, но с более сильным математическим обоснованием.</w:t>
      </w:r>
    </w:p>
    <w:p w:rsidR="00E70D9F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E70D9F">
        <w:rPr>
          <w:rFonts w:eastAsia="Noto Serif CJK SC" w:cs="Mangal"/>
          <w:kern w:val="2"/>
          <w:sz w:val="28"/>
          <w:lang w:eastAsia="zh-CN" w:bidi="hi-IN"/>
        </w:rPr>
        <w:t>При снижении размерности UMAP сначала выполняет построение</w:t>
      </w:r>
      <w:r w:rsid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34" w:anchor="%D0%B2%D0%B7%D0%B2%D0%B5%D1%88%D0%B5%D0%BD%D0%BD%D1%8B%D0%B9_%D0%B3%D1%80%D0%B0%D1%84" w:tooltip="Глоссарий теории графов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взвешенного графа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>, соединяя ребрами только те объекты, которые являются ближайшими соседями. Множество из ребер графа</w:t>
      </w:r>
      <w:r w:rsid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E70D9F">
        <w:rPr>
          <w:rFonts w:eastAsia="Noto Serif CJK SC" w:cs="Mangal"/>
          <w:kern w:val="2"/>
          <w:sz w:val="28"/>
          <w:lang w:eastAsia="zh-CN" w:bidi="hi-IN"/>
        </w:rPr>
        <w:t>— это</w:t>
      </w:r>
      <w:r w:rsid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35" w:tooltip="Нечёткое множество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нечёткое множество</w:t>
        </w:r>
      </w:hyperlink>
      <w:r w:rsid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E70D9F">
        <w:rPr>
          <w:rFonts w:eastAsia="Noto Serif CJK SC" w:cs="Mangal"/>
          <w:kern w:val="2"/>
          <w:sz w:val="28"/>
          <w:lang w:eastAsia="zh-CN" w:bidi="hi-IN"/>
        </w:rPr>
        <w:t>с</w:t>
      </w:r>
      <w:r w:rsid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hyperlink r:id="rId36" w:tooltip="Функция принадлежности" w:history="1">
        <w:r w:rsidRPr="00E70D9F">
          <w:rPr>
            <w:rFonts w:eastAsia="Noto Serif CJK SC" w:cs="Mangal"/>
            <w:kern w:val="2"/>
            <w:sz w:val="28"/>
            <w:lang w:eastAsia="zh-CN" w:bidi="hi-IN"/>
          </w:rPr>
          <w:t>функцией принадлежности</w:t>
        </w:r>
      </w:hyperlink>
      <w:r w:rsidRPr="00E70D9F">
        <w:rPr>
          <w:rFonts w:eastAsia="Noto Serif CJK SC" w:cs="Mangal"/>
          <w:kern w:val="2"/>
          <w:sz w:val="28"/>
          <w:lang w:eastAsia="zh-CN" w:bidi="hi-IN"/>
        </w:rPr>
        <w:t xml:space="preserve">, она определяется как вероятность существования ребра между двумя вершинами. Затем алгоритм создает граф в низкоразмерном пространстве и приближает его к исходному. </w:t>
      </w:r>
    </w:p>
    <w:p w:rsidR="00075114" w:rsidRDefault="00075114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</w:p>
    <w:p w:rsidR="00E70D9F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F7713E">
        <w:rPr>
          <w:rFonts w:eastAsia="Noto Serif CJK SC" w:cs="Mangal"/>
          <w:kern w:val="2"/>
          <w:sz w:val="28"/>
          <w:lang w:eastAsia="zh-CN" w:bidi="hi-IN"/>
        </w:rPr>
        <w:t>1.2.8</w:t>
      </w:r>
      <w:r w:rsidR="00803B35" w:rsidRPr="00803B35">
        <w:rPr>
          <w:rFonts w:eastAsia="Noto Serif CJK SC" w:cs="Mangal"/>
          <w:kern w:val="2"/>
          <w:sz w:val="28"/>
          <w:lang w:eastAsia="zh-CN" w:bidi="hi-IN"/>
        </w:rPr>
        <w:t>.</w:t>
      </w:r>
      <w:r w:rsidRPr="00F7713E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proofErr w:type="spellStart"/>
      <w:r w:rsidR="00815F9C" w:rsidRPr="00815F9C">
        <w:rPr>
          <w:rFonts w:eastAsia="Noto Serif CJK SC" w:cs="Mangal"/>
          <w:kern w:val="2"/>
          <w:sz w:val="28"/>
          <w:lang w:eastAsia="zh-CN" w:bidi="hi-IN"/>
        </w:rPr>
        <w:t>KMeans</w:t>
      </w:r>
      <w:proofErr w:type="spellEnd"/>
    </w:p>
    <w:p w:rsidR="00815F9C" w:rsidRDefault="00803B35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proofErr w:type="spellStart"/>
      <w:r w:rsidRPr="00803B35">
        <w:rPr>
          <w:rFonts w:eastAsia="Noto Serif CJK SC" w:cs="Mangal"/>
          <w:kern w:val="2"/>
          <w:sz w:val="28"/>
          <w:lang w:eastAsia="zh-CN" w:bidi="hi-IN"/>
        </w:rPr>
        <w:t>Kmeans</w:t>
      </w:r>
      <w:proofErr w:type="spellEnd"/>
      <w:r w:rsidRPr="00803B35">
        <w:rPr>
          <w:rFonts w:eastAsia="Noto Serif CJK SC" w:cs="Mangal"/>
          <w:kern w:val="2"/>
          <w:sz w:val="28"/>
          <w:lang w:eastAsia="zh-CN" w:bidi="hi-IN"/>
        </w:rPr>
        <w:t xml:space="preserve"> – метод, который</w:t>
      </w:r>
      <w:r w:rsidRPr="00803B35">
        <w:rPr>
          <w:rFonts w:eastAsia="Noto Serif CJK SC" w:cs="Mangal"/>
          <w:kern w:val="2"/>
          <w:sz w:val="28"/>
          <w:lang w:eastAsia="zh-CN" w:bidi="hi-IN"/>
        </w:rPr>
        <w:t xml:space="preserve"> разбивает множество элементов векторного пространства на заранее известное число кластеров k. Действие алгоритма таково, что он стремится минимизировать среднеквадратичное отклонение на точках каждого кластера. Основная идея заключается в том, что на каждой итерации </w:t>
      </w:r>
      <w:proofErr w:type="spellStart"/>
      <w:r w:rsidRPr="00803B35">
        <w:rPr>
          <w:rFonts w:eastAsia="Noto Serif CJK SC" w:cs="Mangal"/>
          <w:kern w:val="2"/>
          <w:sz w:val="28"/>
          <w:lang w:eastAsia="zh-CN" w:bidi="hi-IN"/>
        </w:rPr>
        <w:t>перевычисляется</w:t>
      </w:r>
      <w:proofErr w:type="spellEnd"/>
      <w:r w:rsidRPr="00803B35">
        <w:rPr>
          <w:rFonts w:eastAsia="Noto Serif CJK SC" w:cs="Mangal"/>
          <w:kern w:val="2"/>
          <w:sz w:val="28"/>
          <w:lang w:eastAsia="zh-CN" w:bidi="hi-IN"/>
        </w:rPr>
        <w:t xml:space="preserve"> центр масс для каждого кластера, полученного на предыдущем шаге, затем векторы разбиваются на кластеры вновь в соответствии с тем, какой из новых центров оказался ближе по выбранной метрике. Алгоритм завершается, когда на какой-то итерации не происходит изменения кластеров.</w:t>
      </w:r>
      <w:r w:rsidRP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803B35">
        <w:rPr>
          <w:rFonts w:eastAsia="Noto Serif CJK SC" w:cs="Mangal"/>
          <w:kern w:val="2"/>
          <w:sz w:val="28"/>
          <w:lang w:eastAsia="zh-CN" w:bidi="hi-IN"/>
        </w:rPr>
        <w:t>Проблемы</w:t>
      </w:r>
      <w:r w:rsidRP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803B35">
        <w:rPr>
          <w:rFonts w:eastAsia="Noto Serif CJK SC" w:cs="Mangal"/>
          <w:kern w:val="2"/>
          <w:sz w:val="28"/>
          <w:lang w:eastAsia="zh-CN" w:bidi="hi-IN"/>
        </w:rPr>
        <w:t>алгоритма</w:t>
      </w:r>
      <w:r w:rsidRP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803B35">
        <w:rPr>
          <w:rFonts w:eastAsia="Noto Serif CJK SC" w:cs="Mangal"/>
          <w:kern w:val="2"/>
          <w:sz w:val="28"/>
          <w:lang w:eastAsia="zh-CN" w:bidi="hi-IN"/>
        </w:rPr>
        <w:t>k-</w:t>
      </w:r>
      <w:proofErr w:type="spellStart"/>
      <w:r w:rsidRPr="00803B35">
        <w:rPr>
          <w:rFonts w:eastAsia="Noto Serif CJK SC" w:cs="Mangal"/>
          <w:kern w:val="2"/>
          <w:sz w:val="28"/>
          <w:lang w:eastAsia="zh-CN" w:bidi="hi-IN"/>
        </w:rPr>
        <w:t>means</w:t>
      </w:r>
      <w:proofErr w:type="spellEnd"/>
      <w:r w:rsidRPr="00803B35">
        <w:rPr>
          <w:rFonts w:eastAsia="Noto Serif CJK SC" w:cs="Mangal"/>
          <w:kern w:val="2"/>
          <w:sz w:val="28"/>
          <w:lang w:eastAsia="zh-CN" w:bidi="hi-IN"/>
        </w:rPr>
        <w:t>:</w:t>
      </w:r>
      <w:r w:rsidRPr="00803B35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Pr="00803B35">
        <w:rPr>
          <w:rFonts w:eastAsia="Noto Serif CJK SC" w:cs="Mangal"/>
          <w:kern w:val="2"/>
          <w:sz w:val="28"/>
          <w:lang w:eastAsia="zh-CN" w:bidi="hi-IN"/>
        </w:rPr>
        <w:t>необходимо заранее знать количество кластеров</w:t>
      </w:r>
      <w:r w:rsidRPr="00803B35">
        <w:rPr>
          <w:rFonts w:eastAsia="Noto Serif CJK SC" w:cs="Mangal"/>
          <w:kern w:val="2"/>
          <w:sz w:val="28"/>
          <w:lang w:eastAsia="zh-CN" w:bidi="hi-IN"/>
        </w:rPr>
        <w:t xml:space="preserve">, </w:t>
      </w:r>
      <w:r w:rsidRPr="00803B35">
        <w:rPr>
          <w:rFonts w:eastAsia="Noto Serif CJK SC" w:cs="Mangal"/>
          <w:kern w:val="2"/>
          <w:sz w:val="28"/>
          <w:lang w:eastAsia="zh-CN" w:bidi="hi-IN"/>
        </w:rPr>
        <w:t>алгоритм очень чувствителен к выбору начальных центров кластеров.</w:t>
      </w:r>
    </w:p>
    <w:p w:rsidR="00075114" w:rsidRPr="00F7713E" w:rsidRDefault="00075114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</w:p>
    <w:p w:rsidR="00E70D9F" w:rsidRPr="00815F9C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815F9C">
        <w:rPr>
          <w:rFonts w:eastAsia="Noto Serif CJK SC" w:cs="Mangal"/>
          <w:kern w:val="2"/>
          <w:sz w:val="28"/>
          <w:lang w:eastAsia="zh-CN" w:bidi="hi-IN"/>
        </w:rPr>
        <w:lastRenderedPageBreak/>
        <w:t>1.2.9</w:t>
      </w:r>
      <w:r w:rsidR="00803B35" w:rsidRPr="00803B35">
        <w:rPr>
          <w:rFonts w:eastAsia="Noto Serif CJK SC" w:cs="Mangal"/>
          <w:kern w:val="2"/>
          <w:sz w:val="28"/>
          <w:lang w:eastAsia="zh-CN" w:bidi="hi-IN"/>
        </w:rPr>
        <w:t>.</w:t>
      </w:r>
      <w:r w:rsidRPr="00815F9C">
        <w:rPr>
          <w:rFonts w:eastAsia="Noto Serif CJK SC" w:cs="Mangal"/>
          <w:kern w:val="2"/>
          <w:sz w:val="28"/>
          <w:lang w:eastAsia="zh-CN" w:bidi="hi-IN"/>
        </w:rPr>
        <w:t xml:space="preserve"> </w:t>
      </w:r>
      <w:r w:rsidR="007D55E3" w:rsidRPr="00815F9C">
        <w:rPr>
          <w:rFonts w:eastAsia="Noto Serif CJK SC" w:cs="Mangal"/>
          <w:kern w:val="2"/>
          <w:sz w:val="28"/>
          <w:lang w:eastAsia="zh-CN" w:bidi="hi-IN"/>
        </w:rPr>
        <w:t>Случайный лес (</w:t>
      </w:r>
      <w:proofErr w:type="spellStart"/>
      <w:r w:rsidR="007D55E3" w:rsidRPr="00815F9C">
        <w:rPr>
          <w:rFonts w:eastAsia="Noto Serif CJK SC" w:cs="Mangal"/>
          <w:kern w:val="2"/>
          <w:sz w:val="28"/>
          <w:lang w:eastAsia="zh-CN" w:bidi="hi-IN"/>
        </w:rPr>
        <w:t>RandomForest</w:t>
      </w:r>
      <w:proofErr w:type="spellEnd"/>
      <w:r w:rsidR="007D55E3" w:rsidRPr="00815F9C">
        <w:rPr>
          <w:rFonts w:eastAsia="Noto Serif CJK SC" w:cs="Mangal"/>
          <w:kern w:val="2"/>
          <w:sz w:val="28"/>
          <w:lang w:eastAsia="zh-CN" w:bidi="hi-IN"/>
        </w:rPr>
        <w:t xml:space="preserve">) </w:t>
      </w:r>
    </w:p>
    <w:p w:rsidR="007D55E3" w:rsidRPr="00815F9C" w:rsidRDefault="00E70D9F" w:rsidP="004C6739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="Noto Serif CJK SC" w:cs="Mangal"/>
          <w:kern w:val="2"/>
          <w:sz w:val="28"/>
          <w:lang w:eastAsia="zh-CN" w:bidi="hi-IN"/>
        </w:rPr>
      </w:pPr>
      <w:r w:rsidRPr="00815F9C">
        <w:rPr>
          <w:rFonts w:eastAsia="Noto Serif CJK SC" w:cs="Mangal"/>
          <w:kern w:val="2"/>
          <w:sz w:val="28"/>
          <w:lang w:eastAsia="zh-CN" w:bidi="hi-IN"/>
        </w:rPr>
        <w:t>Случайный лес (</w:t>
      </w:r>
      <w:proofErr w:type="spellStart"/>
      <w:r w:rsidRPr="00815F9C">
        <w:rPr>
          <w:rFonts w:eastAsia="Noto Serif CJK SC" w:cs="Mangal"/>
          <w:kern w:val="2"/>
          <w:sz w:val="28"/>
          <w:lang w:eastAsia="zh-CN" w:bidi="hi-IN"/>
        </w:rPr>
        <w:t>RandomForest</w:t>
      </w:r>
      <w:proofErr w:type="spellEnd"/>
      <w:r w:rsidRPr="00815F9C">
        <w:rPr>
          <w:rFonts w:eastAsia="Noto Serif CJK SC" w:cs="Mangal"/>
          <w:kern w:val="2"/>
          <w:sz w:val="28"/>
          <w:lang w:eastAsia="zh-CN" w:bidi="hi-IN"/>
        </w:rPr>
        <w:t xml:space="preserve">) - </w:t>
      </w:r>
      <w:r w:rsidR="007D55E3" w:rsidRPr="00815F9C">
        <w:rPr>
          <w:rFonts w:eastAsia="Noto Serif CJK SC" w:cs="Mangal"/>
          <w:kern w:val="2"/>
          <w:sz w:val="28"/>
          <w:lang w:eastAsia="zh-CN" w:bidi="hi-IN"/>
        </w:rPr>
        <w:t xml:space="preserve">представитель ансамблевых методов. </w:t>
      </w:r>
    </w:p>
    <w:p w:rsidR="007D55E3" w:rsidRPr="004C6739" w:rsidRDefault="007D55E3" w:rsidP="004C6739">
      <w:pPr>
        <w:pStyle w:val="a0"/>
        <w:ind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7D55E3" w:rsidRPr="004C6739" w:rsidRDefault="007D55E3" w:rsidP="004C6739">
      <w:pPr>
        <w:pStyle w:val="a0"/>
        <w:ind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Преимущества случайного леса: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высокая точность предсказания;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редко переобучается;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практически не чувствителен к выбросам в данных;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одинаково хорошо обрабатывает как непрерывные, так и дискретные признаки, данные с большим числом признаков;</w:t>
      </w:r>
    </w:p>
    <w:p w:rsidR="007D55E3" w:rsidRPr="004C6739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 xml:space="preserve">высокая </w:t>
      </w:r>
      <w:proofErr w:type="spellStart"/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параллелизуемость</w:t>
      </w:r>
      <w:proofErr w:type="spellEnd"/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 xml:space="preserve"> и масштабируемость.</w:t>
      </w:r>
    </w:p>
    <w:p w:rsidR="00E70D9F" w:rsidRDefault="007D55E3" w:rsidP="004C6739">
      <w:pPr>
        <w:pStyle w:val="a0"/>
        <w:ind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  <w:r w:rsidRPr="004C6739">
        <w:rPr>
          <w:rStyle w:val="a8"/>
          <w:rFonts w:cs="Times New Roman"/>
          <w:color w:val="auto"/>
          <w:szCs w:val="28"/>
          <w:u w:val="none"/>
          <w:shd w:val="clear" w:color="auto" w:fill="FFFFFF"/>
        </w:rPr>
        <w:t>Из недостатков можно отметить, что его построение занимает больше времени. Так же теряется интерпретируемость.</w:t>
      </w:r>
    </w:p>
    <w:p w:rsidR="00075114" w:rsidRPr="004C6739" w:rsidRDefault="00075114" w:rsidP="004C6739">
      <w:pPr>
        <w:pStyle w:val="a0"/>
        <w:ind w:firstLine="709"/>
        <w:jc w:val="both"/>
        <w:rPr>
          <w:rStyle w:val="a8"/>
          <w:rFonts w:cs="Times New Roman"/>
          <w:color w:val="auto"/>
          <w:szCs w:val="28"/>
          <w:u w:val="none"/>
          <w:shd w:val="clear" w:color="auto" w:fill="FFFFFF"/>
        </w:rPr>
      </w:pPr>
    </w:p>
    <w:p w:rsidR="007D55E3" w:rsidRDefault="007D55E3" w:rsidP="004C6739">
      <w:pPr>
        <w:pStyle w:val="a0"/>
        <w:ind w:firstLine="709"/>
        <w:jc w:val="both"/>
      </w:pPr>
      <w:r>
        <w:t>1.2.</w:t>
      </w:r>
      <w:r w:rsidR="00E70D9F" w:rsidRPr="00F7713E">
        <w:t>10</w:t>
      </w:r>
      <w:r w:rsidR="009B1C7E">
        <w:rPr>
          <w:lang w:val="en-US"/>
        </w:rPr>
        <w:t>.</w:t>
      </w:r>
      <w:r>
        <w:t xml:space="preserve"> Нейронная сеть</w:t>
      </w:r>
    </w:p>
    <w:p w:rsidR="007D55E3" w:rsidRDefault="007D55E3" w:rsidP="004C6739">
      <w:pPr>
        <w:pStyle w:val="a0"/>
        <w:ind w:firstLine="709"/>
        <w:jc w:val="both"/>
      </w:pPr>
      <w: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:rsidR="007D55E3" w:rsidRDefault="007D55E3" w:rsidP="004C6739">
      <w:pPr>
        <w:pStyle w:val="a0"/>
        <w:ind w:firstLine="709"/>
        <w:jc w:val="both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7D55E3" w:rsidRDefault="007D55E3" w:rsidP="004C6739">
      <w:pPr>
        <w:pStyle w:val="a0"/>
        <w:ind w:firstLine="709"/>
        <w:jc w:val="both"/>
      </w:pPr>
      <w: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7D55E3" w:rsidRDefault="007D55E3" w:rsidP="004C6739">
      <w:pPr>
        <w:pStyle w:val="a0"/>
        <w:ind w:firstLine="709"/>
        <w:jc w:val="both"/>
      </w:pPr>
      <w:r>
        <w:lastRenderedPageBreak/>
        <w:t xml:space="preserve">Так же у нейрона есть функция активации, которая определяет выходное значение нейрона. </w:t>
      </w:r>
      <w:r>
        <w:rPr>
          <w:rFonts w:cs="Lohit Devanagari"/>
        </w:rPr>
        <w:t>Она</w:t>
      </w:r>
      <w:r>
        <w:t xml:space="preserve">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:rsidR="007D55E3" w:rsidRDefault="007D55E3" w:rsidP="004C6739">
      <w:pPr>
        <w:pStyle w:val="a0"/>
        <w:ind w:firstLine="709"/>
        <w:jc w:val="both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:rsidR="007D55E3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</w:pPr>
      <w:r>
        <w:t>входной слой — его размер соответствует входным параметрам;</w:t>
      </w:r>
    </w:p>
    <w:p w:rsidR="007D55E3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</w:pPr>
      <w:r>
        <w:t>скрытые слои — их количество и размерность определяем специалист;</w:t>
      </w:r>
    </w:p>
    <w:p w:rsidR="007D55E3" w:rsidRDefault="007D55E3" w:rsidP="004C6739">
      <w:pPr>
        <w:pStyle w:val="a0"/>
        <w:numPr>
          <w:ilvl w:val="0"/>
          <w:numId w:val="20"/>
        </w:numPr>
        <w:suppressAutoHyphens w:val="0"/>
        <w:spacing w:after="0"/>
        <w:ind w:left="0" w:firstLine="709"/>
        <w:jc w:val="both"/>
      </w:pPr>
      <w:r>
        <w:t>выходной слой — его размер соответствует выходным параметрам.</w:t>
      </w:r>
    </w:p>
    <w:p w:rsidR="007D55E3" w:rsidRDefault="007D55E3" w:rsidP="004C6739">
      <w:pPr>
        <w:pStyle w:val="a0"/>
        <w:ind w:firstLine="709"/>
        <w:jc w:val="both"/>
      </w:pPr>
      <w: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:rsidR="007D55E3" w:rsidRDefault="007D55E3" w:rsidP="004C6739">
      <w:pPr>
        <w:pStyle w:val="a0"/>
        <w:ind w:firstLine="709"/>
        <w:jc w:val="both"/>
      </w:pPr>
      <w:r>
        <w:t xml:space="preserve">Прогнозируемое значение сравниваем с фактическим с помощью функции потери. В методе обратного распространения ошибки </w:t>
      </w:r>
      <w:r>
        <w:rPr>
          <w:rFonts w:cs="Lohit Devanagari"/>
        </w:rPr>
        <w:t>г</w:t>
      </w:r>
      <w:r>
        <w:t>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:rsidR="007D55E3" w:rsidRDefault="007D55E3" w:rsidP="004C6739">
      <w:pPr>
        <w:pStyle w:val="a0"/>
        <w:ind w:firstLine="709"/>
        <w:jc w:val="both"/>
      </w:pPr>
      <w:r>
        <w:t>Для обновления весов в модели используются различные оптимизаторы.</w:t>
      </w:r>
    </w:p>
    <w:p w:rsidR="007D55E3" w:rsidRDefault="007D55E3" w:rsidP="004C6739">
      <w:pPr>
        <w:pStyle w:val="a0"/>
        <w:ind w:firstLine="709"/>
        <w:jc w:val="both"/>
      </w:pPr>
      <w:r>
        <w:t>Количество эпох показывает, сколько раз выполнялся проход для всех примеров обучения.</w:t>
      </w:r>
    </w:p>
    <w:p w:rsidR="007D55E3" w:rsidRDefault="007D55E3" w:rsidP="004C6739">
      <w:pPr>
        <w:pStyle w:val="a0"/>
        <w:ind w:firstLine="709"/>
        <w:jc w:val="both"/>
      </w:pPr>
      <w:r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CE19D3" w:rsidRDefault="00CE19D3" w:rsidP="007D55E3">
      <w:pPr>
        <w:pStyle w:val="a0"/>
      </w:pPr>
    </w:p>
    <w:p w:rsidR="004C6739" w:rsidRPr="00581FED" w:rsidRDefault="004C6739" w:rsidP="0050011F">
      <w:pPr>
        <w:pStyle w:val="a0"/>
        <w:ind w:firstLine="567"/>
        <w:rPr>
          <w:b/>
          <w:bCs/>
        </w:rPr>
      </w:pPr>
      <w:r w:rsidRPr="00581FED">
        <w:rPr>
          <w:b/>
          <w:bCs/>
        </w:rPr>
        <w:lastRenderedPageBreak/>
        <w:t>2. Практическая часть</w:t>
      </w:r>
    </w:p>
    <w:p w:rsidR="004C6739" w:rsidRPr="00581FED" w:rsidRDefault="004C6739" w:rsidP="0050011F">
      <w:pPr>
        <w:pStyle w:val="a0"/>
        <w:ind w:firstLine="567"/>
        <w:rPr>
          <w:b/>
          <w:bCs/>
        </w:rPr>
      </w:pPr>
      <w:r w:rsidRPr="00581FED">
        <w:rPr>
          <w:b/>
          <w:bCs/>
        </w:rPr>
        <w:t xml:space="preserve">2.1. Предобработка данных </w:t>
      </w:r>
    </w:p>
    <w:p w:rsidR="00101FF1" w:rsidRDefault="00101FF1" w:rsidP="0050011F">
      <w:pPr>
        <w:pStyle w:val="a7"/>
        <w:shd w:val="clear" w:color="auto" w:fill="FFFFFF"/>
        <w:spacing w:before="120" w:beforeAutospacing="0" w:after="90" w:afterAutospacing="0" w:line="360" w:lineRule="auto"/>
        <w:ind w:firstLine="567"/>
        <w:jc w:val="both"/>
        <w:rPr>
          <w:rFonts w:eastAsia="Noto Serif CJK SC" w:cs="Lohit Devanagari"/>
          <w:kern w:val="2"/>
          <w:sz w:val="28"/>
          <w:lang w:eastAsia="zh-CN" w:bidi="hi-IN"/>
        </w:rPr>
      </w:pPr>
      <w:r w:rsidRPr="00C47949">
        <w:rPr>
          <w:rFonts w:eastAsia="Noto Serif CJK SC" w:cs="Lohit Devanagari"/>
          <w:kern w:val="2"/>
          <w:sz w:val="28"/>
          <w:lang w:eastAsia="zh-CN" w:bidi="hi-IN"/>
        </w:rPr>
        <w:t xml:space="preserve">В </w:t>
      </w:r>
      <w:r>
        <w:rPr>
          <w:rFonts w:eastAsia="Noto Serif CJK SC" w:cs="Lohit Devanagari"/>
          <w:kern w:val="2"/>
          <w:sz w:val="28"/>
          <w:lang w:eastAsia="zh-CN" w:bidi="hi-IN"/>
        </w:rPr>
        <w:t xml:space="preserve">исходном </w:t>
      </w:r>
      <w:proofErr w:type="spellStart"/>
      <w:r w:rsidRPr="00C47949">
        <w:rPr>
          <w:rFonts w:eastAsia="Noto Serif CJK SC" w:cs="Lohit Devanagari"/>
          <w:kern w:val="2"/>
          <w:sz w:val="28"/>
          <w:lang w:eastAsia="zh-CN" w:bidi="hi-IN"/>
        </w:rPr>
        <w:t>датасете</w:t>
      </w:r>
      <w:proofErr w:type="spellEnd"/>
      <w:r w:rsidRPr="00C47949">
        <w:rPr>
          <w:rFonts w:eastAsia="Noto Serif CJK SC" w:cs="Lohit Devanagari"/>
          <w:kern w:val="2"/>
          <w:sz w:val="28"/>
          <w:lang w:eastAsia="zh-CN" w:bidi="hi-IN"/>
        </w:rPr>
        <w:t xml:space="preserve"> очень много клеток (больше трёх миллионов).</w:t>
      </w:r>
    </w:p>
    <w:p w:rsidR="00101FF1" w:rsidRDefault="00101FF1" w:rsidP="0050011F">
      <w:pPr>
        <w:pStyle w:val="a0"/>
        <w:ind w:firstLine="567"/>
        <w:rPr>
          <w:rFonts w:cs="Lohit Devanagari"/>
        </w:rPr>
      </w:pPr>
      <w:r>
        <w:rPr>
          <w:rFonts w:cs="Lohit Devanagari"/>
        </w:rPr>
        <w:t>М</w:t>
      </w:r>
      <w:r w:rsidRPr="00101FF1">
        <w:rPr>
          <w:rFonts w:cs="Lohit Devanagari"/>
        </w:rPr>
        <w:t>атрица имеет размерность число клеток × число генов, то есть 3069478 × 36601.</w:t>
      </w:r>
      <w:r>
        <w:rPr>
          <w:rFonts w:cs="Lohit Devanagari"/>
        </w:rPr>
        <w:t xml:space="preserve"> </w:t>
      </w:r>
    </w:p>
    <w:p w:rsidR="00440CFF" w:rsidRDefault="00440CFF" w:rsidP="0050011F">
      <w:pPr>
        <w:pStyle w:val="a0"/>
        <w:ind w:firstLine="567"/>
        <w:rPr>
          <w:rFonts w:cs="Lohit Devanagari"/>
        </w:rPr>
      </w:pPr>
      <w:r w:rsidRPr="00440CFF">
        <w:rPr>
          <w:rFonts w:cs="Lohit Devanagari"/>
          <w:noProof/>
        </w:rPr>
        <w:drawing>
          <wp:inline distT="0" distB="0" distL="0" distR="0" wp14:anchorId="55F2FF43" wp14:editId="6D14043A">
            <wp:extent cx="4442845" cy="119644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F" w:rsidRDefault="00440CFF" w:rsidP="0050011F">
      <w:pPr>
        <w:pStyle w:val="a0"/>
        <w:ind w:firstLine="567"/>
        <w:rPr>
          <w:rFonts w:cs="Lohit Devanagari"/>
        </w:rPr>
      </w:pPr>
      <w:r>
        <w:rPr>
          <w:rFonts w:cs="Lohit Devanagari"/>
        </w:rPr>
        <w:t xml:space="preserve">Проверяем, что разные </w:t>
      </w:r>
      <w:proofErr w:type="spellStart"/>
      <w:r>
        <w:rPr>
          <w:rFonts w:cs="Lohit Devanagari"/>
        </w:rPr>
        <w:t>обьекты</w:t>
      </w:r>
      <w:proofErr w:type="spellEnd"/>
      <w:r>
        <w:rPr>
          <w:rFonts w:cs="Lohit Devanagari"/>
        </w:rPr>
        <w:t xml:space="preserve"> в </w:t>
      </w:r>
      <w:proofErr w:type="spellStart"/>
      <w:r>
        <w:rPr>
          <w:rFonts w:cs="Lohit Devanagari"/>
          <w:lang w:val="en-US"/>
        </w:rPr>
        <w:t>AnnData</w:t>
      </w:r>
      <w:proofErr w:type="spellEnd"/>
      <w:r w:rsidRPr="00440CFF">
        <w:rPr>
          <w:rFonts w:cs="Lohit Devanagari"/>
        </w:rPr>
        <w:t xml:space="preserve"> </w:t>
      </w:r>
      <w:r>
        <w:rPr>
          <w:rFonts w:cs="Lohit Devanagari"/>
        </w:rPr>
        <w:t>содержат информацию</w:t>
      </w:r>
    </w:p>
    <w:p w:rsidR="00440CFF" w:rsidRPr="00440CFF" w:rsidRDefault="00440CFF" w:rsidP="0050011F">
      <w:pPr>
        <w:pStyle w:val="a0"/>
        <w:ind w:firstLine="567"/>
        <w:rPr>
          <w:rFonts w:cs="Lohit Devanagari"/>
        </w:rPr>
      </w:pPr>
      <w:r w:rsidRPr="00440CFF">
        <w:rPr>
          <w:rFonts w:cs="Lohit Devanagari"/>
          <w:noProof/>
        </w:rPr>
        <w:drawing>
          <wp:inline distT="0" distB="0" distL="0" distR="0" wp14:anchorId="39025098" wp14:editId="7E5CD64A">
            <wp:extent cx="5940425" cy="3766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FF" w:rsidRPr="00440CFF" w:rsidRDefault="00440CFF" w:rsidP="0050011F">
      <w:pPr>
        <w:shd w:val="clear" w:color="auto" w:fill="FFFFFE"/>
        <w:suppressAutoHyphens w:val="0"/>
        <w:overflowPunct/>
        <w:ind w:firstLine="567"/>
      </w:pPr>
      <w:r w:rsidRPr="00440CFF">
        <w:t>Строим</w:t>
      </w:r>
      <w:r>
        <w:t xml:space="preserve"> </w:t>
      </w:r>
      <w:r w:rsidRPr="00440CFF">
        <w:t>графики:</w:t>
      </w:r>
    </w:p>
    <w:p w:rsidR="00440CFF" w:rsidRDefault="00440CFF" w:rsidP="0050011F">
      <w:pPr>
        <w:pStyle w:val="ac"/>
        <w:numPr>
          <w:ilvl w:val="0"/>
          <w:numId w:val="23"/>
        </w:numPr>
        <w:shd w:val="clear" w:color="auto" w:fill="FFFFFE"/>
        <w:suppressAutoHyphens w:val="0"/>
        <w:overflowPunct/>
        <w:ind w:left="0" w:firstLine="567"/>
      </w:pPr>
      <w:proofErr w:type="spellStart"/>
      <w:r>
        <w:t>о</w:t>
      </w:r>
      <w:r w:rsidRPr="00440CFF">
        <w:t>трисовываем</w:t>
      </w:r>
      <w:proofErr w:type="spellEnd"/>
      <w:r>
        <w:t xml:space="preserve"> </w:t>
      </w:r>
      <w:r w:rsidRPr="00440CFF">
        <w:t>распределение</w:t>
      </w:r>
      <w:r>
        <w:t xml:space="preserve"> </w:t>
      </w:r>
      <w:r w:rsidRPr="00440CFF">
        <w:t>общего</w:t>
      </w:r>
      <w:r>
        <w:t xml:space="preserve"> </w:t>
      </w:r>
      <w:r w:rsidRPr="00440CFF">
        <w:t>числа</w:t>
      </w:r>
      <w:r>
        <w:t xml:space="preserve"> </w:t>
      </w:r>
      <w:r w:rsidRPr="00440CFF">
        <w:t>UMI на</w:t>
      </w:r>
      <w:r>
        <w:t xml:space="preserve"> </w:t>
      </w:r>
      <w:r w:rsidRPr="00440CFF">
        <w:t>клетку,</w:t>
      </w:r>
      <w:r>
        <w:t xml:space="preserve"> </w:t>
      </w:r>
    </w:p>
    <w:p w:rsidR="00440CFF" w:rsidRDefault="00440CFF" w:rsidP="0050011F">
      <w:pPr>
        <w:pStyle w:val="ac"/>
        <w:numPr>
          <w:ilvl w:val="0"/>
          <w:numId w:val="23"/>
        </w:numPr>
        <w:shd w:val="clear" w:color="auto" w:fill="FFFFFE"/>
        <w:suppressAutoHyphens w:val="0"/>
        <w:overflowPunct/>
        <w:ind w:left="0" w:firstLine="567"/>
      </w:pPr>
      <w:proofErr w:type="spellStart"/>
      <w:r>
        <w:t>о</w:t>
      </w:r>
      <w:r w:rsidRPr="00440CFF">
        <w:t>трисовываем</w:t>
      </w:r>
      <w:proofErr w:type="spellEnd"/>
      <w:r>
        <w:t xml:space="preserve"> </w:t>
      </w:r>
      <w:r w:rsidRPr="00440CFF">
        <w:t>распределение</w:t>
      </w:r>
      <w:r>
        <w:t xml:space="preserve"> </w:t>
      </w:r>
      <w:r w:rsidRPr="00440CFF">
        <w:t>числа</w:t>
      </w:r>
      <w:r>
        <w:t xml:space="preserve"> </w:t>
      </w:r>
      <w:r w:rsidRPr="00440CFF">
        <w:t>генов</w:t>
      </w:r>
      <w:r>
        <w:t xml:space="preserve"> </w:t>
      </w:r>
      <w:r w:rsidRPr="00440CFF">
        <w:t>по</w:t>
      </w:r>
      <w:r>
        <w:t xml:space="preserve"> </w:t>
      </w:r>
      <w:r w:rsidRPr="00440CFF">
        <w:t>клеткам</w:t>
      </w:r>
      <w:r>
        <w:t xml:space="preserve"> </w:t>
      </w:r>
      <w:r w:rsidRPr="00440CFF">
        <w:t>и</w:t>
      </w:r>
      <w:r>
        <w:t xml:space="preserve"> </w:t>
      </w:r>
    </w:p>
    <w:p w:rsidR="00440CFF" w:rsidRPr="00440CFF" w:rsidRDefault="00440CFF" w:rsidP="0050011F">
      <w:pPr>
        <w:pStyle w:val="ac"/>
        <w:numPr>
          <w:ilvl w:val="0"/>
          <w:numId w:val="23"/>
        </w:numPr>
        <w:shd w:val="clear" w:color="auto" w:fill="FFFFFE"/>
        <w:suppressAutoHyphens w:val="0"/>
        <w:overflowPunct/>
        <w:ind w:left="0" w:firstLine="567"/>
      </w:pPr>
      <w:proofErr w:type="spellStart"/>
      <w:r>
        <w:t>о</w:t>
      </w:r>
      <w:r w:rsidRPr="00440CFF">
        <w:t>трисовываем</w:t>
      </w:r>
      <w:proofErr w:type="spellEnd"/>
      <w:r>
        <w:t xml:space="preserve"> </w:t>
      </w:r>
      <w:r w:rsidRPr="00440CFF">
        <w:t>распределение</w:t>
      </w:r>
      <w:r>
        <w:t xml:space="preserve"> </w:t>
      </w:r>
      <w:r w:rsidRPr="00440CFF">
        <w:t>митохондриальной</w:t>
      </w:r>
      <w:r>
        <w:t xml:space="preserve"> </w:t>
      </w:r>
      <w:r w:rsidRPr="00440CFF">
        <w:t>экспрессии</w:t>
      </w:r>
      <w:r>
        <w:t>.</w:t>
      </w:r>
    </w:p>
    <w:p w:rsidR="000E6BDB" w:rsidRDefault="000E6BDB" w:rsidP="0050011F">
      <w:pPr>
        <w:pStyle w:val="a0"/>
        <w:ind w:firstLine="567"/>
      </w:pPr>
    </w:p>
    <w:p w:rsidR="000E6BDB" w:rsidRDefault="000E6BDB" w:rsidP="004C6739">
      <w:pPr>
        <w:pStyle w:val="a0"/>
      </w:pPr>
      <w:r>
        <w:rPr>
          <w:noProof/>
        </w:rPr>
        <w:lastRenderedPageBreak/>
        <w:drawing>
          <wp:inline distT="0" distB="0" distL="0" distR="0" wp14:anchorId="450E466C" wp14:editId="4FB06ED5">
            <wp:extent cx="5940425" cy="13677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114" w:rsidRDefault="00075114" w:rsidP="004C6739">
      <w:pPr>
        <w:pStyle w:val="a0"/>
      </w:pPr>
    </w:p>
    <w:p w:rsidR="000E6BDB" w:rsidRDefault="000E6BDB" w:rsidP="0050011F">
      <w:pPr>
        <w:pStyle w:val="a0"/>
        <w:ind w:firstLine="567"/>
      </w:pPr>
      <w:r>
        <w:t>2.1.1</w:t>
      </w:r>
      <w:r w:rsidR="009B1C7E">
        <w:rPr>
          <w:lang w:val="en-US"/>
        </w:rPr>
        <w:t>.</w:t>
      </w:r>
      <w:r>
        <w:t xml:space="preserve"> Удаление пустых клеток</w:t>
      </w:r>
    </w:p>
    <w:p w:rsidR="00101FF1" w:rsidRDefault="00101FF1" w:rsidP="0050011F">
      <w:pPr>
        <w:pStyle w:val="a0"/>
        <w:ind w:firstLine="567"/>
        <w:jc w:val="both"/>
        <w:rPr>
          <w:rFonts w:cs="Times New Roman"/>
          <w:color w:val="212121"/>
          <w:shd w:val="clear" w:color="auto" w:fill="FFFFFF"/>
        </w:rPr>
      </w:pPr>
      <w:r>
        <w:t>При визуализации исходных данных видно, что п</w:t>
      </w:r>
      <w:r w:rsidRPr="00C47949">
        <w:rPr>
          <w:rFonts w:cs="Times New Roman"/>
          <w:color w:val="212121"/>
          <w:shd w:val="clear" w:color="auto" w:fill="FFFFFF"/>
        </w:rPr>
        <w:t xml:space="preserve">одавляющее большинство «клеток» имеют </w:t>
      </w:r>
      <w:proofErr w:type="spellStart"/>
      <w:r w:rsidRPr="00C47949">
        <w:rPr>
          <w:rFonts w:cs="Times New Roman"/>
          <w:color w:val="212121"/>
          <w:shd w:val="clear" w:color="auto" w:fill="FFFFFF"/>
        </w:rPr>
        <w:t>околонулевую</w:t>
      </w:r>
      <w:proofErr w:type="spellEnd"/>
      <w:r w:rsidRPr="00C47949">
        <w:rPr>
          <w:rFonts w:cs="Times New Roman"/>
          <w:color w:val="212121"/>
          <w:shd w:val="clear" w:color="auto" w:fill="FFFFFF"/>
        </w:rPr>
        <w:t xml:space="preserve"> экспрессию. </w:t>
      </w:r>
      <w:r w:rsidR="000E6BDB">
        <w:rPr>
          <w:rFonts w:cs="Times New Roman"/>
          <w:color w:val="212121"/>
          <w:shd w:val="clear" w:color="auto" w:fill="FFFFFF"/>
        </w:rPr>
        <w:t>Ф</w:t>
      </w:r>
      <w:r w:rsidRPr="00C47949">
        <w:rPr>
          <w:rFonts w:cs="Times New Roman"/>
          <w:color w:val="212121"/>
          <w:shd w:val="clear" w:color="auto" w:fill="FFFFFF"/>
        </w:rPr>
        <w:t>ильтруем клетки, оставляем только те, что экспрессируют ≥ 100 UMI на клетку</w:t>
      </w:r>
      <w:r w:rsidR="000E6BDB">
        <w:rPr>
          <w:rFonts w:cs="Times New Roman"/>
          <w:color w:val="212121"/>
          <w:shd w:val="clear" w:color="auto" w:fill="FFFFFF"/>
        </w:rPr>
        <w:t>, то есть являются реальными клетками с мРНК, а не загрязнением внешней РНК при пробоподготовке.</w:t>
      </w:r>
    </w:p>
    <w:p w:rsidR="004C6739" w:rsidRDefault="000E6BDB" w:rsidP="004C6739">
      <w:pPr>
        <w:pStyle w:val="a0"/>
      </w:pPr>
      <w:r w:rsidRPr="000E6BDB">
        <w:rPr>
          <w:noProof/>
        </w:rPr>
        <w:drawing>
          <wp:inline distT="0" distB="0" distL="0" distR="0" wp14:anchorId="5F84F0AA" wp14:editId="76350068">
            <wp:extent cx="5174428" cy="266723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9" w:rsidRDefault="000E6BDB" w:rsidP="0050011F">
      <w:pPr>
        <w:pStyle w:val="a0"/>
        <w:ind w:firstLine="567"/>
      </w:pPr>
      <w:r>
        <w:t>И снова строим графики</w:t>
      </w:r>
    </w:p>
    <w:p w:rsidR="000E6BDB" w:rsidRDefault="000E6BDB" w:rsidP="004C6739">
      <w:pPr>
        <w:pStyle w:val="a0"/>
      </w:pPr>
      <w:r>
        <w:rPr>
          <w:noProof/>
        </w:rPr>
        <w:drawing>
          <wp:inline distT="0" distB="0" distL="0" distR="0">
            <wp:extent cx="5940425" cy="12922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EE" w:rsidRDefault="005412EE" w:rsidP="0050011F">
      <w:pPr>
        <w:pStyle w:val="a0"/>
        <w:ind w:firstLine="567"/>
        <w:jc w:val="both"/>
        <w:rPr>
          <w:rFonts w:cs="Times New Roman"/>
          <w:color w:val="212121"/>
          <w:shd w:val="clear" w:color="auto" w:fill="FFFFFF"/>
        </w:rPr>
      </w:pPr>
      <w:r w:rsidRPr="005412EE">
        <w:rPr>
          <w:rFonts w:cs="Times New Roman"/>
          <w:color w:val="212121"/>
          <w:shd w:val="clear" w:color="auto" w:fill="FFFFFF"/>
        </w:rPr>
        <w:t>Картина сильно улучшилась. Однако мы до сих пор видим сильный пик в начале. Для того, чтобы от него избавиться, можно просто вручную посмотреть минимум между двумя пиками (например, по числу генов) — здесь он находится где-то на 500 генах.</w:t>
      </w:r>
    </w:p>
    <w:p w:rsidR="00075114" w:rsidRPr="005412EE" w:rsidRDefault="00075114" w:rsidP="0050011F">
      <w:pPr>
        <w:pStyle w:val="a0"/>
        <w:ind w:firstLine="567"/>
        <w:jc w:val="both"/>
        <w:rPr>
          <w:rFonts w:cs="Times New Roman"/>
          <w:color w:val="212121"/>
          <w:shd w:val="clear" w:color="auto" w:fill="FFFFFF"/>
        </w:rPr>
      </w:pPr>
    </w:p>
    <w:p w:rsidR="000E6BDB" w:rsidRDefault="004C6739" w:rsidP="0050011F">
      <w:pPr>
        <w:pStyle w:val="a0"/>
        <w:ind w:firstLine="567"/>
      </w:pPr>
      <w:r>
        <w:t>2.1.2</w:t>
      </w:r>
      <w:r w:rsidR="009B1C7E">
        <w:rPr>
          <w:lang w:val="en-US"/>
        </w:rPr>
        <w:t>.</w:t>
      </w:r>
      <w:r>
        <w:t xml:space="preserve"> Удаление </w:t>
      </w:r>
      <w:r w:rsidR="003E42C0">
        <w:t xml:space="preserve">погибших </w:t>
      </w:r>
      <w:r>
        <w:t>клеток с митохондриальными генами</w:t>
      </w:r>
      <w:r w:rsidR="000E6BDB">
        <w:t xml:space="preserve">. </w:t>
      </w:r>
    </w:p>
    <w:p w:rsidR="000E6BDB" w:rsidRDefault="000E6BDB" w:rsidP="0050011F">
      <w:pPr>
        <w:pStyle w:val="a0"/>
        <w:ind w:firstLine="567"/>
        <w:jc w:val="both"/>
      </w:pPr>
      <w:r>
        <w:t xml:space="preserve">Если клетки погибли до или во время диссоциации ткани, то в таких клетках будет огромное количество дифференциально экспрессных генов митохондрий, которые своим фоном практически закрывают экспрессию </w:t>
      </w:r>
      <w:r>
        <w:lastRenderedPageBreak/>
        <w:t>мРНК клетки, что затрудняет процесс определения принадлежности клетки к какому-либо кластеру, поэтому от таких строк с клетками, тоже необходимо избавляться.</w:t>
      </w:r>
    </w:p>
    <w:p w:rsidR="005412EE" w:rsidRDefault="005412EE" w:rsidP="000E6BDB">
      <w:pPr>
        <w:pStyle w:val="a0"/>
        <w:jc w:val="both"/>
      </w:pPr>
      <w:r w:rsidRPr="005412EE">
        <w:rPr>
          <w:noProof/>
        </w:rPr>
        <w:drawing>
          <wp:inline distT="0" distB="0" distL="0" distR="0" wp14:anchorId="6DC8C32C" wp14:editId="2C9B5FC1">
            <wp:extent cx="5448772" cy="41151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EE" w:rsidRDefault="005412EE" w:rsidP="0050011F">
      <w:pPr>
        <w:pStyle w:val="a0"/>
        <w:ind w:firstLine="567"/>
        <w:jc w:val="both"/>
      </w:pPr>
      <w:r>
        <w:t xml:space="preserve">И также визуализируем полученные данные </w:t>
      </w:r>
      <w:proofErr w:type="spellStart"/>
      <w:r>
        <w:t>препроцессинга</w:t>
      </w:r>
      <w:proofErr w:type="spellEnd"/>
    </w:p>
    <w:p w:rsidR="000E6BDB" w:rsidRDefault="005412EE" w:rsidP="000E6BDB">
      <w:pPr>
        <w:pStyle w:val="a0"/>
        <w:jc w:val="both"/>
      </w:pPr>
      <w:r>
        <w:rPr>
          <w:noProof/>
        </w:rPr>
        <w:drawing>
          <wp:inline distT="0" distB="0" distL="0" distR="0">
            <wp:extent cx="5940425" cy="1295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EE" w:rsidRDefault="005412EE" w:rsidP="0050011F">
      <w:pPr>
        <w:shd w:val="clear" w:color="auto" w:fill="FFFFFE"/>
        <w:suppressAutoHyphens w:val="0"/>
        <w:overflowPunct/>
        <w:ind w:firstLine="567"/>
        <w:jc w:val="both"/>
        <w:rPr>
          <w:rFonts w:cs="Mangal"/>
        </w:rPr>
      </w:pPr>
      <w:r>
        <w:rPr>
          <w:rFonts w:cs="Mangal"/>
        </w:rPr>
        <w:t>З</w:t>
      </w:r>
      <w:r w:rsidRPr="005412EE">
        <w:rPr>
          <w:rFonts w:cs="Mangal"/>
        </w:rPr>
        <w:t>аписываем</w:t>
      </w:r>
      <w:r>
        <w:rPr>
          <w:rFonts w:cs="Mangal"/>
        </w:rPr>
        <w:t xml:space="preserve"> </w:t>
      </w:r>
      <w:r w:rsidRPr="005412EE">
        <w:rPr>
          <w:rFonts w:cs="Mangal"/>
        </w:rPr>
        <w:t>в</w:t>
      </w:r>
      <w:r>
        <w:rPr>
          <w:rFonts w:cs="Mangal"/>
        </w:rPr>
        <w:t xml:space="preserve"> </w:t>
      </w:r>
      <w:r w:rsidRPr="005412EE">
        <w:rPr>
          <w:rFonts w:cs="Mangal"/>
        </w:rPr>
        <w:t>формат</w:t>
      </w:r>
      <w:r>
        <w:rPr>
          <w:rFonts w:cs="Mangal"/>
        </w:rPr>
        <w:t xml:space="preserve"> </w:t>
      </w:r>
      <w:proofErr w:type="spellStart"/>
      <w:r w:rsidRPr="005412EE">
        <w:rPr>
          <w:rFonts w:cs="Mangal"/>
        </w:rPr>
        <w:t>AnnData</w:t>
      </w:r>
      <w:proofErr w:type="spellEnd"/>
      <w:r>
        <w:rPr>
          <w:rFonts w:cs="Mangal"/>
        </w:rPr>
        <w:t xml:space="preserve"> </w:t>
      </w:r>
      <w:r w:rsidRPr="005412EE">
        <w:rPr>
          <w:rFonts w:cs="Mangal"/>
        </w:rPr>
        <w:t>наши</w:t>
      </w:r>
      <w:r>
        <w:rPr>
          <w:rFonts w:cs="Mangal"/>
        </w:rPr>
        <w:t xml:space="preserve"> </w:t>
      </w:r>
      <w:r w:rsidRPr="005412EE">
        <w:rPr>
          <w:rFonts w:cs="Mangal"/>
        </w:rPr>
        <w:t>данные,</w:t>
      </w:r>
      <w:r>
        <w:rPr>
          <w:rFonts w:cs="Mangal"/>
        </w:rPr>
        <w:t xml:space="preserve"> </w:t>
      </w:r>
      <w:r w:rsidRPr="005412EE">
        <w:rPr>
          <w:rFonts w:cs="Mangal"/>
        </w:rPr>
        <w:t>чтобы</w:t>
      </w:r>
      <w:r>
        <w:rPr>
          <w:rFonts w:cs="Mangal"/>
        </w:rPr>
        <w:t xml:space="preserve"> </w:t>
      </w:r>
      <w:r w:rsidRPr="005412EE">
        <w:rPr>
          <w:rFonts w:cs="Mangal"/>
        </w:rPr>
        <w:t>была</w:t>
      </w:r>
      <w:r>
        <w:rPr>
          <w:rFonts w:cs="Mangal"/>
        </w:rPr>
        <w:t xml:space="preserve"> </w:t>
      </w:r>
      <w:r w:rsidRPr="005412EE">
        <w:rPr>
          <w:rFonts w:cs="Mangal"/>
        </w:rPr>
        <w:t>возможность</w:t>
      </w:r>
      <w:r>
        <w:rPr>
          <w:rFonts w:cs="Mangal"/>
        </w:rPr>
        <w:t xml:space="preserve"> </w:t>
      </w:r>
      <w:r w:rsidRPr="005412EE">
        <w:rPr>
          <w:rFonts w:cs="Mangal"/>
        </w:rPr>
        <w:t>их</w:t>
      </w:r>
      <w:r>
        <w:rPr>
          <w:rFonts w:cs="Mangal"/>
        </w:rPr>
        <w:t xml:space="preserve"> </w:t>
      </w:r>
      <w:r w:rsidRPr="005412EE">
        <w:rPr>
          <w:rFonts w:cs="Mangal"/>
        </w:rPr>
        <w:t>в</w:t>
      </w:r>
      <w:r>
        <w:rPr>
          <w:rFonts w:cs="Mangal"/>
        </w:rPr>
        <w:t xml:space="preserve"> л</w:t>
      </w:r>
      <w:r w:rsidRPr="005412EE">
        <w:rPr>
          <w:rFonts w:cs="Mangal"/>
        </w:rPr>
        <w:t>юбой</w:t>
      </w:r>
      <w:r>
        <w:rPr>
          <w:rFonts w:cs="Mangal"/>
        </w:rPr>
        <w:t xml:space="preserve"> </w:t>
      </w:r>
      <w:r w:rsidRPr="005412EE">
        <w:rPr>
          <w:rFonts w:cs="Mangal"/>
        </w:rPr>
        <w:t>момент</w:t>
      </w:r>
      <w:r>
        <w:rPr>
          <w:rFonts w:cs="Mangal"/>
        </w:rPr>
        <w:t xml:space="preserve"> </w:t>
      </w:r>
      <w:r w:rsidRPr="005412EE">
        <w:rPr>
          <w:rFonts w:cs="Mangal"/>
        </w:rPr>
        <w:t xml:space="preserve">прочитать </w:t>
      </w:r>
    </w:p>
    <w:p w:rsidR="005412EE" w:rsidRDefault="005412EE" w:rsidP="004C6739">
      <w:pPr>
        <w:pStyle w:val="a0"/>
      </w:pPr>
      <w:r w:rsidRPr="005412EE">
        <w:rPr>
          <w:noProof/>
        </w:rPr>
        <w:drawing>
          <wp:inline distT="0" distB="0" distL="0" distR="0" wp14:anchorId="07995685" wp14:editId="0F7B65CA">
            <wp:extent cx="1895475" cy="6143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4223" cy="6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14" w:rsidRDefault="00075114" w:rsidP="004C6739">
      <w:pPr>
        <w:pStyle w:val="a0"/>
      </w:pPr>
    </w:p>
    <w:p w:rsidR="004C6739" w:rsidRDefault="004C6739" w:rsidP="0050011F">
      <w:pPr>
        <w:pStyle w:val="a0"/>
        <w:ind w:firstLine="567"/>
      </w:pPr>
      <w:r>
        <w:t>2.1.3</w:t>
      </w:r>
      <w:r w:rsidR="009B1C7E">
        <w:rPr>
          <w:lang w:val="en-US"/>
        </w:rPr>
        <w:t>.</w:t>
      </w:r>
      <w:r>
        <w:t xml:space="preserve"> Удаление дублетов </w:t>
      </w:r>
    </w:p>
    <w:p w:rsidR="00A569F7" w:rsidRDefault="00A569F7" w:rsidP="0050011F">
      <w:pPr>
        <w:pStyle w:val="a0"/>
        <w:ind w:firstLine="567"/>
        <w:jc w:val="both"/>
      </w:pPr>
      <w:r w:rsidRPr="00A569F7">
        <w:t>Помимо пустых капель у нас существует и другая проблема — дублеты из нескольких клеток. Для того, чтобы их в</w:t>
      </w:r>
      <w:r>
        <w:t>ы</w:t>
      </w:r>
      <w:r w:rsidRPr="00A569F7">
        <w:t xml:space="preserve">явить и удалить, мы </w:t>
      </w:r>
      <w:r w:rsidR="0030722F">
        <w:t>используем</w:t>
      </w:r>
      <w:r w:rsidRPr="00A569F7">
        <w:t xml:space="preserve"> пакет </w:t>
      </w:r>
      <w:proofErr w:type="spellStart"/>
      <w:r w:rsidRPr="00A569F7">
        <w:t>scrublet</w:t>
      </w:r>
      <w:proofErr w:type="spellEnd"/>
      <w:r w:rsidRPr="00A569F7">
        <w:t>.</w:t>
      </w:r>
      <w:r>
        <w:t xml:space="preserve"> </w:t>
      </w:r>
    </w:p>
    <w:p w:rsidR="0050011F" w:rsidRDefault="009B1C7E" w:rsidP="0050011F">
      <w:pPr>
        <w:pStyle w:val="a0"/>
        <w:ind w:firstLine="567"/>
        <w:jc w:val="both"/>
      </w:pPr>
      <w:r w:rsidRPr="009B1C7E">
        <w:drawing>
          <wp:inline distT="0" distB="0" distL="0" distR="0" wp14:anchorId="6B198298" wp14:editId="4B587771">
            <wp:extent cx="1577477" cy="2362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7E" w:rsidRPr="00A569F7" w:rsidRDefault="009B1C7E" w:rsidP="0050011F">
      <w:pPr>
        <w:pStyle w:val="a0"/>
        <w:ind w:firstLine="567"/>
        <w:jc w:val="both"/>
      </w:pPr>
      <w:r w:rsidRPr="009B1C7E">
        <w:lastRenderedPageBreak/>
        <w:drawing>
          <wp:inline distT="0" distB="0" distL="0" distR="0" wp14:anchorId="44809C79" wp14:editId="408BCC1C">
            <wp:extent cx="3785454" cy="31051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3358" cy="31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7E" w:rsidRDefault="009B1C7E" w:rsidP="00A569F7">
      <w:pPr>
        <w:pStyle w:val="a0"/>
        <w:jc w:val="both"/>
      </w:pPr>
      <w:r w:rsidRPr="009B1C7E">
        <w:drawing>
          <wp:inline distT="0" distB="0" distL="0" distR="0" wp14:anchorId="7D0730B9" wp14:editId="40412466">
            <wp:extent cx="3917019" cy="830652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F7" w:rsidRPr="00A569F7" w:rsidRDefault="00A569F7" w:rsidP="009B1C7E">
      <w:pPr>
        <w:pStyle w:val="a0"/>
        <w:ind w:firstLine="567"/>
        <w:jc w:val="both"/>
      </w:pPr>
      <w:r w:rsidRPr="00A569F7">
        <w:t xml:space="preserve">Теперь в </w:t>
      </w:r>
      <w:proofErr w:type="spellStart"/>
      <w:r w:rsidRPr="00A569F7">
        <w:t>adata.obs</w:t>
      </w:r>
      <w:proofErr w:type="spellEnd"/>
      <w:r w:rsidRPr="00A569F7">
        <w:t xml:space="preserve"> у нас появилась дополнительная колонка: </w:t>
      </w:r>
      <w:proofErr w:type="spellStart"/>
      <w:r w:rsidRPr="00A569F7">
        <w:t>predicted_doublets</w:t>
      </w:r>
      <w:proofErr w:type="spellEnd"/>
    </w:p>
    <w:p w:rsidR="00A569F7" w:rsidRDefault="00A569F7" w:rsidP="004C6739">
      <w:pPr>
        <w:pStyle w:val="a0"/>
      </w:pPr>
      <w:r w:rsidRPr="00A569F7">
        <w:rPr>
          <w:noProof/>
        </w:rPr>
        <w:drawing>
          <wp:inline distT="0" distB="0" distL="0" distR="0" wp14:anchorId="7EC150F8" wp14:editId="63C84772">
            <wp:extent cx="3566469" cy="226333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2F" w:rsidRDefault="0030722F" w:rsidP="004C6739">
      <w:pPr>
        <w:pStyle w:val="a0"/>
      </w:pPr>
      <w:r>
        <w:t>Теперь можно удалить дублеты</w:t>
      </w:r>
      <w:r w:rsidR="00E2719D">
        <w:t xml:space="preserve"> (1213 дублетов из 23232 клеток)</w:t>
      </w:r>
    </w:p>
    <w:p w:rsidR="00A569F7" w:rsidRDefault="0030722F" w:rsidP="004C6739">
      <w:pPr>
        <w:pStyle w:val="a0"/>
      </w:pPr>
      <w:r w:rsidRPr="0030722F">
        <w:rPr>
          <w:noProof/>
        </w:rPr>
        <w:drawing>
          <wp:inline distT="0" distB="0" distL="0" distR="0" wp14:anchorId="682A94BD" wp14:editId="0609EFC3">
            <wp:extent cx="5940425" cy="1077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9" w:rsidRDefault="004C6739" w:rsidP="0050011F">
      <w:pPr>
        <w:pStyle w:val="a0"/>
        <w:ind w:firstLine="567"/>
      </w:pPr>
      <w:r>
        <w:lastRenderedPageBreak/>
        <w:t>2.1.4</w:t>
      </w:r>
      <w:r w:rsidR="009B1C7E">
        <w:rPr>
          <w:lang w:val="en-US"/>
        </w:rPr>
        <w:t>.</w:t>
      </w:r>
      <w:r>
        <w:t xml:space="preserve"> Нормализация и логарифмирование данных</w:t>
      </w:r>
    </w:p>
    <w:p w:rsidR="00E2719D" w:rsidRPr="00E2719D" w:rsidRDefault="00E2719D" w:rsidP="0024478E">
      <w:pPr>
        <w:pStyle w:val="a0"/>
        <w:ind w:firstLine="567"/>
        <w:jc w:val="both"/>
      </w:pPr>
      <w:r w:rsidRPr="00E2719D">
        <w:t>Наши данные из-за особенностей процедуры имеют слишком высокую техническую дисперсию</w:t>
      </w:r>
      <w:r w:rsidR="00CE19D3">
        <w:t xml:space="preserve"> </w:t>
      </w:r>
      <w:r w:rsidRPr="00E2719D">
        <w:t>(график не показан).</w:t>
      </w:r>
      <w:r w:rsidR="0024478E">
        <w:t xml:space="preserve"> </w:t>
      </w:r>
      <w:r w:rsidRPr="00E2719D">
        <w:t>Вероятностная модель, которая описывает распределение числа UMI какого-то гена на клетку, представляет из себя обратное биномиальное распределение</w:t>
      </w:r>
    </w:p>
    <w:p w:rsidR="00E2719D" w:rsidRDefault="00E2719D" w:rsidP="00CE19D3">
      <w:pPr>
        <w:shd w:val="clear" w:color="auto" w:fill="FFFFFF"/>
        <w:suppressAutoHyphens w:val="0"/>
        <w:overflowPunct/>
        <w:spacing w:before="120" w:after="90"/>
        <w:jc w:val="center"/>
        <w:rPr>
          <w:rFonts w:cs="Mangal"/>
        </w:rPr>
      </w:pPr>
      <w:r w:rsidRPr="00E2719D">
        <w:rPr>
          <w:rFonts w:cs="Mangal"/>
          <w:noProof/>
        </w:rPr>
        <w:drawing>
          <wp:inline distT="0" distB="0" distL="0" distR="0" wp14:anchorId="154B6D2E" wp14:editId="5D76C7C7">
            <wp:extent cx="2011854" cy="487722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D" w:rsidRPr="00E2719D" w:rsidRDefault="00E2719D" w:rsidP="0024478E">
      <w:pPr>
        <w:shd w:val="clear" w:color="auto" w:fill="FFFFFF"/>
        <w:suppressAutoHyphens w:val="0"/>
        <w:overflowPunct/>
        <w:spacing w:before="120" w:after="90"/>
        <w:ind w:firstLine="567"/>
        <w:jc w:val="both"/>
        <w:rPr>
          <w:rFonts w:cs="Mangal"/>
        </w:rPr>
      </w:pPr>
      <w:r w:rsidRPr="00E2719D">
        <w:rPr>
          <w:rFonts w:cs="Mangal"/>
        </w:rPr>
        <w:t xml:space="preserve">Для контроля над дисперсией можно использовать несколько различных подходов. </w:t>
      </w:r>
      <w:r w:rsidR="0024478E">
        <w:rPr>
          <w:rFonts w:cs="Mangal"/>
        </w:rPr>
        <w:t>Самый простой</w:t>
      </w:r>
      <w:r w:rsidRPr="00E2719D">
        <w:rPr>
          <w:rFonts w:cs="Mangal"/>
        </w:rPr>
        <w:t xml:space="preserve"> — мы сначала нормируем количество </w:t>
      </w:r>
      <w:proofErr w:type="spellStart"/>
      <w:r w:rsidRPr="00E2719D">
        <w:rPr>
          <w:rFonts w:cs="Mangal"/>
        </w:rPr>
        <w:t>каунтов</w:t>
      </w:r>
      <w:proofErr w:type="spellEnd"/>
      <w:r w:rsidRPr="00E2719D">
        <w:rPr>
          <w:rFonts w:cs="Mangal"/>
        </w:rPr>
        <w:t xml:space="preserve"> каждой клетки так, чтобы это значение было равно какой-то константе (сейчас, как правило, это число — это медианное число </w:t>
      </w:r>
      <w:proofErr w:type="spellStart"/>
      <w:r w:rsidRPr="00E2719D">
        <w:rPr>
          <w:rFonts w:cs="Mangal"/>
        </w:rPr>
        <w:t>каунтов</w:t>
      </w:r>
      <w:proofErr w:type="spellEnd"/>
      <w:r w:rsidRPr="00E2719D">
        <w:rPr>
          <w:rFonts w:cs="Mangal"/>
        </w:rPr>
        <w:t xml:space="preserve"> в клетках </w:t>
      </w:r>
      <w:proofErr w:type="spellStart"/>
      <w:r w:rsidRPr="00E2719D">
        <w:rPr>
          <w:rFonts w:cs="Mangal"/>
        </w:rPr>
        <w:t>датасета</w:t>
      </w:r>
      <w:proofErr w:type="spellEnd"/>
      <w:r w:rsidRPr="00E2719D">
        <w:rPr>
          <w:rFonts w:cs="Mangal"/>
        </w:rPr>
        <w:t xml:space="preserve">), а потом логарифмируем </w:t>
      </w:r>
      <w:proofErr w:type="spellStart"/>
      <w:r w:rsidRPr="00E2719D">
        <w:rPr>
          <w:rFonts w:cs="Mangal"/>
        </w:rPr>
        <w:t>отнормированные</w:t>
      </w:r>
      <w:proofErr w:type="spellEnd"/>
      <w:r w:rsidRPr="00E2719D">
        <w:rPr>
          <w:rFonts w:cs="Mangal"/>
        </w:rPr>
        <w:t xml:space="preserve"> </w:t>
      </w:r>
      <w:proofErr w:type="spellStart"/>
      <w:r w:rsidRPr="00E2719D">
        <w:rPr>
          <w:rFonts w:cs="Mangal"/>
        </w:rPr>
        <w:t>каунты</w:t>
      </w:r>
      <w:proofErr w:type="spellEnd"/>
      <w:r w:rsidRPr="00E2719D">
        <w:rPr>
          <w:rFonts w:cs="Mangal"/>
        </w:rPr>
        <w:t xml:space="preserve"> (а точнее берём функцию</w:t>
      </w:r>
      <w:r>
        <w:rPr>
          <w:rFonts w:cs="Mangal"/>
        </w:rPr>
        <w:t xml:space="preserve"> </w:t>
      </w:r>
      <w:proofErr w:type="spellStart"/>
      <w:proofErr w:type="gramStart"/>
      <w:r w:rsidRPr="00E2719D">
        <w:rPr>
          <w:rFonts w:cs="Mangal"/>
        </w:rPr>
        <w:t>log</w:t>
      </w:r>
      <w:proofErr w:type="spellEnd"/>
      <w:r w:rsidRPr="00E2719D">
        <w:rPr>
          <w:rFonts w:cs="Mangal"/>
        </w:rPr>
        <w:t>(</w:t>
      </w:r>
      <w:proofErr w:type="gramEnd"/>
      <w:r w:rsidRPr="00E2719D">
        <w:rPr>
          <w:rFonts w:cs="Mangal"/>
        </w:rPr>
        <w:t xml:space="preserve">x + 1), чтобы избежать проблемы с нулями и иметь только положительные значения в результате). </w:t>
      </w:r>
    </w:p>
    <w:p w:rsidR="00E2719D" w:rsidRDefault="00E2719D" w:rsidP="004C6739">
      <w:pPr>
        <w:pStyle w:val="a0"/>
      </w:pPr>
      <w:r w:rsidRPr="00E2719D">
        <w:rPr>
          <w:noProof/>
        </w:rPr>
        <w:drawing>
          <wp:inline distT="0" distB="0" distL="0" distR="0" wp14:anchorId="4CC79926" wp14:editId="368394B9">
            <wp:extent cx="5940425" cy="17164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14" w:rsidRDefault="00075114" w:rsidP="004C6739">
      <w:pPr>
        <w:pStyle w:val="a0"/>
      </w:pPr>
    </w:p>
    <w:p w:rsidR="00E2719D" w:rsidRPr="00581FED" w:rsidRDefault="004C6739" w:rsidP="004C6739">
      <w:pPr>
        <w:pStyle w:val="a0"/>
        <w:rPr>
          <w:b/>
          <w:bCs/>
        </w:rPr>
      </w:pPr>
      <w:r w:rsidRPr="00581FED">
        <w:rPr>
          <w:b/>
          <w:bCs/>
        </w:rPr>
        <w:t>2.2</w:t>
      </w:r>
      <w:r w:rsidR="009B1C7E" w:rsidRPr="00581FED">
        <w:rPr>
          <w:b/>
          <w:bCs/>
          <w:lang w:val="en-US"/>
        </w:rPr>
        <w:t>.</w:t>
      </w:r>
      <w:r w:rsidRPr="00581FED">
        <w:rPr>
          <w:b/>
          <w:bCs/>
        </w:rPr>
        <w:t xml:space="preserve"> Анализ данных </w:t>
      </w:r>
    </w:p>
    <w:p w:rsidR="008600D1" w:rsidRDefault="007F52F6" w:rsidP="008600D1">
      <w:pPr>
        <w:suppressAutoHyphens w:val="0"/>
        <w:overflowPunct/>
        <w:spacing w:before="120" w:after="90"/>
        <w:jc w:val="both"/>
        <w:rPr>
          <w:noProof/>
          <w14:ligatures w14:val="standardContextual"/>
        </w:rPr>
      </w:pPr>
      <w:r w:rsidRPr="007F52F6">
        <w:rPr>
          <w:rFonts w:eastAsia="Times New Roman" w:cs="Times New Roman"/>
          <w:color w:val="212121"/>
          <w:kern w:val="0"/>
          <w:szCs w:val="28"/>
          <w:lang w:eastAsia="ru-RU" w:bidi="ar-SA"/>
        </w:rPr>
        <w:t>Подготовка к кластеризации и снижению размерности</w:t>
      </w:r>
      <w:r w:rsid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 xml:space="preserve">. </w:t>
      </w:r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 xml:space="preserve">Выделяем самые высоко вариабельные гены. Это необходимо, чтобы </w:t>
      </w:r>
      <w:proofErr w:type="spellStart"/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>амплифицировать</w:t>
      </w:r>
      <w:proofErr w:type="spellEnd"/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 xml:space="preserve"> сигнал, которая у нас есть в нашем </w:t>
      </w:r>
      <w:proofErr w:type="spellStart"/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>датасете</w:t>
      </w:r>
      <w:proofErr w:type="spellEnd"/>
      <w:r w:rsidR="008600D1" w:rsidRPr="008600D1">
        <w:rPr>
          <w:rFonts w:eastAsia="Times New Roman" w:cs="Times New Roman"/>
          <w:color w:val="212121"/>
          <w:kern w:val="0"/>
          <w:szCs w:val="28"/>
          <w:lang w:eastAsia="ru-RU" w:bidi="ar-SA"/>
        </w:rPr>
        <w:t>.</w:t>
      </w:r>
      <w:r w:rsidR="008600D1" w:rsidRPr="008600D1">
        <w:rPr>
          <w:noProof/>
          <w14:ligatures w14:val="standardContextual"/>
        </w:rPr>
        <w:t xml:space="preserve"> </w:t>
      </w:r>
    </w:p>
    <w:p w:rsidR="00E2719D" w:rsidRPr="008600D1" w:rsidRDefault="008600D1" w:rsidP="008600D1">
      <w:pPr>
        <w:suppressAutoHyphens w:val="0"/>
        <w:overflowPunct/>
        <w:spacing w:before="120" w:after="9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 w:rsidRPr="008600D1">
        <w:rPr>
          <w:rFonts w:eastAsia="Times New Roman" w:cs="Times New Roman"/>
          <w:noProof/>
          <w:color w:val="212121"/>
          <w:kern w:val="0"/>
          <w:szCs w:val="28"/>
          <w:lang w:eastAsia="ru-RU" w:bidi="ar-SA"/>
        </w:rPr>
        <w:lastRenderedPageBreak/>
        <w:drawing>
          <wp:inline distT="0" distB="0" distL="0" distR="0" wp14:anchorId="4B9A578E" wp14:editId="19027E9B">
            <wp:extent cx="3543607" cy="172989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D" w:rsidRPr="008600D1" w:rsidRDefault="008600D1" w:rsidP="008600D1">
      <w:pPr>
        <w:pStyle w:val="a0"/>
        <w:jc w:val="both"/>
      </w:pPr>
      <w:r w:rsidRPr="008600D1">
        <w:t xml:space="preserve">Теперь в описании </w:t>
      </w:r>
      <w:proofErr w:type="spellStart"/>
      <w:r w:rsidRPr="008600D1">
        <w:t>adata.var</w:t>
      </w:r>
      <w:proofErr w:type="spellEnd"/>
      <w:r w:rsidRPr="008600D1">
        <w:t xml:space="preserve"> есть отдельное поле, которое сообщает нам, является ли ген высоко вариабельным.</w:t>
      </w:r>
    </w:p>
    <w:p w:rsidR="008600D1" w:rsidRDefault="008600D1" w:rsidP="008600D1">
      <w:pPr>
        <w:pStyle w:val="a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 w:rsidRPr="008600D1">
        <w:rPr>
          <w:rFonts w:eastAsia="Times New Roman" w:cs="Times New Roman"/>
          <w:noProof/>
          <w:color w:val="212121"/>
          <w:kern w:val="0"/>
          <w:szCs w:val="28"/>
          <w:lang w:eastAsia="ru-RU" w:bidi="ar-SA"/>
        </w:rPr>
        <w:drawing>
          <wp:inline distT="0" distB="0" distL="0" distR="0" wp14:anchorId="0174E3E4" wp14:editId="607830A8">
            <wp:extent cx="5940425" cy="13023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D1" w:rsidRDefault="008600D1" w:rsidP="008600D1">
      <w:pPr>
        <w:pStyle w:val="a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>
        <w:rPr>
          <w:rFonts w:eastAsia="Times New Roman" w:cs="Times New Roman"/>
          <w:color w:val="212121"/>
          <w:kern w:val="0"/>
          <w:szCs w:val="28"/>
          <w:lang w:eastAsia="ru-RU" w:bidi="ar-SA"/>
        </w:rPr>
        <w:t xml:space="preserve">Сохраняем исходные данные в отдельный </w:t>
      </w:r>
      <w:r w:rsidR="00431B8C">
        <w:rPr>
          <w:rFonts w:eastAsia="Times New Roman" w:cs="Times New Roman"/>
          <w:color w:val="212121"/>
          <w:kern w:val="0"/>
          <w:szCs w:val="28"/>
          <w:lang w:eastAsia="ru-RU" w:bidi="ar-SA"/>
        </w:rPr>
        <w:t>объект</w:t>
      </w:r>
      <w:r>
        <w:rPr>
          <w:rFonts w:eastAsia="Times New Roman" w:cs="Times New Roman"/>
          <w:color w:val="212121"/>
          <w:kern w:val="0"/>
          <w:szCs w:val="28"/>
          <w:lang w:eastAsia="ru-RU" w:bidi="ar-SA"/>
        </w:rPr>
        <w:t>, чтобы к нему всегда можно было вернуться</w:t>
      </w:r>
    </w:p>
    <w:p w:rsidR="008600D1" w:rsidRDefault="008600D1" w:rsidP="008600D1">
      <w:pPr>
        <w:pStyle w:val="a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 w:rsidRPr="008600D1">
        <w:rPr>
          <w:rFonts w:eastAsia="Times New Roman" w:cs="Times New Roman"/>
          <w:noProof/>
          <w:color w:val="212121"/>
          <w:kern w:val="0"/>
          <w:szCs w:val="28"/>
          <w:lang w:eastAsia="ru-RU" w:bidi="ar-SA"/>
        </w:rPr>
        <w:drawing>
          <wp:inline distT="0" distB="0" distL="0" distR="0" wp14:anchorId="0262D3BD" wp14:editId="5BA7A33A">
            <wp:extent cx="4237087" cy="259102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7E" w:rsidRDefault="009B1C7E" w:rsidP="009B1C7E">
      <w:pPr>
        <w:pStyle w:val="a0"/>
        <w:ind w:firstLine="567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>
        <w:rPr>
          <w:rFonts w:eastAsia="Times New Roman" w:cs="Times New Roman"/>
          <w:color w:val="212121"/>
          <w:kern w:val="0"/>
          <w:szCs w:val="28"/>
          <w:lang w:eastAsia="ru-RU" w:bidi="ar-SA"/>
        </w:rPr>
        <w:t>А также перезаписываем данные для дальнейшей работы</w:t>
      </w:r>
    </w:p>
    <w:p w:rsidR="009B1C7E" w:rsidRPr="008600D1" w:rsidRDefault="009B1C7E" w:rsidP="008600D1">
      <w:pPr>
        <w:pStyle w:val="a0"/>
        <w:jc w:val="both"/>
        <w:rPr>
          <w:rFonts w:eastAsia="Times New Roman" w:cs="Times New Roman"/>
          <w:color w:val="212121"/>
          <w:kern w:val="0"/>
          <w:szCs w:val="28"/>
          <w:lang w:eastAsia="ru-RU" w:bidi="ar-SA"/>
        </w:rPr>
      </w:pPr>
      <w:r w:rsidRPr="009B1C7E">
        <w:rPr>
          <w:rFonts w:eastAsia="Times New Roman" w:cs="Times New Roman"/>
          <w:color w:val="212121"/>
          <w:kern w:val="0"/>
          <w:szCs w:val="28"/>
          <w:lang w:eastAsia="ru-RU" w:bidi="ar-SA"/>
        </w:rPr>
        <w:drawing>
          <wp:inline distT="0" distB="0" distL="0" distR="0" wp14:anchorId="0F6C3E39" wp14:editId="5FD88B7D">
            <wp:extent cx="3078747" cy="70872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14" w:rsidRDefault="00075114" w:rsidP="009B1C7E">
      <w:pPr>
        <w:pStyle w:val="a0"/>
        <w:ind w:firstLine="567"/>
      </w:pPr>
    </w:p>
    <w:p w:rsidR="004C6739" w:rsidRDefault="004C6739" w:rsidP="009B1C7E">
      <w:pPr>
        <w:pStyle w:val="a0"/>
        <w:ind w:firstLine="567"/>
      </w:pPr>
      <w:r>
        <w:t>2.2.1</w:t>
      </w:r>
      <w:r w:rsidR="009B1C7E">
        <w:rPr>
          <w:lang w:val="en-US"/>
        </w:rPr>
        <w:t>.</w:t>
      </w:r>
      <w:r>
        <w:t xml:space="preserve"> Снижение размерности – Метод главных компонент</w:t>
      </w:r>
    </w:p>
    <w:p w:rsidR="008600D1" w:rsidRPr="00431B8C" w:rsidRDefault="008600D1" w:rsidP="009B1C7E">
      <w:pPr>
        <w:pStyle w:val="a0"/>
        <w:ind w:firstLine="567"/>
        <w:jc w:val="both"/>
      </w:pPr>
      <w:r w:rsidRPr="00431B8C">
        <w:t xml:space="preserve">Дальше оставляем в нашем объекте только гены, которые мы отнесли к </w:t>
      </w:r>
      <w:r w:rsidRPr="008600D1">
        <w:t>высоко вариабельным</w:t>
      </w:r>
      <w:r w:rsidRPr="00431B8C">
        <w:t xml:space="preserve"> (HVG)</w:t>
      </w:r>
      <w:r w:rsidR="00431B8C" w:rsidRPr="00431B8C">
        <w:t>, то есть матрица становится 22019х3000</w:t>
      </w:r>
    </w:p>
    <w:p w:rsidR="008600D1" w:rsidRDefault="00431B8C" w:rsidP="00431B8C">
      <w:pPr>
        <w:pStyle w:val="a0"/>
        <w:jc w:val="both"/>
      </w:pPr>
      <w:r w:rsidRPr="00431B8C">
        <w:rPr>
          <w:noProof/>
        </w:rPr>
        <w:drawing>
          <wp:inline distT="0" distB="0" distL="0" distR="0" wp14:anchorId="3FB75487" wp14:editId="6CB67131">
            <wp:extent cx="5940425" cy="7886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8C" w:rsidRDefault="00431B8C" w:rsidP="009B1C7E">
      <w:pPr>
        <w:pStyle w:val="a0"/>
        <w:ind w:firstLine="567"/>
        <w:jc w:val="both"/>
      </w:pPr>
      <w:r w:rsidRPr="00431B8C">
        <w:lastRenderedPageBreak/>
        <w:t xml:space="preserve">Проводим анализ методом главных компонент. Это позволит получить первичное представление о том, как данные распределены в пространстве, </w:t>
      </w:r>
      <w:r w:rsidR="009B1C7E">
        <w:t>П</w:t>
      </w:r>
      <w:r w:rsidRPr="00431B8C">
        <w:t>ервые N компонент PCA сохраняют максимальную биологическую значимость и в это же время устраняют шумы.</w:t>
      </w:r>
    </w:p>
    <w:p w:rsidR="00431B8C" w:rsidRDefault="00431B8C" w:rsidP="004C6739">
      <w:pPr>
        <w:pStyle w:val="a0"/>
      </w:pPr>
      <w:r w:rsidRPr="00431B8C">
        <w:rPr>
          <w:noProof/>
        </w:rPr>
        <w:drawing>
          <wp:inline distT="0" distB="0" distL="0" distR="0" wp14:anchorId="3B7101ED" wp14:editId="5FFE62F3">
            <wp:extent cx="3581710" cy="4069433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8C" w:rsidRDefault="00431B8C" w:rsidP="009B1C7E">
      <w:pPr>
        <w:pStyle w:val="a0"/>
        <w:ind w:firstLine="567"/>
      </w:pPr>
      <w:r>
        <w:t>Часть клеток можно визуализировать, если знать маркерные гены и уровень их экспрессии:</w:t>
      </w:r>
    </w:p>
    <w:p w:rsidR="00431B8C" w:rsidRDefault="00431B8C" w:rsidP="004C6739">
      <w:pPr>
        <w:pStyle w:val="a0"/>
      </w:pPr>
      <w:r w:rsidRPr="00431B8C">
        <w:rPr>
          <w:noProof/>
        </w:rPr>
        <w:drawing>
          <wp:inline distT="0" distB="0" distL="0" distR="0" wp14:anchorId="1E57F04D" wp14:editId="265FF948">
            <wp:extent cx="5940425" cy="20237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8C" w:rsidRPr="00CE19D3" w:rsidRDefault="00431B8C" w:rsidP="009B1C7E">
      <w:pPr>
        <w:pStyle w:val="a0"/>
        <w:ind w:firstLine="567"/>
        <w:jc w:val="both"/>
      </w:pPr>
      <w:r w:rsidRPr="00CE19D3">
        <w:t xml:space="preserve">Пока это далеко от красивой картинки, на которой отчётливо видны различные клеточные популяции. Но это нормально, потому что </w:t>
      </w:r>
      <w:r w:rsidRPr="00CE19D3">
        <w:lastRenderedPageBreak/>
        <w:t>кластеризацию и анализ популяций мы будем проводить на UMAP</w:t>
      </w:r>
      <w:r w:rsidR="009B1C7E">
        <w:t xml:space="preserve"> и </w:t>
      </w:r>
      <w:proofErr w:type="spellStart"/>
      <w:r w:rsidR="009B1C7E">
        <w:rPr>
          <w:lang w:val="en-US"/>
        </w:rPr>
        <w:t>tSNE</w:t>
      </w:r>
      <w:proofErr w:type="spellEnd"/>
      <w:r w:rsidRPr="00CE19D3">
        <w:t xml:space="preserve">. UMAP обычно строится на каком-то количестве первых компонент. Для того, чтобы их подобрать, нарисуем </w:t>
      </w:r>
      <w:proofErr w:type="spellStart"/>
      <w:r w:rsidRPr="00CE19D3">
        <w:t>ElbowPlot</w:t>
      </w:r>
      <w:proofErr w:type="spellEnd"/>
      <w:r w:rsidRPr="00CE19D3">
        <w:t>.</w:t>
      </w:r>
    </w:p>
    <w:p w:rsidR="00CE19D3" w:rsidRDefault="00CE19D3" w:rsidP="004C6739">
      <w:pPr>
        <w:pStyle w:val="a0"/>
      </w:pPr>
      <w:r w:rsidRPr="00CE19D3">
        <w:rPr>
          <w:noProof/>
        </w:rPr>
        <w:drawing>
          <wp:inline distT="0" distB="0" distL="0" distR="0" wp14:anchorId="40069DC9" wp14:editId="3C061F7C">
            <wp:extent cx="3635055" cy="3840813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D3" w:rsidRDefault="00D47D39" w:rsidP="004C6739">
      <w:pPr>
        <w:pStyle w:val="a0"/>
      </w:pPr>
      <w:r w:rsidRPr="00D47D39">
        <w:t>Теперь приступим к снижению размерности при помощи UMAP и t-SNE. Параметры для запуска UMAP и t-SNE мы возьмём некоторые дефолтные</w:t>
      </w:r>
    </w:p>
    <w:p w:rsidR="00075114" w:rsidRDefault="00075114" w:rsidP="004C6739">
      <w:pPr>
        <w:pStyle w:val="a0"/>
      </w:pPr>
    </w:p>
    <w:p w:rsidR="00D47D39" w:rsidRDefault="004C6739" w:rsidP="004C6739">
      <w:pPr>
        <w:pStyle w:val="a0"/>
      </w:pPr>
      <w:r>
        <w:t>2.2.2</w:t>
      </w:r>
      <w:r w:rsidR="009B1C7E">
        <w:rPr>
          <w:lang w:val="en-US"/>
        </w:rPr>
        <w:t>.</w:t>
      </w:r>
      <w:r>
        <w:t xml:space="preserve"> Метод k-ближайших соседей </w:t>
      </w:r>
    </w:p>
    <w:p w:rsidR="00D47D39" w:rsidRPr="00D47D39" w:rsidRDefault="00D47D39" w:rsidP="004C6739">
      <w:pPr>
        <w:pStyle w:val="a0"/>
      </w:pPr>
      <w:r>
        <w:t xml:space="preserve">Вычисление графа k-ближайших соседей является важным этапом перед кластеризацией методами </w:t>
      </w:r>
      <w:proofErr w:type="spellStart"/>
      <w:r>
        <w:rPr>
          <w:lang w:val="en-US"/>
        </w:rPr>
        <w:t>tSNE</w:t>
      </w:r>
      <w:proofErr w:type="spellEnd"/>
      <w:r w:rsidRPr="00D47D39">
        <w:t xml:space="preserve">, </w:t>
      </w:r>
      <w:r>
        <w:rPr>
          <w:lang w:val="en-US"/>
        </w:rPr>
        <w:t>UMAP</w:t>
      </w:r>
      <w:r w:rsidRPr="00D47D39">
        <w:t xml:space="preserve"> </w:t>
      </w:r>
      <w:r>
        <w:t xml:space="preserve">и алгоритмом </w:t>
      </w:r>
      <w:r>
        <w:rPr>
          <w:lang w:val="en-US"/>
        </w:rPr>
        <w:t>Leiden</w:t>
      </w:r>
      <w:r>
        <w:t>.</w:t>
      </w:r>
    </w:p>
    <w:p w:rsidR="00D47D39" w:rsidRDefault="00D47D39" w:rsidP="004C6739">
      <w:pPr>
        <w:pStyle w:val="a0"/>
      </w:pPr>
      <w:r w:rsidRPr="00D47D39">
        <w:rPr>
          <w:noProof/>
        </w:rPr>
        <w:drawing>
          <wp:inline distT="0" distB="0" distL="0" distR="0" wp14:anchorId="0C9614E4" wp14:editId="74AC31BC">
            <wp:extent cx="4016088" cy="205758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39" w:rsidRDefault="00D47D39" w:rsidP="004C6739">
      <w:pPr>
        <w:pStyle w:val="a0"/>
      </w:pPr>
      <w:r w:rsidRPr="00D47D39">
        <w:rPr>
          <w:noProof/>
        </w:rPr>
        <w:drawing>
          <wp:inline distT="0" distB="0" distL="0" distR="0" wp14:anchorId="7AD3395C" wp14:editId="554FA7B1">
            <wp:extent cx="4450466" cy="784928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14" w:rsidRDefault="00075114" w:rsidP="004C6739">
      <w:pPr>
        <w:pStyle w:val="a0"/>
      </w:pPr>
    </w:p>
    <w:p w:rsidR="00075114" w:rsidRDefault="00075114" w:rsidP="004C6739">
      <w:pPr>
        <w:pStyle w:val="a0"/>
      </w:pPr>
    </w:p>
    <w:p w:rsidR="004C6739" w:rsidRPr="00E67203" w:rsidRDefault="004C6739" w:rsidP="004C6739">
      <w:pPr>
        <w:pStyle w:val="a0"/>
        <w:rPr>
          <w:lang w:val="en-US"/>
        </w:rPr>
      </w:pPr>
      <w:r>
        <w:lastRenderedPageBreak/>
        <w:t>2.2.3</w:t>
      </w:r>
      <w:r w:rsidR="009B1C7E">
        <w:rPr>
          <w:lang w:val="en-US"/>
        </w:rPr>
        <w:t>.</w:t>
      </w:r>
      <w:r>
        <w:t xml:space="preserve"> </w:t>
      </w:r>
      <w:proofErr w:type="spellStart"/>
      <w:r>
        <w:rPr>
          <w:lang w:val="en-US"/>
        </w:rPr>
        <w:t>tSNE</w:t>
      </w:r>
      <w:proofErr w:type="spellEnd"/>
      <w:r>
        <w:t xml:space="preserve"> </w:t>
      </w:r>
      <w:r w:rsidR="00E67203">
        <w:t xml:space="preserve">и </w:t>
      </w:r>
      <w:r w:rsidR="00E67203">
        <w:rPr>
          <w:lang w:val="en-US"/>
        </w:rPr>
        <w:t>UMAP</w:t>
      </w:r>
    </w:p>
    <w:p w:rsidR="00E67203" w:rsidRPr="00E67203" w:rsidRDefault="00E67203" w:rsidP="004C6739">
      <w:pPr>
        <w:pStyle w:val="a0"/>
      </w:pPr>
      <w:r>
        <w:t>Кластеризация и визуализация</w:t>
      </w:r>
      <w:r w:rsidRPr="00E67203">
        <w:t xml:space="preserve"> </w:t>
      </w:r>
      <w:r>
        <w:t xml:space="preserve">некоторых </w:t>
      </w:r>
      <w:proofErr w:type="spellStart"/>
      <w:r>
        <w:t>высокоэкспрессных</w:t>
      </w:r>
      <w:proofErr w:type="spellEnd"/>
      <w:r>
        <w:t xml:space="preserve"> генов методом </w:t>
      </w:r>
      <w:proofErr w:type="spellStart"/>
      <w:r>
        <w:rPr>
          <w:lang w:val="en-US"/>
        </w:rPr>
        <w:t>tSNE</w:t>
      </w:r>
      <w:proofErr w:type="spellEnd"/>
    </w:p>
    <w:p w:rsidR="00E67203" w:rsidRDefault="00E67203" w:rsidP="004C6739">
      <w:pPr>
        <w:pStyle w:val="a0"/>
      </w:pPr>
      <w:r w:rsidRPr="00E67203">
        <w:drawing>
          <wp:inline distT="0" distB="0" distL="0" distR="0" wp14:anchorId="5DF37240" wp14:editId="20E845E6">
            <wp:extent cx="5281118" cy="39627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03" w:rsidRDefault="00E67203" w:rsidP="004C6739">
      <w:pPr>
        <w:pStyle w:val="a0"/>
      </w:pPr>
      <w:r w:rsidRPr="00E67203">
        <w:drawing>
          <wp:inline distT="0" distB="0" distL="0" distR="0" wp14:anchorId="109000DE" wp14:editId="204C9AAE">
            <wp:extent cx="5940425" cy="1500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03" w:rsidRDefault="00E67203" w:rsidP="004C6739">
      <w:pPr>
        <w:pStyle w:val="a0"/>
      </w:pPr>
      <w:r>
        <w:t>Мы уже видим, что кластеров достаточно много</w:t>
      </w:r>
    </w:p>
    <w:p w:rsidR="00E67203" w:rsidRPr="00E67203" w:rsidRDefault="00E67203" w:rsidP="004C6739">
      <w:pPr>
        <w:pStyle w:val="a0"/>
        <w:rPr>
          <w:lang w:val="en-US"/>
        </w:rPr>
      </w:pPr>
      <w:r>
        <w:t xml:space="preserve">Пробуем сделать визуализацию </w:t>
      </w:r>
      <w:r>
        <w:rPr>
          <w:lang w:val="en-US"/>
        </w:rPr>
        <w:t>UMAP</w:t>
      </w:r>
    </w:p>
    <w:p w:rsidR="00D47D39" w:rsidRDefault="00D47D39" w:rsidP="00D47D39">
      <w:pPr>
        <w:pStyle w:val="a0"/>
        <w:spacing w:line="240" w:lineRule="auto"/>
      </w:pPr>
      <w:r w:rsidRPr="00D47D39">
        <w:rPr>
          <w:noProof/>
        </w:rPr>
        <w:drawing>
          <wp:inline distT="0" distB="0" distL="0" distR="0" wp14:anchorId="59BED9E5" wp14:editId="1A2A8919">
            <wp:extent cx="2240474" cy="205758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39" w:rsidRDefault="00E67203" w:rsidP="004C6739">
      <w:pPr>
        <w:pStyle w:val="a0"/>
      </w:pPr>
      <w:r w:rsidRPr="00E67203">
        <w:drawing>
          <wp:inline distT="0" distB="0" distL="0" distR="0" wp14:anchorId="6D204BB8" wp14:editId="7524D879">
            <wp:extent cx="3543607" cy="15088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39" w:rsidRDefault="00E67203" w:rsidP="004C6739">
      <w:pPr>
        <w:pStyle w:val="a0"/>
      </w:pPr>
      <w:r w:rsidRPr="00E67203">
        <w:drawing>
          <wp:inline distT="0" distB="0" distL="0" distR="0" wp14:anchorId="69635279" wp14:editId="75713087">
            <wp:extent cx="5940425" cy="31419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39" w:rsidRDefault="004C6739" w:rsidP="00D47D39">
      <w:pPr>
        <w:pStyle w:val="a0"/>
      </w:pPr>
      <w:r>
        <w:lastRenderedPageBreak/>
        <w:t>2.2.4</w:t>
      </w:r>
      <w:r w:rsidR="009B1C7E">
        <w:rPr>
          <w:lang w:val="en-US"/>
        </w:rPr>
        <w:t>.</w:t>
      </w:r>
      <w:r>
        <w:t xml:space="preserve"> </w:t>
      </w:r>
      <w:r>
        <w:rPr>
          <w:lang w:val="en-US"/>
        </w:rPr>
        <w:t>Leiden</w:t>
      </w:r>
      <w:r w:rsidRPr="007D55E3">
        <w:t xml:space="preserve"> </w:t>
      </w:r>
      <w:r>
        <w:t>кластеризация</w:t>
      </w:r>
    </w:p>
    <w:p w:rsidR="00D47D39" w:rsidRPr="00860673" w:rsidRDefault="00860673" w:rsidP="00D47D39">
      <w:pPr>
        <w:pStyle w:val="a0"/>
      </w:pPr>
      <w:r>
        <w:t xml:space="preserve">Некоторым стандартом кластеризации является алгоритм </w:t>
      </w:r>
      <w:proofErr w:type="spellStart"/>
      <w:r>
        <w:rPr>
          <w:lang w:val="en-US"/>
        </w:rPr>
        <w:t>leiden</w:t>
      </w:r>
      <w:proofErr w:type="spellEnd"/>
    </w:p>
    <w:p w:rsidR="00860673" w:rsidRDefault="00860673" w:rsidP="00D47D39">
      <w:pPr>
        <w:pStyle w:val="a0"/>
      </w:pPr>
      <w:r w:rsidRPr="00860673">
        <w:rPr>
          <w:noProof/>
        </w:rPr>
        <w:drawing>
          <wp:inline distT="0" distB="0" distL="0" distR="0" wp14:anchorId="0B08370B" wp14:editId="1F7AB957">
            <wp:extent cx="5940425" cy="437578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73" w:rsidRDefault="00860673" w:rsidP="00625DD7">
      <w:pPr>
        <w:pStyle w:val="a0"/>
      </w:pPr>
      <w:r>
        <w:t>Возможное продолжение работы:</w:t>
      </w:r>
    </w:p>
    <w:p w:rsidR="00860673" w:rsidRPr="00860673" w:rsidRDefault="00860673" w:rsidP="00625DD7">
      <w:pPr>
        <w:shd w:val="clear" w:color="auto" w:fill="FFFFFF"/>
        <w:suppressAutoHyphens w:val="0"/>
        <w:overflowPunct/>
        <w:spacing w:before="120" w:after="90"/>
        <w:rPr>
          <w:rFonts w:cs="Mangal"/>
        </w:rPr>
      </w:pPr>
      <w:r w:rsidRPr="00860673">
        <w:rPr>
          <w:rFonts w:cs="Mangal"/>
        </w:rPr>
        <w:t>В дальнейшем необходимо понять, какой кластер соответствует какому типу клеток. Для этого мы можем:</w:t>
      </w:r>
    </w:p>
    <w:p w:rsidR="00860673" w:rsidRPr="00860673" w:rsidRDefault="00860673" w:rsidP="00625DD7">
      <w:pPr>
        <w:numPr>
          <w:ilvl w:val="0"/>
          <w:numId w:val="24"/>
        </w:numPr>
        <w:shd w:val="clear" w:color="auto" w:fill="FFFFFF"/>
        <w:suppressAutoHyphens w:val="0"/>
        <w:overflowPunct/>
        <w:spacing w:before="100" w:beforeAutospacing="1" w:after="100" w:afterAutospacing="1"/>
        <w:rPr>
          <w:rFonts w:cs="Mangal"/>
        </w:rPr>
      </w:pPr>
      <w:r w:rsidRPr="00860673">
        <w:rPr>
          <w:rFonts w:cs="Mangal"/>
        </w:rPr>
        <w:t xml:space="preserve">определить, какие гены дифференциально </w:t>
      </w:r>
      <w:proofErr w:type="spellStart"/>
      <w:r w:rsidRPr="00860673">
        <w:rPr>
          <w:rFonts w:cs="Mangal"/>
        </w:rPr>
        <w:t>экспрессированны</w:t>
      </w:r>
      <w:proofErr w:type="spellEnd"/>
      <w:r w:rsidRPr="00860673">
        <w:rPr>
          <w:rFonts w:cs="Mangal"/>
        </w:rPr>
        <w:t xml:space="preserve"> в данном кластере, а потом, исходя из этого, определить тип клетки;</w:t>
      </w:r>
    </w:p>
    <w:p w:rsidR="00860673" w:rsidRPr="00860673" w:rsidRDefault="00860673" w:rsidP="00625DD7">
      <w:pPr>
        <w:numPr>
          <w:ilvl w:val="0"/>
          <w:numId w:val="24"/>
        </w:numPr>
        <w:shd w:val="clear" w:color="auto" w:fill="FFFFFF"/>
        <w:suppressAutoHyphens w:val="0"/>
        <w:overflowPunct/>
        <w:spacing w:before="100" w:beforeAutospacing="1" w:after="100" w:afterAutospacing="1"/>
        <w:rPr>
          <w:rFonts w:cs="Mangal"/>
        </w:rPr>
      </w:pPr>
      <w:r w:rsidRPr="00860673">
        <w:rPr>
          <w:rFonts w:cs="Mangal"/>
        </w:rPr>
        <w:t>посмотреть, какие заранее известные гены-маркеры в каком кластере экспрессируются, и исходя из этого определить тип клетки.</w:t>
      </w:r>
    </w:p>
    <w:p w:rsidR="00860673" w:rsidRPr="00860673" w:rsidRDefault="00860673" w:rsidP="00625DD7">
      <w:pPr>
        <w:shd w:val="clear" w:color="auto" w:fill="FFFFFF"/>
        <w:suppressAutoHyphens w:val="0"/>
        <w:overflowPunct/>
        <w:spacing w:before="100" w:beforeAutospacing="1" w:after="100" w:afterAutospacing="1"/>
        <w:ind w:left="720"/>
        <w:rPr>
          <w:rFonts w:cs="Mangal"/>
        </w:rPr>
      </w:pPr>
      <w:r w:rsidRPr="00860673">
        <w:rPr>
          <w:rFonts w:cs="Mangal"/>
        </w:rPr>
        <w:t>Ниже приведен пример фильтрации данных 0 кластера</w:t>
      </w:r>
    </w:p>
    <w:p w:rsidR="00860673" w:rsidRDefault="00860673" w:rsidP="00860673">
      <w:pPr>
        <w:shd w:val="clear" w:color="auto" w:fill="FFFFFF"/>
        <w:suppressAutoHyphens w:val="0"/>
        <w:overflowPunct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12121"/>
          <w:kern w:val="0"/>
          <w:sz w:val="24"/>
          <w:lang w:eastAsia="ru-RU" w:bidi="ar-SA"/>
        </w:rPr>
      </w:pPr>
      <w:r w:rsidRPr="00860673">
        <w:rPr>
          <w:rFonts w:ascii="Roboto" w:eastAsia="Times New Roman" w:hAnsi="Roboto" w:cs="Times New Roman"/>
          <w:noProof/>
          <w:color w:val="212121"/>
          <w:kern w:val="0"/>
          <w:sz w:val="24"/>
          <w:lang w:eastAsia="ru-RU" w:bidi="ar-SA"/>
        </w:rPr>
        <w:lastRenderedPageBreak/>
        <w:drawing>
          <wp:inline distT="0" distB="0" distL="0" distR="0" wp14:anchorId="4D127EF3" wp14:editId="599D01A6">
            <wp:extent cx="4915326" cy="40084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14" w:rsidRPr="00860673" w:rsidRDefault="00075114" w:rsidP="00860673">
      <w:pPr>
        <w:shd w:val="clear" w:color="auto" w:fill="FFFFFF"/>
        <w:suppressAutoHyphens w:val="0"/>
        <w:overflowPunct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12121"/>
          <w:kern w:val="0"/>
          <w:sz w:val="24"/>
          <w:lang w:eastAsia="ru-RU" w:bidi="ar-SA"/>
        </w:rPr>
      </w:pPr>
    </w:p>
    <w:p w:rsidR="008B1BD9" w:rsidRPr="008B1BD9" w:rsidRDefault="00D47D39" w:rsidP="008B1BD9">
      <w:pPr>
        <w:pStyle w:val="a0"/>
        <w:ind w:firstLine="567"/>
      </w:pPr>
      <w:r>
        <w:t xml:space="preserve">2.2.5 </w:t>
      </w:r>
      <w:proofErr w:type="spellStart"/>
      <w:r w:rsidR="008B1BD9">
        <w:rPr>
          <w:lang w:val="en-US"/>
        </w:rPr>
        <w:t>KMeans</w:t>
      </w:r>
      <w:proofErr w:type="spellEnd"/>
    </w:p>
    <w:p w:rsidR="008B1BD9" w:rsidRDefault="008B1BD9" w:rsidP="008B1BD9">
      <w:pPr>
        <w:pStyle w:val="a0"/>
        <w:ind w:firstLine="567"/>
      </w:pPr>
      <w:proofErr w:type="spellStart"/>
      <w:r>
        <w:rPr>
          <w:lang w:val="en-US"/>
        </w:rPr>
        <w:t>KMeans</w:t>
      </w:r>
      <w:proofErr w:type="spellEnd"/>
      <w:r w:rsidRPr="008B1BD9">
        <w:t xml:space="preserve"> </w:t>
      </w:r>
      <w:r>
        <w:t xml:space="preserve">не смог отработать на данных </w:t>
      </w:r>
      <w:proofErr w:type="spellStart"/>
      <w:r>
        <w:rPr>
          <w:lang w:val="en-US"/>
        </w:rPr>
        <w:t>AnnData</w:t>
      </w:r>
      <w:proofErr w:type="spellEnd"/>
      <w:r>
        <w:t xml:space="preserve">, поэтому для начала необходимо было данные перевести в </w:t>
      </w:r>
      <w:r>
        <w:rPr>
          <w:lang w:val="en-US"/>
        </w:rPr>
        <w:t>Data</w:t>
      </w:r>
      <w:r w:rsidRPr="008B1BD9">
        <w:t xml:space="preserve"> </w:t>
      </w:r>
      <w:r>
        <w:rPr>
          <w:lang w:val="en-US"/>
        </w:rPr>
        <w:t>Frame</w:t>
      </w:r>
      <w:r>
        <w:t>. А затем использовав метод локтя определить количество кластеров для обучения</w:t>
      </w:r>
    </w:p>
    <w:p w:rsidR="008B1BD9" w:rsidRPr="008B1BD9" w:rsidRDefault="008B1BD9" w:rsidP="00D47D39">
      <w:pPr>
        <w:pStyle w:val="a0"/>
      </w:pPr>
      <w:r w:rsidRPr="008B1BD9">
        <w:drawing>
          <wp:inline distT="0" distB="0" distL="0" distR="0" wp14:anchorId="47B1CF67" wp14:editId="4D24AFF3">
            <wp:extent cx="5940425" cy="26003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D9" w:rsidRDefault="008B1BD9" w:rsidP="00D47D39">
      <w:pPr>
        <w:pStyle w:val="a0"/>
      </w:pPr>
      <w:r w:rsidRPr="008B1BD9">
        <w:lastRenderedPageBreak/>
        <w:drawing>
          <wp:inline distT="0" distB="0" distL="0" distR="0" wp14:anchorId="04D0A748" wp14:editId="0C6B2428">
            <wp:extent cx="3688400" cy="1836579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D9" w:rsidRDefault="008B1BD9" w:rsidP="00D47D39">
      <w:pPr>
        <w:pStyle w:val="a0"/>
      </w:pPr>
      <w:r w:rsidRPr="008B1BD9">
        <w:drawing>
          <wp:inline distT="0" distB="0" distL="0" distR="0" wp14:anchorId="74D870F9" wp14:editId="04A67B8C">
            <wp:extent cx="3459780" cy="3337849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D9" w:rsidRPr="008B1BD9" w:rsidRDefault="008B1BD9" w:rsidP="008B1BD9">
      <w:pPr>
        <w:pStyle w:val="a0"/>
        <w:ind w:firstLine="567"/>
      </w:pPr>
      <w:r>
        <w:t xml:space="preserve">Здесь видно, что уже после 17 кластеров изменений практически нет, поэтому запустим </w:t>
      </w:r>
      <w:proofErr w:type="spellStart"/>
      <w:r>
        <w:rPr>
          <w:lang w:val="en-US"/>
        </w:rPr>
        <w:t>KMeans</w:t>
      </w:r>
      <w:proofErr w:type="spellEnd"/>
      <w:r w:rsidRPr="008B1BD9">
        <w:t xml:space="preserve"> </w:t>
      </w:r>
      <w:r>
        <w:t xml:space="preserve">с 17 кластерами (такое же количество кластеров мы получили алгоритмом кластеризации </w:t>
      </w:r>
      <w:r>
        <w:rPr>
          <w:lang w:val="en-US"/>
        </w:rPr>
        <w:t>Leiden</w:t>
      </w:r>
      <w:r>
        <w:t>)</w:t>
      </w:r>
    </w:p>
    <w:p w:rsidR="008B1BD9" w:rsidRDefault="008B1BD9" w:rsidP="00D47D39">
      <w:pPr>
        <w:pStyle w:val="a0"/>
      </w:pPr>
      <w:r w:rsidRPr="008B1BD9">
        <w:drawing>
          <wp:inline distT="0" distB="0" distL="0" distR="0" wp14:anchorId="17C246A6" wp14:editId="6BED905E">
            <wp:extent cx="2530059" cy="1569856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D9" w:rsidRDefault="008B1BD9" w:rsidP="008B1BD9">
      <w:pPr>
        <w:pStyle w:val="a0"/>
        <w:ind w:firstLine="567"/>
        <w:rPr>
          <w:lang w:val="en-US"/>
        </w:rPr>
      </w:pPr>
      <w:r>
        <w:t xml:space="preserve">Для того, чтобы визуализировать полученные данные, мы обратно </w:t>
      </w:r>
      <w:r>
        <w:rPr>
          <w:lang w:val="en-US"/>
        </w:rPr>
        <w:t>data</w:t>
      </w:r>
      <w:r w:rsidRPr="008B1BD9">
        <w:t xml:space="preserve"> </w:t>
      </w:r>
      <w:r>
        <w:rPr>
          <w:lang w:val="en-US"/>
        </w:rPr>
        <w:t>frame</w:t>
      </w:r>
      <w:r w:rsidRPr="008B1BD9">
        <w:t xml:space="preserve"> </w:t>
      </w:r>
      <w:r>
        <w:t xml:space="preserve">переводим в формат </w:t>
      </w:r>
      <w:proofErr w:type="spellStart"/>
      <w:r>
        <w:rPr>
          <w:lang w:val="en-US"/>
        </w:rPr>
        <w:t>AnnData</w:t>
      </w:r>
      <w:proofErr w:type="spellEnd"/>
      <w:r w:rsidRPr="008B1BD9">
        <w:t xml:space="preserve"> </w:t>
      </w:r>
      <w:r>
        <w:t xml:space="preserve">и </w:t>
      </w:r>
      <w:proofErr w:type="spellStart"/>
      <w:r>
        <w:t>отрисовываем</w:t>
      </w:r>
      <w:proofErr w:type="spellEnd"/>
      <w:r>
        <w:t xml:space="preserve"> </w:t>
      </w:r>
      <w:r>
        <w:rPr>
          <w:lang w:val="en-US"/>
        </w:rPr>
        <w:t>UMAP</w:t>
      </w:r>
    </w:p>
    <w:p w:rsidR="008B1BD9" w:rsidRDefault="008B1BD9" w:rsidP="00D47D39">
      <w:pPr>
        <w:pStyle w:val="a0"/>
      </w:pPr>
      <w:r w:rsidRPr="008B1BD9">
        <w:lastRenderedPageBreak/>
        <w:drawing>
          <wp:inline distT="0" distB="0" distL="0" distR="0" wp14:anchorId="10C1E5C9" wp14:editId="57C03870">
            <wp:extent cx="5940425" cy="9937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D9" w:rsidRPr="008B1BD9" w:rsidRDefault="009D6091" w:rsidP="00D47D39">
      <w:pPr>
        <w:pStyle w:val="a0"/>
      </w:pPr>
      <w:r w:rsidRPr="009D6091">
        <w:drawing>
          <wp:inline distT="0" distB="0" distL="0" distR="0" wp14:anchorId="7EB8B44C" wp14:editId="1BB5FC56">
            <wp:extent cx="5940425" cy="413194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C7" w:rsidRDefault="00E200C7" w:rsidP="00390FCE">
      <w:pPr>
        <w:pStyle w:val="a0"/>
        <w:ind w:firstLine="567"/>
      </w:pPr>
    </w:p>
    <w:p w:rsidR="009D6091" w:rsidRDefault="009D6091" w:rsidP="00390FCE">
      <w:pPr>
        <w:pStyle w:val="a0"/>
        <w:ind w:firstLine="567"/>
        <w:rPr>
          <w:lang w:val="en-US"/>
        </w:rPr>
      </w:pPr>
      <w:r w:rsidRPr="009D6091">
        <w:t xml:space="preserve">2.2.6. </w:t>
      </w:r>
      <w:r>
        <w:rPr>
          <w:lang w:val="en-US"/>
        </w:rPr>
        <w:t>Random forest</w:t>
      </w:r>
    </w:p>
    <w:p w:rsidR="009D6091" w:rsidRPr="009D6091" w:rsidRDefault="009D6091" w:rsidP="00390FCE">
      <w:pPr>
        <w:pStyle w:val="a0"/>
        <w:ind w:firstLine="567"/>
      </w:pPr>
      <w:r>
        <w:t>Для метода случайного леса пришлось в качестве предсказываемого кластера</w:t>
      </w:r>
      <w:r w:rsidRPr="009D6091">
        <w:t xml:space="preserve"> (</w:t>
      </w:r>
      <w:r>
        <w:rPr>
          <w:lang w:val="en-US"/>
        </w:rPr>
        <w:t>y</w:t>
      </w:r>
      <w:r w:rsidRPr="009D6091">
        <w:t>)</w:t>
      </w:r>
      <w:r>
        <w:t xml:space="preserve"> использовать данные, полученные методом </w:t>
      </w:r>
      <w:proofErr w:type="spellStart"/>
      <w:r>
        <w:rPr>
          <w:lang w:val="en-US"/>
        </w:rPr>
        <w:t>kmeans</w:t>
      </w:r>
      <w:proofErr w:type="spellEnd"/>
      <w:r>
        <w:t xml:space="preserve">. Данный метод обучился предсказывать </w:t>
      </w:r>
      <w:r w:rsidR="00390FCE">
        <w:t>класс (принадлежность к популяции) с точностью 82%</w:t>
      </w:r>
    </w:p>
    <w:p w:rsidR="009D6091" w:rsidRPr="009D6091" w:rsidRDefault="009D6091" w:rsidP="00D47D39">
      <w:pPr>
        <w:pStyle w:val="a0"/>
      </w:pPr>
      <w:r w:rsidRPr="009D6091">
        <w:lastRenderedPageBreak/>
        <w:drawing>
          <wp:inline distT="0" distB="0" distL="0" distR="0" wp14:anchorId="6A8844F2" wp14:editId="26DF0B78">
            <wp:extent cx="5940425" cy="266382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C7" w:rsidRDefault="00E200C7" w:rsidP="00390FCE">
      <w:pPr>
        <w:pStyle w:val="a0"/>
        <w:ind w:firstLine="567"/>
      </w:pPr>
    </w:p>
    <w:p w:rsidR="00D47D39" w:rsidRDefault="00390FCE" w:rsidP="00390FCE">
      <w:pPr>
        <w:pStyle w:val="a0"/>
        <w:ind w:firstLine="567"/>
      </w:pPr>
      <w:r>
        <w:t xml:space="preserve">2.2.7. </w:t>
      </w:r>
      <w:r w:rsidR="00D47D39">
        <w:t>Нейронная сеть</w:t>
      </w:r>
    </w:p>
    <w:p w:rsidR="00390FCE" w:rsidRDefault="00390FCE" w:rsidP="00390FCE">
      <w:pPr>
        <w:pStyle w:val="a0"/>
        <w:ind w:firstLine="567"/>
        <w:rPr>
          <w:lang w:val="en-US"/>
        </w:rPr>
      </w:pPr>
      <w:r>
        <w:t xml:space="preserve">Для того, чтобы </w:t>
      </w:r>
      <w:proofErr w:type="spellStart"/>
      <w:r>
        <w:t>кластеризовать</w:t>
      </w:r>
      <w:proofErr w:type="spellEnd"/>
      <w:r>
        <w:t xml:space="preserve"> данные с помощью нейронной сети, необходимо было добавить колонку с предсказываемыми данными в </w:t>
      </w:r>
      <w:r>
        <w:rPr>
          <w:lang w:val="en-US"/>
        </w:rPr>
        <w:t>data</w:t>
      </w:r>
      <w:r w:rsidRPr="00390FCE">
        <w:t xml:space="preserve"> </w:t>
      </w:r>
      <w:r>
        <w:rPr>
          <w:lang w:val="en-US"/>
        </w:rPr>
        <w:t>frame</w:t>
      </w:r>
    </w:p>
    <w:p w:rsidR="00390FCE" w:rsidRPr="00390FCE" w:rsidRDefault="00390FCE" w:rsidP="00D47D39">
      <w:pPr>
        <w:pStyle w:val="a0"/>
      </w:pPr>
      <w:r w:rsidRPr="00390FCE">
        <w:drawing>
          <wp:inline distT="0" distB="0" distL="0" distR="0" wp14:anchorId="75B9DEDF" wp14:editId="27338D8B">
            <wp:extent cx="2248095" cy="91447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CE" w:rsidRPr="00E200C7" w:rsidRDefault="00390FCE" w:rsidP="00E200C7">
      <w:pPr>
        <w:pStyle w:val="a0"/>
        <w:ind w:firstLine="567"/>
        <w:jc w:val="both"/>
      </w:pPr>
      <w:r>
        <w:t xml:space="preserve">Затем мы разделили данные на тренировочную и тестовую выборки и скомпилировали нейронную сеть, в которой было 2 слоя с активацией </w:t>
      </w:r>
      <w:proofErr w:type="spellStart"/>
      <w:r>
        <w:rPr>
          <w:lang w:val="en-US"/>
        </w:rPr>
        <w:t>relu</w:t>
      </w:r>
      <w:proofErr w:type="spellEnd"/>
      <w:r w:rsidRPr="00390FCE">
        <w:t xml:space="preserve"> </w:t>
      </w:r>
      <w:r>
        <w:t xml:space="preserve">и </w:t>
      </w:r>
      <w:proofErr w:type="spellStart"/>
      <w:r>
        <w:rPr>
          <w:lang w:val="en-US"/>
        </w:rPr>
        <w:t>softmax</w:t>
      </w:r>
      <w:proofErr w:type="spellEnd"/>
      <w:r w:rsidR="00E200C7">
        <w:t>. Во втором слое количество выходных нейронов должно соответствовать количеству кластеров.</w:t>
      </w:r>
    </w:p>
    <w:p w:rsidR="00390FCE" w:rsidRDefault="00390FCE" w:rsidP="00390FCE">
      <w:pPr>
        <w:pStyle w:val="a0"/>
      </w:pPr>
      <w:r w:rsidRPr="00390FCE">
        <w:lastRenderedPageBreak/>
        <w:drawing>
          <wp:inline distT="0" distB="0" distL="0" distR="0" wp14:anchorId="13F976BC" wp14:editId="0273F8D2">
            <wp:extent cx="5940425" cy="38493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CE" w:rsidRDefault="00E200C7" w:rsidP="00E200C7">
      <w:pPr>
        <w:pStyle w:val="a0"/>
        <w:ind w:firstLine="567"/>
      </w:pPr>
      <w:r>
        <w:t>На 20 эпохе точность предсказания составила 94,8%</w:t>
      </w:r>
    </w:p>
    <w:p w:rsidR="00E200C7" w:rsidRDefault="00E200C7" w:rsidP="00E200C7">
      <w:pPr>
        <w:pStyle w:val="a0"/>
      </w:pPr>
      <w:r w:rsidRPr="00E200C7">
        <w:drawing>
          <wp:inline distT="0" distB="0" distL="0" distR="0" wp14:anchorId="2D24C164" wp14:editId="25D6204C">
            <wp:extent cx="5940425" cy="4178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C7" w:rsidRDefault="00E200C7" w:rsidP="00075114">
      <w:pPr>
        <w:pStyle w:val="a0"/>
        <w:ind w:firstLine="567"/>
      </w:pPr>
      <w:r>
        <w:t>Архитектура модели</w:t>
      </w:r>
    </w:p>
    <w:p w:rsidR="00E200C7" w:rsidRDefault="00E200C7" w:rsidP="00E200C7">
      <w:pPr>
        <w:pStyle w:val="a0"/>
      </w:pPr>
      <w:r w:rsidRPr="00E200C7">
        <w:drawing>
          <wp:inline distT="0" distB="0" distL="0" distR="0" wp14:anchorId="68BA0740" wp14:editId="387798C9">
            <wp:extent cx="4458086" cy="2377646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C7" w:rsidRDefault="00E200C7" w:rsidP="00E200C7">
      <w:pPr>
        <w:pStyle w:val="a0"/>
      </w:pPr>
    </w:p>
    <w:p w:rsidR="00E200C7" w:rsidRDefault="00E200C7" w:rsidP="00E200C7">
      <w:pPr>
        <w:pStyle w:val="a0"/>
      </w:pPr>
    </w:p>
    <w:p w:rsidR="00E200C7" w:rsidRDefault="00E200C7" w:rsidP="00E200C7">
      <w:pPr>
        <w:pStyle w:val="a0"/>
      </w:pPr>
    </w:p>
    <w:p w:rsidR="00E200C7" w:rsidRDefault="00E200C7" w:rsidP="00075114">
      <w:pPr>
        <w:pStyle w:val="a0"/>
        <w:ind w:firstLine="567"/>
      </w:pPr>
      <w:r>
        <w:lastRenderedPageBreak/>
        <w:t>Метрики и функции потерь</w:t>
      </w:r>
    </w:p>
    <w:p w:rsidR="00E200C7" w:rsidRPr="00390FCE" w:rsidRDefault="00E200C7" w:rsidP="00E200C7">
      <w:pPr>
        <w:pStyle w:val="a0"/>
      </w:pPr>
      <w:r w:rsidRPr="00E200C7">
        <w:drawing>
          <wp:inline distT="0" distB="0" distL="0" distR="0" wp14:anchorId="35E9FA05" wp14:editId="6FE1C953">
            <wp:extent cx="5936494" cy="4907705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C7" w:rsidRDefault="00E200C7" w:rsidP="00D47D39">
      <w:pPr>
        <w:pStyle w:val="a0"/>
      </w:pPr>
    </w:p>
    <w:p w:rsidR="00056629" w:rsidRPr="00581FED" w:rsidRDefault="00056629" w:rsidP="00075114">
      <w:pPr>
        <w:pStyle w:val="a0"/>
        <w:ind w:firstLine="567"/>
        <w:rPr>
          <w:b/>
          <w:bCs/>
        </w:rPr>
      </w:pPr>
      <w:r w:rsidRPr="00581FED">
        <w:rPr>
          <w:b/>
          <w:bCs/>
        </w:rPr>
        <w:t>2.</w:t>
      </w:r>
      <w:r w:rsidR="00D47D39" w:rsidRPr="00581FED">
        <w:rPr>
          <w:b/>
          <w:bCs/>
        </w:rPr>
        <w:t>3</w:t>
      </w:r>
      <w:r w:rsidRPr="00581FED">
        <w:rPr>
          <w:b/>
          <w:bCs/>
        </w:rPr>
        <w:t>. Разработка приложения</w:t>
      </w:r>
    </w:p>
    <w:p w:rsidR="00BC2D8A" w:rsidRDefault="00BC2D8A" w:rsidP="00075114">
      <w:pPr>
        <w:pStyle w:val="a0"/>
        <w:jc w:val="both"/>
      </w:pPr>
      <w:r>
        <w:t>Разработка приложения</w:t>
      </w:r>
      <w:r w:rsidR="00F7713E">
        <w:t xml:space="preserve">, которое будет проводить </w:t>
      </w:r>
      <w:proofErr w:type="spellStart"/>
      <w:r w:rsidR="00F7713E">
        <w:t>препроцессинг</w:t>
      </w:r>
      <w:proofErr w:type="spellEnd"/>
      <w:r w:rsidR="00F7713E">
        <w:t xml:space="preserve"> данных,</w:t>
      </w:r>
      <w:r w:rsidR="00F7713E" w:rsidRPr="00F7713E">
        <w:t xml:space="preserve"> </w:t>
      </w:r>
      <w:r w:rsidR="00F7713E">
        <w:t xml:space="preserve">осуществлялась, </w:t>
      </w:r>
      <w:r>
        <w:t xml:space="preserve">однако, так и не была реализована на платформе. Причин несколько: 1) при запуске </w:t>
      </w:r>
      <w:proofErr w:type="spellStart"/>
      <w:r>
        <w:rPr>
          <w:lang w:val="en-US"/>
        </w:rPr>
        <w:t>CellRanger</w:t>
      </w:r>
      <w:proofErr w:type="spellEnd"/>
      <w:r w:rsidRPr="00BC2D8A">
        <w:t xml:space="preserve"> </w:t>
      </w:r>
      <w:r>
        <w:t xml:space="preserve">возможно с помощью флагов прописать все необходимые этапы </w:t>
      </w:r>
      <w:proofErr w:type="spellStart"/>
      <w:r>
        <w:t>препроцессинга</w:t>
      </w:r>
      <w:proofErr w:type="spellEnd"/>
      <w:r>
        <w:t xml:space="preserve"> и получить уже готовые к кластеризации данные. 2) уже вышло приложение </w:t>
      </w:r>
      <w:r>
        <w:rPr>
          <w:lang w:val="en-US"/>
        </w:rPr>
        <w:t>Azimuth</w:t>
      </w:r>
      <w:r>
        <w:t xml:space="preserve">, которое на вход принимает файл после картирования (в т.ч. после отработки </w:t>
      </w:r>
      <w:proofErr w:type="spellStart"/>
      <w:r>
        <w:rPr>
          <w:lang w:val="en-US"/>
        </w:rPr>
        <w:t>CellRanger</w:t>
      </w:r>
      <w:proofErr w:type="spellEnd"/>
      <w:r w:rsidRPr="00BC2D8A">
        <w:t>)</w:t>
      </w:r>
      <w:r>
        <w:t xml:space="preserve"> в формате </w:t>
      </w:r>
      <w:r w:rsidRPr="00BC2D8A">
        <w:t>.</w:t>
      </w:r>
      <w:r>
        <w:rPr>
          <w:lang w:val="en-US"/>
        </w:rPr>
        <w:t>h</w:t>
      </w:r>
      <w:r w:rsidRPr="00BC2D8A">
        <w:t xml:space="preserve">5, </w:t>
      </w:r>
      <w:r>
        <w:t xml:space="preserve">самостоятельно осуществляет </w:t>
      </w:r>
      <w:proofErr w:type="spellStart"/>
      <w:r>
        <w:t>препроцессинг</w:t>
      </w:r>
      <w:proofErr w:type="spellEnd"/>
      <w:r>
        <w:t xml:space="preserve">, картирование и визуализацию данных (особенно касается часто секвенируемых фрагментов органов или тканей). 3) Если же транскриптом мало изучен, тогда есть смысл </w:t>
      </w:r>
      <w:r>
        <w:lastRenderedPageBreak/>
        <w:t>все этапы проводить вручную</w:t>
      </w:r>
      <w:r w:rsidR="00CE19D3">
        <w:t>, чтобы контролировать все этапы подготовки данных</w:t>
      </w:r>
      <w:r>
        <w:t>.</w:t>
      </w:r>
    </w:p>
    <w:p w:rsidR="00BC2D8A" w:rsidRPr="00BC2D8A" w:rsidRDefault="00BC2D8A" w:rsidP="00BC2D8A">
      <w:pPr>
        <w:pStyle w:val="a0"/>
      </w:pPr>
    </w:p>
    <w:p w:rsidR="00056629" w:rsidRPr="0050011F" w:rsidRDefault="00056629" w:rsidP="0050011F">
      <w:pPr>
        <w:pStyle w:val="2"/>
        <w:numPr>
          <w:ilvl w:val="1"/>
          <w:numId w:val="21"/>
        </w:numPr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2.</w:t>
      </w:r>
      <w:r w:rsidR="00390FCE">
        <w:rPr>
          <w:rFonts w:cs="Times New Roman"/>
          <w:szCs w:val="28"/>
        </w:rPr>
        <w:t>4</w:t>
      </w:r>
      <w:r w:rsidRPr="0050011F">
        <w:rPr>
          <w:rFonts w:cs="Times New Roman"/>
          <w:szCs w:val="28"/>
        </w:rPr>
        <w:t>. Создание удаленного репозитория</w:t>
      </w:r>
    </w:p>
    <w:p w:rsidR="00056629" w:rsidRPr="0050011F" w:rsidRDefault="00056629" w:rsidP="0050011F">
      <w:pPr>
        <w:pStyle w:val="a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 xml:space="preserve">Для данного исследования был создан удаленный репозиторий на </w:t>
      </w:r>
      <w:proofErr w:type="spellStart"/>
      <w:r w:rsidRPr="0050011F">
        <w:rPr>
          <w:rFonts w:cs="Times New Roman"/>
          <w:szCs w:val="28"/>
        </w:rPr>
        <w:t>GitHub</w:t>
      </w:r>
      <w:proofErr w:type="spellEnd"/>
      <w:r w:rsidRPr="0050011F">
        <w:rPr>
          <w:rFonts w:cs="Times New Roman"/>
          <w:szCs w:val="28"/>
        </w:rPr>
        <w:t xml:space="preserve">, который находится по адресу </w:t>
      </w:r>
      <w:r w:rsidR="00860673" w:rsidRPr="0050011F">
        <w:rPr>
          <w:rFonts w:cs="Times New Roman"/>
          <w:szCs w:val="28"/>
        </w:rPr>
        <w:t>https://github.com/LyubovChuvakova/vkr_work</w:t>
      </w:r>
      <w:r w:rsidRPr="0050011F">
        <w:rPr>
          <w:rFonts w:cs="Times New Roman"/>
          <w:szCs w:val="28"/>
        </w:rPr>
        <w:t xml:space="preserve">. На него были загружены результаты работы: исследовательский </w:t>
      </w:r>
      <w:proofErr w:type="spellStart"/>
      <w:r w:rsidRPr="0050011F">
        <w:rPr>
          <w:rFonts w:cs="Times New Roman"/>
          <w:szCs w:val="28"/>
        </w:rPr>
        <w:t>notebook</w:t>
      </w:r>
      <w:proofErr w:type="spellEnd"/>
      <w:r w:rsidRPr="0050011F">
        <w:rPr>
          <w:rFonts w:cs="Times New Roman"/>
          <w:szCs w:val="28"/>
        </w:rPr>
        <w:t>,</w:t>
      </w:r>
      <w:r w:rsidR="009D77F7" w:rsidRPr="0050011F">
        <w:rPr>
          <w:rFonts w:cs="Times New Roman"/>
          <w:szCs w:val="28"/>
        </w:rPr>
        <w:t xml:space="preserve"> пояснительная записка, презентация</w:t>
      </w:r>
      <w:r w:rsidRPr="0050011F">
        <w:rPr>
          <w:rFonts w:cs="Times New Roman"/>
          <w:szCs w:val="28"/>
        </w:rPr>
        <w:t>.</w:t>
      </w:r>
    </w:p>
    <w:p w:rsidR="00E200C7" w:rsidRDefault="00E200C7" w:rsidP="0050011F">
      <w:pPr>
        <w:pStyle w:val="1"/>
        <w:numPr>
          <w:ilvl w:val="0"/>
          <w:numId w:val="19"/>
        </w:numPr>
        <w:ind w:left="170" w:firstLine="709"/>
        <w:jc w:val="both"/>
        <w:rPr>
          <w:rFonts w:cs="Times New Roman"/>
          <w:sz w:val="28"/>
          <w:szCs w:val="28"/>
        </w:rPr>
      </w:pPr>
    </w:p>
    <w:p w:rsidR="00056629" w:rsidRPr="0050011F" w:rsidRDefault="00056629" w:rsidP="0050011F">
      <w:pPr>
        <w:pStyle w:val="1"/>
        <w:numPr>
          <w:ilvl w:val="0"/>
          <w:numId w:val="19"/>
        </w:numPr>
        <w:ind w:left="170" w:firstLine="709"/>
        <w:jc w:val="both"/>
        <w:rPr>
          <w:rFonts w:cs="Times New Roman"/>
          <w:sz w:val="28"/>
          <w:szCs w:val="28"/>
        </w:rPr>
      </w:pPr>
      <w:r w:rsidRPr="0050011F">
        <w:rPr>
          <w:rFonts w:cs="Times New Roman"/>
          <w:sz w:val="28"/>
          <w:szCs w:val="28"/>
        </w:rPr>
        <w:t xml:space="preserve">Заключение </w:t>
      </w:r>
    </w:p>
    <w:p w:rsidR="0050011F" w:rsidRPr="0050011F" w:rsidRDefault="0050011F" w:rsidP="0050011F">
      <w:pPr>
        <w:pStyle w:val="a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В данной работе было определено 17 кластеров популяций клеток, которые в последующем предстоит проанализировать. Однако для данного анализа подходят только те методы, которые не требуют «</w:t>
      </w:r>
      <w:r w:rsidRPr="0050011F">
        <w:rPr>
          <w:rFonts w:cs="Times New Roman"/>
          <w:szCs w:val="28"/>
          <w:lang w:val="en-US"/>
        </w:rPr>
        <w:t>y</w:t>
      </w:r>
      <w:r w:rsidRPr="0050011F">
        <w:rPr>
          <w:rFonts w:cs="Times New Roman"/>
          <w:szCs w:val="28"/>
        </w:rPr>
        <w:t xml:space="preserve">» (т.е. данные, которые мы и должны определить и распределить между клетками) на вход, а сами </w:t>
      </w:r>
      <w:proofErr w:type="spellStart"/>
      <w:r w:rsidRPr="0050011F">
        <w:rPr>
          <w:rFonts w:cs="Times New Roman"/>
          <w:szCs w:val="28"/>
        </w:rPr>
        <w:t>кластеризуют</w:t>
      </w:r>
      <w:proofErr w:type="spellEnd"/>
      <w:r w:rsidRPr="0050011F">
        <w:rPr>
          <w:rFonts w:cs="Times New Roman"/>
          <w:szCs w:val="28"/>
        </w:rPr>
        <w:t xml:space="preserve"> данные. </w:t>
      </w:r>
    </w:p>
    <w:p w:rsidR="00056629" w:rsidRPr="0050011F" w:rsidRDefault="00056629" w:rsidP="0050011F">
      <w:pPr>
        <w:pStyle w:val="a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 xml:space="preserve">В ходе выполнения данной работы мы рассмотрели большую часть операций и задач, которые приходится выполнять специалисту по работе с данными. </w:t>
      </w:r>
    </w:p>
    <w:p w:rsidR="00056629" w:rsidRPr="0050011F" w:rsidRDefault="00056629" w:rsidP="0050011F">
      <w:pPr>
        <w:pStyle w:val="a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Этот поток операций и задач включает:</w:t>
      </w:r>
    </w:p>
    <w:p w:rsidR="00056629" w:rsidRPr="0050011F" w:rsidRDefault="00056629" w:rsidP="0050011F">
      <w:pPr>
        <w:pStyle w:val="a0"/>
        <w:numPr>
          <w:ilvl w:val="0"/>
          <w:numId w:val="20"/>
        </w:numPr>
        <w:suppressAutoHyphens w:val="0"/>
        <w:spacing w:after="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изучение теоретических методов анализа данных и машинного обучения;</w:t>
      </w:r>
    </w:p>
    <w:p w:rsidR="00056629" w:rsidRPr="0050011F" w:rsidRDefault="00056629" w:rsidP="0050011F">
      <w:pPr>
        <w:pStyle w:val="a0"/>
        <w:numPr>
          <w:ilvl w:val="0"/>
          <w:numId w:val="20"/>
        </w:numPr>
        <w:suppressAutoHyphens w:val="0"/>
        <w:spacing w:after="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изучение основ предметной области, в которой решается задача;</w:t>
      </w:r>
    </w:p>
    <w:p w:rsidR="00056629" w:rsidRPr="0050011F" w:rsidRDefault="00056629" w:rsidP="0050011F">
      <w:pPr>
        <w:pStyle w:val="a0"/>
        <w:numPr>
          <w:ilvl w:val="0"/>
          <w:numId w:val="20"/>
        </w:numPr>
        <w:suppressAutoHyphens w:val="0"/>
        <w:spacing w:after="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 xml:space="preserve">извлечение и </w:t>
      </w:r>
      <w:proofErr w:type="spellStart"/>
      <w:r w:rsidRPr="0050011F">
        <w:rPr>
          <w:rFonts w:cs="Times New Roman"/>
          <w:szCs w:val="28"/>
        </w:rPr>
        <w:t>тран</w:t>
      </w:r>
      <w:proofErr w:type="spellEnd"/>
      <w:r w:rsidR="00C741AE" w:rsidRPr="0050011F">
        <w:rPr>
          <w:rFonts w:cs="Times New Roman"/>
          <w:szCs w:val="28"/>
          <w:lang w:val="en-US"/>
        </w:rPr>
        <w:t>c</w:t>
      </w:r>
      <w:r w:rsidRPr="0050011F">
        <w:rPr>
          <w:rFonts w:cs="Times New Roman"/>
          <w:szCs w:val="28"/>
        </w:rPr>
        <w:t xml:space="preserve">формацию данных. Здесь нам был предоставлен </w:t>
      </w:r>
      <w:r w:rsidR="00A569F7" w:rsidRPr="0050011F">
        <w:rPr>
          <w:rFonts w:cs="Times New Roman"/>
          <w:szCs w:val="28"/>
        </w:rPr>
        <w:t>реальный</w:t>
      </w:r>
      <w:r w:rsidRPr="0050011F">
        <w:rPr>
          <w:rFonts w:cs="Times New Roman"/>
          <w:szCs w:val="28"/>
        </w:rPr>
        <w:t xml:space="preserve"> набор данных, поэтому через трудности работы с разными источниками и </w:t>
      </w:r>
      <w:proofErr w:type="spellStart"/>
      <w:r w:rsidRPr="0050011F">
        <w:rPr>
          <w:rFonts w:cs="Times New Roman"/>
          <w:szCs w:val="28"/>
        </w:rPr>
        <w:t>парсингом</w:t>
      </w:r>
      <w:proofErr w:type="spellEnd"/>
      <w:r w:rsidRPr="0050011F">
        <w:rPr>
          <w:rFonts w:cs="Times New Roman"/>
          <w:szCs w:val="28"/>
        </w:rPr>
        <w:t xml:space="preserve"> данных мы еще не соприкоснулись;</w:t>
      </w:r>
    </w:p>
    <w:p w:rsidR="00056629" w:rsidRPr="0050011F" w:rsidRDefault="00056629" w:rsidP="0050011F">
      <w:pPr>
        <w:pStyle w:val="a0"/>
        <w:numPr>
          <w:ilvl w:val="0"/>
          <w:numId w:val="20"/>
        </w:numPr>
        <w:suppressAutoHyphens w:val="0"/>
        <w:spacing w:after="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lastRenderedPageBreak/>
        <w:t>выполнение предобработки (</w:t>
      </w:r>
      <w:proofErr w:type="spellStart"/>
      <w:r w:rsidRPr="0050011F">
        <w:rPr>
          <w:rFonts w:cs="Times New Roman"/>
          <w:szCs w:val="28"/>
        </w:rPr>
        <w:t>препроцессинга</w:t>
      </w:r>
      <w:proofErr w:type="spellEnd"/>
      <w:r w:rsidRPr="0050011F">
        <w:rPr>
          <w:rFonts w:cs="Times New Roman"/>
          <w:szCs w:val="28"/>
        </w:rPr>
        <w:t>) данных для обеспечения корректной работы моделей;</w:t>
      </w:r>
    </w:p>
    <w:p w:rsidR="0030722F" w:rsidRPr="0050011F" w:rsidRDefault="00056629" w:rsidP="0050011F">
      <w:pPr>
        <w:pStyle w:val="a0"/>
        <w:numPr>
          <w:ilvl w:val="0"/>
          <w:numId w:val="20"/>
        </w:numPr>
        <w:suppressAutoHyphens w:val="0"/>
        <w:spacing w:after="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построение аналитического решения. Это включает выбор алгоритма решения и модели, сравнение различных моделей</w:t>
      </w:r>
      <w:r w:rsidR="0030722F" w:rsidRPr="0050011F">
        <w:rPr>
          <w:rFonts w:cs="Times New Roman"/>
          <w:szCs w:val="28"/>
        </w:rPr>
        <w:t>;</w:t>
      </w:r>
    </w:p>
    <w:p w:rsidR="00056629" w:rsidRPr="0050011F" w:rsidRDefault="00056629" w:rsidP="0050011F">
      <w:pPr>
        <w:pStyle w:val="a0"/>
        <w:numPr>
          <w:ilvl w:val="0"/>
          <w:numId w:val="20"/>
        </w:numPr>
        <w:suppressAutoHyphens w:val="0"/>
        <w:spacing w:after="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визуализация модели и оценка качества аналитического решения;</w:t>
      </w:r>
    </w:p>
    <w:p w:rsidR="00056629" w:rsidRPr="0050011F" w:rsidRDefault="00056629" w:rsidP="0050011F">
      <w:pPr>
        <w:pStyle w:val="a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Я проделала максимум исследований, которые в моей компетенции как начинающего дата-сайентиста</w:t>
      </w:r>
      <w:r w:rsidR="0030722F" w:rsidRPr="0050011F">
        <w:rPr>
          <w:rFonts w:cs="Times New Roman"/>
          <w:szCs w:val="28"/>
        </w:rPr>
        <w:t xml:space="preserve"> и ученого с </w:t>
      </w:r>
      <w:proofErr w:type="spellStart"/>
      <w:r w:rsidR="0030722F" w:rsidRPr="0050011F">
        <w:rPr>
          <w:rFonts w:cs="Times New Roman"/>
          <w:szCs w:val="28"/>
        </w:rPr>
        <w:t>биоинформатическим</w:t>
      </w:r>
      <w:proofErr w:type="spellEnd"/>
      <w:r w:rsidR="0030722F" w:rsidRPr="0050011F">
        <w:rPr>
          <w:rFonts w:cs="Times New Roman"/>
          <w:szCs w:val="28"/>
        </w:rPr>
        <w:t xml:space="preserve"> анализом данных</w:t>
      </w:r>
      <w:r w:rsidRPr="0050011F">
        <w:rPr>
          <w:rFonts w:cs="Times New Roman"/>
          <w:szCs w:val="28"/>
        </w:rPr>
        <w:t xml:space="preserve">, </w:t>
      </w:r>
      <w:r w:rsidR="00CE19D3" w:rsidRPr="0050011F">
        <w:rPr>
          <w:rFonts w:cs="Times New Roman"/>
          <w:szCs w:val="28"/>
        </w:rPr>
        <w:t xml:space="preserve">я </w:t>
      </w:r>
      <w:r w:rsidRPr="0050011F">
        <w:rPr>
          <w:rFonts w:cs="Times New Roman"/>
          <w:szCs w:val="28"/>
        </w:rPr>
        <w:t xml:space="preserve">применила большую часть знаний, полученных в ходе прохождения курса. </w:t>
      </w:r>
    </w:p>
    <w:p w:rsidR="00056629" w:rsidRPr="0050011F" w:rsidRDefault="00056629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Дальнейшие возможные пути решения этой задачи могли бы быть:</w:t>
      </w:r>
    </w:p>
    <w:p w:rsidR="00056629" w:rsidRPr="0050011F" w:rsidRDefault="00056629" w:rsidP="0050011F">
      <w:pPr>
        <w:pStyle w:val="a0"/>
        <w:numPr>
          <w:ilvl w:val="0"/>
          <w:numId w:val="20"/>
        </w:numPr>
        <w:suppressAutoHyphens w:val="0"/>
        <w:spacing w:after="0"/>
        <w:ind w:firstLine="709"/>
        <w:jc w:val="both"/>
        <w:rPr>
          <w:rFonts w:cs="Times New Roman"/>
          <w:szCs w:val="28"/>
        </w:rPr>
      </w:pPr>
      <w:r w:rsidRPr="0050011F">
        <w:rPr>
          <w:rFonts w:cs="Times New Roman"/>
          <w:szCs w:val="28"/>
        </w:rPr>
        <w:t>углубиться в изучение нейросетей, попробовать различные архитектуры, параметры обучения и т.д.;</w:t>
      </w:r>
    </w:p>
    <w:p w:rsidR="00F647EC" w:rsidRPr="0050011F" w:rsidRDefault="00F647EC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21257" w:rsidRPr="0050011F" w:rsidRDefault="00321257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90FCE" w:rsidRDefault="00390FCE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075114" w:rsidRDefault="00075114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075114" w:rsidRDefault="00075114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075114" w:rsidRDefault="00075114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075114" w:rsidRDefault="00075114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075114" w:rsidRDefault="00075114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075114" w:rsidRDefault="00075114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075114" w:rsidRDefault="00075114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</w:p>
    <w:p w:rsidR="00321257" w:rsidRPr="0050011F" w:rsidRDefault="00321257" w:rsidP="0050011F">
      <w:pPr>
        <w:pStyle w:val="a0"/>
        <w:suppressAutoHyphens w:val="0"/>
        <w:spacing w:after="0"/>
        <w:ind w:left="709" w:firstLine="709"/>
        <w:jc w:val="both"/>
        <w:rPr>
          <w:rFonts w:cs="Times New Roman"/>
          <w:color w:val="202122"/>
          <w:szCs w:val="28"/>
        </w:rPr>
      </w:pPr>
      <w:r w:rsidRPr="0050011F">
        <w:rPr>
          <w:rFonts w:cs="Times New Roman"/>
          <w:color w:val="202122"/>
          <w:szCs w:val="28"/>
        </w:rPr>
        <w:lastRenderedPageBreak/>
        <w:t>Список литературы</w:t>
      </w:r>
      <w:r w:rsidR="00075114">
        <w:rPr>
          <w:rFonts w:cs="Times New Roman"/>
          <w:color w:val="202122"/>
          <w:szCs w:val="28"/>
        </w:rPr>
        <w:t>:</w:t>
      </w:r>
    </w:p>
    <w:p w:rsidR="00321257" w:rsidRPr="00581FED" w:rsidRDefault="00075114" w:rsidP="00075114">
      <w:pPr>
        <w:pStyle w:val="a0"/>
        <w:numPr>
          <w:ilvl w:val="0"/>
          <w:numId w:val="25"/>
        </w:numPr>
        <w:suppressAutoHyphens w:val="0"/>
        <w:spacing w:after="0"/>
        <w:ind w:left="0" w:firstLine="567"/>
        <w:jc w:val="both"/>
        <w:rPr>
          <w:rFonts w:cs="Times New Roman"/>
          <w:szCs w:val="28"/>
        </w:rPr>
      </w:pPr>
      <w:hyperlink r:id="rId81" w:history="1">
        <w:r w:rsidRPr="00581FED">
          <w:rPr>
            <w:rStyle w:val="a8"/>
            <w:rFonts w:cs="Times New Roman"/>
            <w:color w:val="auto"/>
            <w:szCs w:val="28"/>
            <w:u w:val="none"/>
          </w:rPr>
          <w:t>https://anndata.readthedocs.io/en/latest/#</w:t>
        </w:r>
      </w:hyperlink>
    </w:p>
    <w:p w:rsidR="00321257" w:rsidRPr="00581FED" w:rsidRDefault="00321257" w:rsidP="00075114">
      <w:pPr>
        <w:pStyle w:val="a0"/>
        <w:numPr>
          <w:ilvl w:val="0"/>
          <w:numId w:val="25"/>
        </w:numPr>
        <w:suppressAutoHyphens w:val="0"/>
        <w:spacing w:after="0"/>
        <w:ind w:left="0" w:firstLine="567"/>
        <w:jc w:val="both"/>
        <w:rPr>
          <w:rFonts w:cs="Times New Roman"/>
          <w:szCs w:val="28"/>
          <w:shd w:val="clear" w:color="auto" w:fill="FCFCFC"/>
          <w:lang w:val="en-US"/>
        </w:rPr>
      </w:pPr>
      <w:r w:rsidRPr="00581FED">
        <w:rPr>
          <w:rFonts w:cs="Times New Roman"/>
          <w:szCs w:val="28"/>
          <w:shd w:val="clear" w:color="auto" w:fill="FCFCFC"/>
          <w:lang w:val="en-US"/>
        </w:rPr>
        <w:t>Wolf</w:t>
      </w:r>
      <w:r w:rsidR="00075114" w:rsidRPr="00581FED">
        <w:rPr>
          <w:rFonts w:cs="Times New Roman"/>
          <w:szCs w:val="28"/>
          <w:shd w:val="clear" w:color="auto" w:fill="FCFCFC"/>
          <w:lang w:val="en-US"/>
        </w:rPr>
        <w:t xml:space="preserve"> </w:t>
      </w:r>
      <w:r w:rsidRPr="00581FED">
        <w:rPr>
          <w:rStyle w:val="af"/>
          <w:rFonts w:cs="Times New Roman"/>
          <w:i w:val="0"/>
          <w:iCs w:val="0"/>
          <w:szCs w:val="28"/>
          <w:shd w:val="clear" w:color="auto" w:fill="FCFCFC"/>
          <w:lang w:val="en-US"/>
        </w:rPr>
        <w:t>et al</w:t>
      </w:r>
      <w:r w:rsidR="00075114" w:rsidRPr="00581FED">
        <w:rPr>
          <w:rStyle w:val="af"/>
          <w:rFonts w:cs="Times New Roman"/>
          <w:szCs w:val="28"/>
          <w:shd w:val="clear" w:color="auto" w:fill="FCFCFC"/>
          <w:lang w:val="en-US"/>
        </w:rPr>
        <w:t xml:space="preserve"> </w:t>
      </w:r>
      <w:r w:rsidRPr="00581FED">
        <w:rPr>
          <w:rFonts w:cs="Times New Roman"/>
          <w:szCs w:val="28"/>
          <w:shd w:val="clear" w:color="auto" w:fill="FCFCFC"/>
          <w:lang w:val="en-US"/>
        </w:rPr>
        <w:t>(2018</w:t>
      </w:r>
      <w:r w:rsidRPr="00581FED">
        <w:rPr>
          <w:rFonts w:cs="Times New Roman"/>
          <w:i/>
          <w:iCs/>
          <w:szCs w:val="28"/>
          <w:shd w:val="clear" w:color="auto" w:fill="FCFCFC"/>
          <w:lang w:val="en-US"/>
        </w:rPr>
        <w:t>),</w:t>
      </w:r>
      <w:r w:rsidR="00075114" w:rsidRPr="00581FED">
        <w:rPr>
          <w:rStyle w:val="af"/>
          <w:rFonts w:cs="Times New Roman"/>
          <w:i w:val="0"/>
          <w:iCs w:val="0"/>
          <w:szCs w:val="28"/>
          <w:shd w:val="clear" w:color="auto" w:fill="FCFCFC"/>
          <w:lang w:val="en-US"/>
        </w:rPr>
        <w:t xml:space="preserve"> </w:t>
      </w:r>
      <w:proofErr w:type="spellStart"/>
      <w:r w:rsidRPr="00581FED">
        <w:rPr>
          <w:rStyle w:val="af"/>
          <w:rFonts w:cs="Times New Roman"/>
          <w:i w:val="0"/>
          <w:iCs w:val="0"/>
          <w:szCs w:val="28"/>
          <w:shd w:val="clear" w:color="auto" w:fill="FCFCFC"/>
          <w:lang w:val="en-US"/>
        </w:rPr>
        <w:t>Scanpy</w:t>
      </w:r>
      <w:proofErr w:type="spellEnd"/>
      <w:r w:rsidRPr="00581FED">
        <w:rPr>
          <w:rStyle w:val="af"/>
          <w:rFonts w:cs="Times New Roman"/>
          <w:i w:val="0"/>
          <w:iCs w:val="0"/>
          <w:szCs w:val="28"/>
          <w:shd w:val="clear" w:color="auto" w:fill="FCFCFC"/>
          <w:lang w:val="en-US"/>
        </w:rPr>
        <w:t>: large-scale single-cell gene expression data analysis</w:t>
      </w:r>
      <w:r w:rsidRPr="00581FED">
        <w:rPr>
          <w:rFonts w:cs="Times New Roman"/>
          <w:i/>
          <w:iCs/>
          <w:szCs w:val="28"/>
          <w:shd w:val="clear" w:color="auto" w:fill="FCFCFC"/>
          <w:lang w:val="en-US"/>
        </w:rPr>
        <w:t>,</w:t>
      </w:r>
      <w:r w:rsidRPr="00581FED">
        <w:rPr>
          <w:rFonts w:cs="Times New Roman"/>
          <w:szCs w:val="28"/>
          <w:shd w:val="clear" w:color="auto" w:fill="FCFCFC"/>
          <w:lang w:val="en-US"/>
        </w:rPr>
        <w:t xml:space="preserve"> Genome Biology</w:t>
      </w:r>
      <w:r w:rsidR="00075114" w:rsidRPr="00581FED">
        <w:rPr>
          <w:rFonts w:cs="Times New Roman"/>
          <w:szCs w:val="28"/>
          <w:shd w:val="clear" w:color="auto" w:fill="FCFCFC"/>
          <w:lang w:val="en-US"/>
        </w:rPr>
        <w:t xml:space="preserve"> </w:t>
      </w:r>
      <w:hyperlink r:id="rId82" w:history="1">
        <w:r w:rsidRPr="00581FED">
          <w:rPr>
            <w:rStyle w:val="a8"/>
            <w:rFonts w:cs="Times New Roman"/>
            <w:color w:val="auto"/>
            <w:szCs w:val="28"/>
            <w:u w:val="none"/>
            <w:shd w:val="clear" w:color="auto" w:fill="FCFCFC"/>
            <w:lang w:val="en-US"/>
          </w:rPr>
          <w:t>https://doi.org/10.1186/s13059-017-1382-0</w:t>
        </w:r>
      </w:hyperlink>
      <w:r w:rsidRPr="00581FED">
        <w:rPr>
          <w:rFonts w:cs="Times New Roman"/>
          <w:szCs w:val="28"/>
          <w:shd w:val="clear" w:color="auto" w:fill="FCFCFC"/>
          <w:lang w:val="en-US"/>
        </w:rPr>
        <w:t>.</w:t>
      </w:r>
    </w:p>
    <w:p w:rsidR="00C741AE" w:rsidRPr="00581FED" w:rsidRDefault="00C741AE" w:rsidP="00075114">
      <w:pPr>
        <w:pStyle w:val="a0"/>
        <w:numPr>
          <w:ilvl w:val="0"/>
          <w:numId w:val="25"/>
        </w:numPr>
        <w:suppressAutoHyphens w:val="0"/>
        <w:spacing w:after="0"/>
        <w:ind w:left="0" w:firstLine="567"/>
        <w:jc w:val="both"/>
        <w:rPr>
          <w:rFonts w:cs="Times New Roman"/>
          <w:szCs w:val="28"/>
          <w:lang w:val="en-US"/>
        </w:rPr>
      </w:pPr>
      <w:proofErr w:type="spellStart"/>
      <w:r w:rsidRPr="00581FED">
        <w:rPr>
          <w:rFonts w:cs="Times New Roman"/>
          <w:szCs w:val="28"/>
          <w:shd w:val="clear" w:color="auto" w:fill="FFFFFF"/>
          <w:lang w:val="en-US"/>
        </w:rPr>
        <w:t>Traag</w:t>
      </w:r>
      <w:proofErr w:type="spellEnd"/>
      <w:r w:rsidRPr="00581FED">
        <w:rPr>
          <w:rFonts w:cs="Times New Roman"/>
          <w:szCs w:val="28"/>
          <w:shd w:val="clear" w:color="auto" w:fill="FFFFFF"/>
          <w:lang w:val="en-US"/>
        </w:rPr>
        <w:t>, V.A., Waltman, L. &amp; van Eck, N.J. From Louvain to Leiden: guaranteeing well-connected communities.</w:t>
      </w:r>
      <w:r w:rsidR="00581FED" w:rsidRPr="00581FED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581FED">
        <w:rPr>
          <w:rFonts w:cs="Times New Roman"/>
          <w:szCs w:val="28"/>
          <w:shd w:val="clear" w:color="auto" w:fill="FFFFFF"/>
          <w:lang w:val="en-US"/>
        </w:rPr>
        <w:t>Sci Rep</w:t>
      </w:r>
      <w:r w:rsidR="00581FED" w:rsidRPr="00581FED">
        <w:rPr>
          <w:rFonts w:cs="Times New Roman"/>
          <w:szCs w:val="28"/>
          <w:shd w:val="clear" w:color="auto" w:fill="FFFFFF"/>
        </w:rPr>
        <w:t xml:space="preserve"> </w:t>
      </w:r>
      <w:r w:rsidRPr="00581FED">
        <w:rPr>
          <w:rFonts w:cs="Times New Roman"/>
          <w:szCs w:val="28"/>
          <w:shd w:val="clear" w:color="auto" w:fill="FFFFFF"/>
          <w:lang w:val="en-US"/>
        </w:rPr>
        <w:t>9, 5233 (2019). https://doi.org/10.1038/s41598-019-41695-z</w:t>
      </w:r>
    </w:p>
    <w:sectPr w:rsidR="00C741AE" w:rsidRPr="00581FED" w:rsidSect="00160FA0">
      <w:footerReference w:type="default" r:id="rId83"/>
      <w:pgSz w:w="11906" w:h="16838" w:code="9"/>
      <w:pgMar w:top="1134" w:right="851" w:bottom="1134" w:left="1701" w:header="709" w:footer="45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C10E5" w:rsidRDefault="00AC10E5" w:rsidP="00581FED">
      <w:pPr>
        <w:spacing w:line="240" w:lineRule="auto"/>
      </w:pPr>
      <w:r>
        <w:separator/>
      </w:r>
    </w:p>
  </w:endnote>
  <w:endnote w:type="continuationSeparator" w:id="0">
    <w:p w:rsidR="00AC10E5" w:rsidRDefault="00AC10E5" w:rsidP="00581F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2798199"/>
      <w:docPartObj>
        <w:docPartGallery w:val="Page Numbers (Bottom of Page)"/>
        <w:docPartUnique/>
      </w:docPartObj>
    </w:sdtPr>
    <w:sdtContent>
      <w:p w:rsidR="00437596" w:rsidRDefault="00437596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81FED" w:rsidRDefault="00581FED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C10E5" w:rsidRDefault="00AC10E5" w:rsidP="00581FED">
      <w:pPr>
        <w:spacing w:line="240" w:lineRule="auto"/>
      </w:pPr>
      <w:r>
        <w:separator/>
      </w:r>
    </w:p>
  </w:footnote>
  <w:footnote w:type="continuationSeparator" w:id="0">
    <w:p w:rsidR="00AC10E5" w:rsidRDefault="00AC10E5" w:rsidP="00581F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2590"/>
    <w:multiLevelType w:val="multilevel"/>
    <w:tmpl w:val="9644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02560"/>
    <w:multiLevelType w:val="multilevel"/>
    <w:tmpl w:val="19DE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0783F"/>
    <w:multiLevelType w:val="multilevel"/>
    <w:tmpl w:val="DCA07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B34CFF"/>
    <w:multiLevelType w:val="multilevel"/>
    <w:tmpl w:val="27EA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8C07B9"/>
    <w:multiLevelType w:val="multilevel"/>
    <w:tmpl w:val="C33A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C3BC0"/>
    <w:multiLevelType w:val="multilevel"/>
    <w:tmpl w:val="EF0A0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D1B16"/>
    <w:multiLevelType w:val="multilevel"/>
    <w:tmpl w:val="A01616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25C94D59"/>
    <w:multiLevelType w:val="multilevel"/>
    <w:tmpl w:val="13A287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8" w15:restartNumberingAfterBreak="0">
    <w:nsid w:val="273A1E26"/>
    <w:multiLevelType w:val="multilevel"/>
    <w:tmpl w:val="92ECEE8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2FA21391"/>
    <w:multiLevelType w:val="multilevel"/>
    <w:tmpl w:val="960E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721291"/>
    <w:multiLevelType w:val="multilevel"/>
    <w:tmpl w:val="E79CE926"/>
    <w:lvl w:ilvl="0">
      <w:start w:val="1"/>
      <w:numFmt w:val="decimal"/>
      <w:lvlText w:val="%1."/>
      <w:lvlJc w:val="right"/>
      <w:pPr>
        <w:ind w:left="121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-773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-533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187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907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1627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2347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3067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3787" w:hanging="360"/>
      </w:pPr>
      <w:rPr>
        <w:u w:val="none"/>
      </w:rPr>
    </w:lvl>
  </w:abstractNum>
  <w:abstractNum w:abstractNumId="11" w15:restartNumberingAfterBreak="0">
    <w:nsid w:val="319319CE"/>
    <w:multiLevelType w:val="hybridMultilevel"/>
    <w:tmpl w:val="9C284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493743"/>
    <w:multiLevelType w:val="multilevel"/>
    <w:tmpl w:val="677C5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931A07"/>
    <w:multiLevelType w:val="multilevel"/>
    <w:tmpl w:val="571A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C418D1"/>
    <w:multiLevelType w:val="multilevel"/>
    <w:tmpl w:val="64966A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5806311F"/>
    <w:multiLevelType w:val="multilevel"/>
    <w:tmpl w:val="79B81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E97C48"/>
    <w:multiLevelType w:val="multilevel"/>
    <w:tmpl w:val="65A260D2"/>
    <w:lvl w:ilvl="0">
      <w:start w:val="1"/>
      <w:numFmt w:val="bullet"/>
      <w:suff w:val="space"/>
      <w:lvlText w:val=""/>
      <w:lvlJc w:val="left"/>
      <w:pPr>
        <w:tabs>
          <w:tab w:val="num" w:pos="-141"/>
        </w:tabs>
        <w:ind w:left="29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7" w15:restartNumberingAfterBreak="0">
    <w:nsid w:val="70DE4ED5"/>
    <w:multiLevelType w:val="multilevel"/>
    <w:tmpl w:val="1E0AE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DF6CBD"/>
    <w:multiLevelType w:val="multilevel"/>
    <w:tmpl w:val="D8085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C54C70"/>
    <w:multiLevelType w:val="multilevel"/>
    <w:tmpl w:val="75F83B7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735A1B7C"/>
    <w:multiLevelType w:val="multilevel"/>
    <w:tmpl w:val="41DC02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4D442B1"/>
    <w:multiLevelType w:val="hybridMultilevel"/>
    <w:tmpl w:val="3A764DBC"/>
    <w:lvl w:ilvl="0" w:tplc="E85A895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785A59C7"/>
    <w:multiLevelType w:val="multilevel"/>
    <w:tmpl w:val="E7B6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2B7522"/>
    <w:multiLevelType w:val="multilevel"/>
    <w:tmpl w:val="CB760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AC30D5"/>
    <w:multiLevelType w:val="multilevel"/>
    <w:tmpl w:val="4D6A5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1999183">
    <w:abstractNumId w:val="8"/>
  </w:num>
  <w:num w:numId="2" w16cid:durableId="615797869">
    <w:abstractNumId w:val="19"/>
  </w:num>
  <w:num w:numId="3" w16cid:durableId="1504273787">
    <w:abstractNumId w:val="7"/>
  </w:num>
  <w:num w:numId="4" w16cid:durableId="1549872796">
    <w:abstractNumId w:val="0"/>
  </w:num>
  <w:num w:numId="5" w16cid:durableId="1177889497">
    <w:abstractNumId w:val="24"/>
  </w:num>
  <w:num w:numId="6" w16cid:durableId="2082628940">
    <w:abstractNumId w:val="2"/>
  </w:num>
  <w:num w:numId="7" w16cid:durableId="1636108568">
    <w:abstractNumId w:val="5"/>
  </w:num>
  <w:num w:numId="8" w16cid:durableId="891575933">
    <w:abstractNumId w:val="15"/>
  </w:num>
  <w:num w:numId="9" w16cid:durableId="998457732">
    <w:abstractNumId w:val="3"/>
  </w:num>
  <w:num w:numId="10" w16cid:durableId="539514138">
    <w:abstractNumId w:val="9"/>
  </w:num>
  <w:num w:numId="11" w16cid:durableId="104271528">
    <w:abstractNumId w:val="1"/>
  </w:num>
  <w:num w:numId="12" w16cid:durableId="19014725">
    <w:abstractNumId w:val="22"/>
  </w:num>
  <w:num w:numId="13" w16cid:durableId="818882911">
    <w:abstractNumId w:val="12"/>
  </w:num>
  <w:num w:numId="14" w16cid:durableId="1418091977">
    <w:abstractNumId w:val="4"/>
  </w:num>
  <w:num w:numId="15" w16cid:durableId="552159209">
    <w:abstractNumId w:val="17"/>
  </w:num>
  <w:num w:numId="16" w16cid:durableId="55979003">
    <w:abstractNumId w:val="23"/>
  </w:num>
  <w:num w:numId="17" w16cid:durableId="1890720184">
    <w:abstractNumId w:val="13"/>
  </w:num>
  <w:num w:numId="18" w16cid:durableId="1704092653">
    <w:abstractNumId w:val="10"/>
  </w:num>
  <w:num w:numId="19" w16cid:durableId="1176185726">
    <w:abstractNumId w:val="14"/>
  </w:num>
  <w:num w:numId="20" w16cid:durableId="1153643070">
    <w:abstractNumId w:val="16"/>
  </w:num>
  <w:num w:numId="21" w16cid:durableId="1034844676">
    <w:abstractNumId w:val="6"/>
  </w:num>
  <w:num w:numId="22" w16cid:durableId="116796678">
    <w:abstractNumId w:val="20"/>
  </w:num>
  <w:num w:numId="23" w16cid:durableId="2091543487">
    <w:abstractNumId w:val="11"/>
  </w:num>
  <w:num w:numId="24" w16cid:durableId="309985729">
    <w:abstractNumId w:val="18"/>
  </w:num>
  <w:num w:numId="25" w16cid:durableId="199459777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20"/>
    <w:rsid w:val="00056629"/>
    <w:rsid w:val="00071F3C"/>
    <w:rsid w:val="00075114"/>
    <w:rsid w:val="000E6BDB"/>
    <w:rsid w:val="00101FF1"/>
    <w:rsid w:val="00160FA0"/>
    <w:rsid w:val="0024478E"/>
    <w:rsid w:val="00276C00"/>
    <w:rsid w:val="0028187D"/>
    <w:rsid w:val="002E325E"/>
    <w:rsid w:val="0030722F"/>
    <w:rsid w:val="00321257"/>
    <w:rsid w:val="00333DD9"/>
    <w:rsid w:val="00390FCE"/>
    <w:rsid w:val="003D0FAB"/>
    <w:rsid w:val="003D3922"/>
    <w:rsid w:val="003E42C0"/>
    <w:rsid w:val="00431B8C"/>
    <w:rsid w:val="00434A47"/>
    <w:rsid w:val="00437596"/>
    <w:rsid w:val="00440CFF"/>
    <w:rsid w:val="004907EE"/>
    <w:rsid w:val="004A6BF2"/>
    <w:rsid w:val="004C6739"/>
    <w:rsid w:val="0050011F"/>
    <w:rsid w:val="005412EE"/>
    <w:rsid w:val="00581FED"/>
    <w:rsid w:val="00625DD7"/>
    <w:rsid w:val="00714F8F"/>
    <w:rsid w:val="00743314"/>
    <w:rsid w:val="007B221A"/>
    <w:rsid w:val="007D2336"/>
    <w:rsid w:val="007D55E3"/>
    <w:rsid w:val="007F52F6"/>
    <w:rsid w:val="00803B35"/>
    <w:rsid w:val="00815F9C"/>
    <w:rsid w:val="008600D1"/>
    <w:rsid w:val="00860673"/>
    <w:rsid w:val="008B1BD9"/>
    <w:rsid w:val="00945ED6"/>
    <w:rsid w:val="009B1C7E"/>
    <w:rsid w:val="009D6091"/>
    <w:rsid w:val="009D77F7"/>
    <w:rsid w:val="00A569F7"/>
    <w:rsid w:val="00AC10E5"/>
    <w:rsid w:val="00B914A7"/>
    <w:rsid w:val="00BC2D8A"/>
    <w:rsid w:val="00BC4336"/>
    <w:rsid w:val="00BE2B3D"/>
    <w:rsid w:val="00C258B6"/>
    <w:rsid w:val="00C47949"/>
    <w:rsid w:val="00C55A90"/>
    <w:rsid w:val="00C741AE"/>
    <w:rsid w:val="00C80A01"/>
    <w:rsid w:val="00C83364"/>
    <w:rsid w:val="00CD252B"/>
    <w:rsid w:val="00CE19D3"/>
    <w:rsid w:val="00CF0351"/>
    <w:rsid w:val="00D160E9"/>
    <w:rsid w:val="00D47D39"/>
    <w:rsid w:val="00D76A20"/>
    <w:rsid w:val="00D8406E"/>
    <w:rsid w:val="00D92A92"/>
    <w:rsid w:val="00DB56C6"/>
    <w:rsid w:val="00E03AD1"/>
    <w:rsid w:val="00E200C7"/>
    <w:rsid w:val="00E2719D"/>
    <w:rsid w:val="00E67203"/>
    <w:rsid w:val="00E675E3"/>
    <w:rsid w:val="00E70D9F"/>
    <w:rsid w:val="00E8379F"/>
    <w:rsid w:val="00F647EC"/>
    <w:rsid w:val="00F7713E"/>
    <w:rsid w:val="00F802A6"/>
    <w:rsid w:val="00FF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EEC0E6"/>
  <w15:chartTrackingRefBased/>
  <w15:docId w15:val="{F690903F-B9CB-4B81-8A4D-C8C085B0A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364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sz w:val="28"/>
      <w:szCs w:val="24"/>
      <w:lang w:eastAsia="zh-CN" w:bidi="hi-IN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D76A20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D76A20"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D76A20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647EC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0"/>
    <w:link w:val="a5"/>
    <w:uiPriority w:val="10"/>
    <w:qFormat/>
    <w:rsid w:val="00D76A20"/>
    <w:pPr>
      <w:jc w:val="center"/>
    </w:pPr>
    <w:rPr>
      <w:bCs/>
      <w:szCs w:val="56"/>
    </w:rPr>
  </w:style>
  <w:style w:type="character" w:customStyle="1" w:styleId="a5">
    <w:name w:val="Заголовок Знак"/>
    <w:basedOn w:val="a1"/>
    <w:link w:val="a4"/>
    <w:uiPriority w:val="10"/>
    <w:rsid w:val="00D76A20"/>
    <w:rPr>
      <w:rFonts w:ascii="Times New Roman" w:eastAsia="Noto Serif CJK SC" w:hAnsi="Times New Roman" w:cs="Lohit Devanagari"/>
      <w:bCs/>
      <w:sz w:val="28"/>
      <w:szCs w:val="56"/>
      <w:lang w:eastAsia="zh-CN" w:bidi="hi-IN"/>
      <w14:ligatures w14:val="none"/>
    </w:rPr>
  </w:style>
  <w:style w:type="paragraph" w:styleId="a0">
    <w:name w:val="Body Text"/>
    <w:basedOn w:val="a"/>
    <w:link w:val="a6"/>
    <w:uiPriority w:val="99"/>
    <w:unhideWhenUsed/>
    <w:rsid w:val="00D76A20"/>
    <w:pPr>
      <w:spacing w:after="120"/>
    </w:pPr>
    <w:rPr>
      <w:rFonts w:cs="Mangal"/>
    </w:rPr>
  </w:style>
  <w:style w:type="character" w:customStyle="1" w:styleId="a6">
    <w:name w:val="Основной текст Знак"/>
    <w:basedOn w:val="a1"/>
    <w:link w:val="a0"/>
    <w:uiPriority w:val="99"/>
    <w:rsid w:val="00D76A20"/>
    <w:rPr>
      <w:rFonts w:ascii="Times New Roman" w:eastAsia="Noto Serif CJK SC" w:hAnsi="Times New Roman" w:cs="Mangal"/>
      <w:sz w:val="28"/>
      <w:szCs w:val="24"/>
      <w:lang w:eastAsia="zh-CN" w:bidi="hi-IN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D76A20"/>
    <w:rPr>
      <w:rFonts w:ascii="Times New Roman" w:eastAsia="Noto Serif CJK SC" w:hAnsi="Times New Roman" w:cs="Lohit Devanagari"/>
      <w:b/>
      <w:bCs/>
      <w:sz w:val="32"/>
      <w:szCs w:val="36"/>
      <w:lang w:eastAsia="zh-CN" w:bidi="hi-IN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76A20"/>
    <w:rPr>
      <w:rFonts w:ascii="Times New Roman" w:eastAsia="Noto Serif CJK SC" w:hAnsi="Times New Roman" w:cs="Lohit Devanagari"/>
      <w:b/>
      <w:bCs/>
      <w:sz w:val="28"/>
      <w:szCs w:val="32"/>
      <w:lang w:eastAsia="zh-CN" w:bidi="hi-IN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D76A20"/>
    <w:rPr>
      <w:rFonts w:ascii="Liberation Serif" w:eastAsia="Noto Serif CJK SC" w:hAnsi="Liberation Serif" w:cs="Lohit Devanagari"/>
      <w:b/>
      <w:bCs/>
      <w:sz w:val="28"/>
      <w:szCs w:val="28"/>
      <w:lang w:eastAsia="zh-CN" w:bidi="hi-IN"/>
      <w14:ligatures w14:val="none"/>
    </w:rPr>
  </w:style>
  <w:style w:type="character" w:customStyle="1" w:styleId="40">
    <w:name w:val="Заголовок 4 Знак"/>
    <w:basedOn w:val="a1"/>
    <w:link w:val="4"/>
    <w:uiPriority w:val="9"/>
    <w:rsid w:val="00F647EC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4"/>
      <w:lang w:eastAsia="zh-CN" w:bidi="hi-IN"/>
      <w14:ligatures w14:val="none"/>
    </w:rPr>
  </w:style>
  <w:style w:type="paragraph" w:customStyle="1" w:styleId="msonormal0">
    <w:name w:val="msonormal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a7">
    <w:name w:val="Normal (Web)"/>
    <w:basedOn w:val="a"/>
    <w:uiPriority w:val="99"/>
    <w:unhideWhenUsed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styleId="a8">
    <w:name w:val="Hyperlink"/>
    <w:basedOn w:val="a1"/>
    <w:uiPriority w:val="99"/>
    <w:unhideWhenUsed/>
    <w:rsid w:val="00F647EC"/>
    <w:rPr>
      <w:color w:val="0000FF"/>
      <w:u w:val="single"/>
    </w:rPr>
  </w:style>
  <w:style w:type="character" w:styleId="a9">
    <w:name w:val="FollowedHyperlink"/>
    <w:basedOn w:val="a1"/>
    <w:uiPriority w:val="99"/>
    <w:semiHidden/>
    <w:unhideWhenUsed/>
    <w:rsid w:val="00F647EC"/>
    <w:rPr>
      <w:color w:val="800080"/>
      <w:u w:val="single"/>
    </w:rPr>
  </w:style>
  <w:style w:type="character" w:customStyle="1" w:styleId="toctogglespan">
    <w:name w:val="toctogglespan"/>
    <w:basedOn w:val="a1"/>
    <w:rsid w:val="00F647EC"/>
  </w:style>
  <w:style w:type="paragraph" w:customStyle="1" w:styleId="toclevel-1">
    <w:name w:val="toclevel-1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tocnumber">
    <w:name w:val="tocnumber"/>
    <w:basedOn w:val="a1"/>
    <w:rsid w:val="00F647EC"/>
  </w:style>
  <w:style w:type="character" w:customStyle="1" w:styleId="toctext">
    <w:name w:val="toctext"/>
    <w:basedOn w:val="a1"/>
    <w:rsid w:val="00F647EC"/>
  </w:style>
  <w:style w:type="paragraph" w:customStyle="1" w:styleId="toclevel-2">
    <w:name w:val="toclevel-2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toclevel-3">
    <w:name w:val="toclevel-3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-headline">
    <w:name w:val="mw-headline"/>
    <w:basedOn w:val="a1"/>
    <w:rsid w:val="00F647EC"/>
  </w:style>
  <w:style w:type="character" w:customStyle="1" w:styleId="mw-editsection">
    <w:name w:val="mw-editsection"/>
    <w:basedOn w:val="a1"/>
    <w:rsid w:val="00F647EC"/>
  </w:style>
  <w:style w:type="character" w:customStyle="1" w:styleId="mw-editsection-bracket">
    <w:name w:val="mw-editsection-bracket"/>
    <w:basedOn w:val="a1"/>
    <w:rsid w:val="00F647EC"/>
  </w:style>
  <w:style w:type="character" w:customStyle="1" w:styleId="mw-editsection-divider">
    <w:name w:val="mw-editsection-divider"/>
    <w:basedOn w:val="a1"/>
    <w:rsid w:val="00F647EC"/>
  </w:style>
  <w:style w:type="character" w:customStyle="1" w:styleId="noprint">
    <w:name w:val="noprint"/>
    <w:basedOn w:val="a1"/>
    <w:rsid w:val="00F647EC"/>
  </w:style>
  <w:style w:type="character" w:customStyle="1" w:styleId="mw-page-title-main">
    <w:name w:val="mw-page-title-main"/>
    <w:basedOn w:val="a1"/>
    <w:rsid w:val="00F647EC"/>
  </w:style>
  <w:style w:type="character" w:customStyle="1" w:styleId="vector-menu-heading-label">
    <w:name w:val="vector-menu-heading-label"/>
    <w:basedOn w:val="a1"/>
    <w:rsid w:val="00F647EC"/>
  </w:style>
  <w:style w:type="paragraph" w:customStyle="1" w:styleId="selected">
    <w:name w:val="selected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vector-tab-noicon">
    <w:name w:val="vector-tab-noicon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mw-list-item">
    <w:name w:val="mw-list-item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wb-otherproject-link">
    <w:name w:val="wb-otherproject-link"/>
    <w:basedOn w:val="a"/>
    <w:rsid w:val="00F647EC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pre">
    <w:name w:val="pre"/>
    <w:basedOn w:val="a1"/>
    <w:rsid w:val="00333DD9"/>
  </w:style>
  <w:style w:type="character" w:customStyle="1" w:styleId="sig-paren">
    <w:name w:val="sig-paren"/>
    <w:basedOn w:val="a1"/>
    <w:rsid w:val="00333DD9"/>
  </w:style>
  <w:style w:type="character" w:customStyle="1" w:styleId="n">
    <w:name w:val="n"/>
    <w:basedOn w:val="a1"/>
    <w:rsid w:val="00333DD9"/>
  </w:style>
  <w:style w:type="character" w:customStyle="1" w:styleId="o">
    <w:name w:val="o"/>
    <w:basedOn w:val="a1"/>
    <w:rsid w:val="00333DD9"/>
  </w:style>
  <w:style w:type="character" w:styleId="HTML">
    <w:name w:val="HTML Code"/>
    <w:basedOn w:val="a1"/>
    <w:uiPriority w:val="99"/>
    <w:semiHidden/>
    <w:unhideWhenUsed/>
    <w:rsid w:val="00333DD9"/>
    <w:rPr>
      <w:rFonts w:ascii="Courier New" w:eastAsia="Times New Roman" w:hAnsi="Courier New" w:cs="Courier New"/>
      <w:sz w:val="20"/>
      <w:szCs w:val="20"/>
    </w:rPr>
  </w:style>
  <w:style w:type="character" w:customStyle="1" w:styleId="colon">
    <w:name w:val="colon"/>
    <w:basedOn w:val="a1"/>
    <w:rsid w:val="00333DD9"/>
  </w:style>
  <w:style w:type="character" w:styleId="aa">
    <w:name w:val="Strong"/>
    <w:basedOn w:val="a1"/>
    <w:uiPriority w:val="22"/>
    <w:qFormat/>
    <w:rsid w:val="00333DD9"/>
    <w:rPr>
      <w:b/>
      <w:bCs/>
    </w:rPr>
  </w:style>
  <w:style w:type="character" w:customStyle="1" w:styleId="annotation">
    <w:name w:val="annotation"/>
    <w:basedOn w:val="a1"/>
    <w:rsid w:val="00333DD9"/>
  </w:style>
  <w:style w:type="paragraph" w:customStyle="1" w:styleId="admonition-title">
    <w:name w:val="admonition-title"/>
    <w:basedOn w:val="a"/>
    <w:rsid w:val="00333DD9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customStyle="1" w:styleId="rubric">
    <w:name w:val="rubric"/>
    <w:basedOn w:val="a"/>
    <w:rsid w:val="00333DD9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HTML0">
    <w:name w:val="HTML Preformatted"/>
    <w:basedOn w:val="a"/>
    <w:link w:val="HTML1"/>
    <w:uiPriority w:val="99"/>
    <w:unhideWhenUsed/>
    <w:rsid w:val="00333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spacing w:line="240" w:lineRule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1"/>
    <w:link w:val="HTML0"/>
    <w:uiPriority w:val="99"/>
    <w:rsid w:val="00333DD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p">
    <w:name w:val="p"/>
    <w:basedOn w:val="a1"/>
    <w:rsid w:val="00333DD9"/>
  </w:style>
  <w:style w:type="character" w:customStyle="1" w:styleId="s2">
    <w:name w:val="s2"/>
    <w:basedOn w:val="a1"/>
    <w:rsid w:val="00333DD9"/>
  </w:style>
  <w:style w:type="character" w:customStyle="1" w:styleId="mi">
    <w:name w:val="mi"/>
    <w:basedOn w:val="a1"/>
    <w:rsid w:val="00333DD9"/>
  </w:style>
  <w:style w:type="character" w:customStyle="1" w:styleId="c1">
    <w:name w:val="c1"/>
    <w:basedOn w:val="a1"/>
    <w:rsid w:val="00333DD9"/>
  </w:style>
  <w:style w:type="paragraph" w:customStyle="1" w:styleId="ab">
    <w:name w:val="Заголовок рисунка"/>
    <w:basedOn w:val="a0"/>
    <w:qFormat/>
    <w:rsid w:val="007D55E3"/>
    <w:pPr>
      <w:suppressAutoHyphens w:val="0"/>
      <w:spacing w:after="0"/>
      <w:jc w:val="center"/>
    </w:pPr>
    <w:rPr>
      <w:rFonts w:cs="Lohit Devanagari"/>
    </w:rPr>
  </w:style>
  <w:style w:type="paragraph" w:styleId="ac">
    <w:name w:val="List Paragraph"/>
    <w:basedOn w:val="a"/>
    <w:uiPriority w:val="34"/>
    <w:qFormat/>
    <w:rsid w:val="00CF0351"/>
    <w:pPr>
      <w:ind w:left="720"/>
      <w:contextualSpacing/>
    </w:pPr>
    <w:rPr>
      <w:rFonts w:cs="Mangal"/>
    </w:rPr>
  </w:style>
  <w:style w:type="character" w:styleId="ad">
    <w:name w:val="Unresolved Mention"/>
    <w:basedOn w:val="a1"/>
    <w:uiPriority w:val="99"/>
    <w:semiHidden/>
    <w:unhideWhenUsed/>
    <w:rsid w:val="007B221A"/>
    <w:rPr>
      <w:color w:val="605E5C"/>
      <w:shd w:val="clear" w:color="auto" w:fill="E1DFDD"/>
    </w:rPr>
  </w:style>
  <w:style w:type="character" w:customStyle="1" w:styleId="mo">
    <w:name w:val="mo"/>
    <w:basedOn w:val="a1"/>
    <w:rsid w:val="00E2719D"/>
  </w:style>
  <w:style w:type="character" w:customStyle="1" w:styleId="mn">
    <w:name w:val="mn"/>
    <w:basedOn w:val="a1"/>
    <w:rsid w:val="00E2719D"/>
  </w:style>
  <w:style w:type="character" w:customStyle="1" w:styleId="button-content">
    <w:name w:val="button-content"/>
    <w:basedOn w:val="a1"/>
    <w:rsid w:val="007F52F6"/>
  </w:style>
  <w:style w:type="table" w:styleId="ae">
    <w:name w:val="Table Grid"/>
    <w:basedOn w:val="a2"/>
    <w:uiPriority w:val="39"/>
    <w:rsid w:val="00E03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mphasis"/>
    <w:basedOn w:val="a1"/>
    <w:uiPriority w:val="20"/>
    <w:qFormat/>
    <w:rsid w:val="00321257"/>
    <w:rPr>
      <w:i/>
      <w:iCs/>
    </w:rPr>
  </w:style>
  <w:style w:type="paragraph" w:styleId="af0">
    <w:name w:val="header"/>
    <w:basedOn w:val="a"/>
    <w:link w:val="af1"/>
    <w:uiPriority w:val="99"/>
    <w:unhideWhenUsed/>
    <w:rsid w:val="00581FED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1">
    <w:name w:val="Верхний колонтитул Знак"/>
    <w:basedOn w:val="a1"/>
    <w:link w:val="af0"/>
    <w:uiPriority w:val="99"/>
    <w:rsid w:val="00581FED"/>
    <w:rPr>
      <w:rFonts w:ascii="Times New Roman" w:eastAsia="Noto Serif CJK SC" w:hAnsi="Times New Roman" w:cs="Mangal"/>
      <w:sz w:val="28"/>
      <w:szCs w:val="24"/>
      <w:lang w:eastAsia="zh-CN" w:bidi="hi-IN"/>
      <w14:ligatures w14:val="none"/>
    </w:rPr>
  </w:style>
  <w:style w:type="paragraph" w:styleId="af2">
    <w:name w:val="footer"/>
    <w:basedOn w:val="a"/>
    <w:link w:val="af3"/>
    <w:uiPriority w:val="99"/>
    <w:unhideWhenUsed/>
    <w:rsid w:val="00581FED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3">
    <w:name w:val="Нижний колонтитул Знак"/>
    <w:basedOn w:val="a1"/>
    <w:link w:val="af2"/>
    <w:uiPriority w:val="99"/>
    <w:rsid w:val="00581FED"/>
    <w:rPr>
      <w:rFonts w:ascii="Times New Roman" w:eastAsia="Noto Serif CJK SC" w:hAnsi="Times New Roman" w:cs="Mangal"/>
      <w:sz w:val="28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42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38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611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148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86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432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9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460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137311672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62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170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7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12353">
          <w:marLeft w:val="0"/>
          <w:marRight w:val="-18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985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5084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0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0505858">
                  <w:marLeft w:val="0"/>
                  <w:marRight w:val="-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77848">
                      <w:marLeft w:val="12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4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3" w:color="A2A9B1"/>
                            <w:left w:val="single" w:sz="6" w:space="0" w:color="A2A9B1"/>
                            <w:bottom w:val="single" w:sz="6" w:space="3" w:color="A2A9B1"/>
                            <w:right w:val="single" w:sz="6" w:space="0" w:color="A2A9B1"/>
                          </w:divBdr>
                          <w:divsChild>
                            <w:div w:id="116320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741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413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CF0"/>
                                        <w:right w:val="none" w:sz="0" w:space="0" w:color="auto"/>
                                      </w:divBdr>
                                      <w:divsChild>
                                        <w:div w:id="23555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5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AECF0"/>
                                        <w:right w:val="none" w:sz="0" w:space="0" w:color="auto"/>
                                      </w:divBdr>
                                      <w:divsChild>
                                        <w:div w:id="359942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4222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15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6562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22789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5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500854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22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422489998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69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63059357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526527384">
                      <w:marLeft w:val="0"/>
                      <w:marRight w:val="336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54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690140180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4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  <w:div w:id="18817453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142345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7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22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513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26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341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nndata.readthedocs.io/en/latest/generated/anndata.AnnData.obsm.html" TargetMode="External"/><Relationship Id="rId26" Type="http://schemas.openxmlformats.org/officeDocument/2006/relationships/hyperlink" Target="https://ru.wikipedia.org/wiki/%D0%A0%D0%B0%D0%B7%D0%BC%D0%B5%D1%80%D0%BD%D0%BE%D1%81%D1%82%D1%8C_%D0%BF%D1%80%D0%BE%D1%81%D1%82%D1%80%D0%B0%D0%BD%D1%81%D1%82%D0%B2%D0%B0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anndata.readthedocs.io/en/latest/generated/anndata.AnnData.varm.html" TargetMode="External"/><Relationship Id="rId34" Type="http://schemas.openxmlformats.org/officeDocument/2006/relationships/hyperlink" Target="https://ru.wikipedia.org/wiki/%D0%93%D0%BB%D0%BE%D1%81%D1%81%D0%B0%D1%80%D0%B8%D0%B9_%D1%82%D0%B5%D0%BE%D1%80%D0%B8%D0%B8_%D0%B3%D1%80%D0%B0%D1%84%D0%BE%D0%B2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6" Type="http://schemas.openxmlformats.org/officeDocument/2006/relationships/image" Target="media/image48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hyperlink" Target="https://anndata.readthedocs.io/en/latest/generated/anndata.AnnData.X.html" TargetMode="External"/><Relationship Id="rId29" Type="http://schemas.openxmlformats.org/officeDocument/2006/relationships/hyperlink" Target="https://ru.wikipedia.org/wiki/%D0%92%D0%B8%D0%B7%D1%83%D0%B0%D0%BB%D0%B8%D0%B7%D0%B0%D1%86%D0%B8%D1%8F_%D0%B4%D0%B0%D0%BD%D0%BD%D1%8B%D1%8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canpy-tutorials.readthedocs.io/en/latest/index.html" TargetMode="External"/><Relationship Id="rId32" Type="http://schemas.openxmlformats.org/officeDocument/2006/relationships/hyperlink" Target="https://en.wikipedia.org/wiki/Nonlinear_dimensionality_reduction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82" Type="http://schemas.openxmlformats.org/officeDocument/2006/relationships/hyperlink" Target="https://doi.org/10.1186/s13059-017-1382-0" TargetMode="External"/><Relationship Id="rId19" Type="http://schemas.openxmlformats.org/officeDocument/2006/relationships/hyperlink" Target="https://anndata.readthedocs.io/en/latest/generated/anndata.AnnData.obsp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hyperlink" Target="https://anndata.readthedocs.io/en/latest/generated/anndata.AnnData.varp.html" TargetMode="External"/><Relationship Id="rId27" Type="http://schemas.openxmlformats.org/officeDocument/2006/relationships/hyperlink" Target="https://ru.wikipedia.org/wiki/%D0%98%D0%BD%D1%84%D0%BE%D1%80%D0%BC%D0%B0%D1%86%D0%B8%D1%8F" TargetMode="External"/><Relationship Id="rId30" Type="http://schemas.openxmlformats.org/officeDocument/2006/relationships/hyperlink" Target="https://ru.wikipedia.org/w/index.php?title=%D0%9D%D0%B5%D0%BB%D0%B8%D0%BD%D0%B5%D0%B9%D0%BD%D0%BE%D0%B5_%D1%81%D0%BD%D0%B8%D0%B6%D0%B5%D0%BD%D0%B8%D0%B5_%D1%80%D0%B0%D0%B7%D0%BC%D0%B5%D1%80%D0%BD%D0%BE%D1%81%D1%82%D0%B8&amp;action=edit&amp;redlink=1" TargetMode="External"/><Relationship Id="rId35" Type="http://schemas.openxmlformats.org/officeDocument/2006/relationships/hyperlink" Target="https://ru.wikipedia.org/wiki/%D0%9D%D0%B5%D1%87%D1%91%D1%82%D0%BA%D0%BE%D0%B5_%D0%BC%D0%BD%D0%BE%D0%B6%D0%B5%D1%81%D1%82%D0%B2%D0%BE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77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80" Type="http://schemas.openxmlformats.org/officeDocument/2006/relationships/image" Target="media/image52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nndata.readthedocs.io/en/latest/generated/anndata.AnnData.obs.html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ru.wikipedia.org/wiki/%D0%A1%D1%82%D0%BE%D1%85%D0%B0%D1%81%D1%82%D0%B8%D1%87%D0%B5%D1%81%D0%BA%D0%BE%D0%B5_%D0%B2%D0%BB%D0%BE%D0%B6%D0%B5%D0%BD%D0%B8%D0%B5_%D1%81%D0%BE%D1%81%D0%B5%D0%B4%D0%B5%D0%B9_%D1%81_t-%D1%80%D0%B0%D1%81%D0%BF%D1%80%D0%B5%D0%B4%D0%B5%D0%BB%D0%B5%D0%BD%D0%B8%D0%B5%D0%BC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hyperlink" Target="https://anndata.readthedocs.io/en/latest/generated/anndata.AnnData.var.html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nndata.readthedocs.io/en/latest/generated/anndata.AnnData.html" TargetMode="External"/><Relationship Id="rId23" Type="http://schemas.openxmlformats.org/officeDocument/2006/relationships/hyperlink" Target="https://anndata.readthedocs.io/en/latest/generated/anndata.AnnData.uns.html" TargetMode="External"/><Relationship Id="rId28" Type="http://schemas.openxmlformats.org/officeDocument/2006/relationships/hyperlink" Target="https://ru.wikipedia.org/wiki/%D0%9C%D0%B0%D1%88%D0%B8%D0%BD%D0%BD%D0%BE%D0%B5_%D0%BE%D0%B1%D1%83%D1%87%D0%B5%D0%BD%D0%B8%D0%B5" TargetMode="External"/><Relationship Id="rId36" Type="http://schemas.openxmlformats.org/officeDocument/2006/relationships/hyperlink" Target="https://ru.wikipedia.org/wiki/%D0%A4%D1%83%D0%BD%D0%BA%D1%86%D0%B8%D1%8F_%D0%BF%D1%80%D0%B8%D0%BD%D0%B0%D0%B4%D0%BB%D0%B5%D0%B6%D0%BD%D0%BE%D1%81%D1%82%D0%B8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%D0%9C%D0%B0%D1%88%D0%B8%D0%BD%D0%BD%D0%BE%D0%B5_%D0%BE%D0%B1%D1%83%D1%87%D0%B5%D0%BD%D0%B8%D0%B5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hyperlink" Target="https://anndata.readthedocs.io/en/latest/#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2F71A-8BBC-49E7-801F-63FBB3A7E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33</Pages>
  <Words>4008</Words>
  <Characters>22850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</dc:creator>
  <cp:keywords/>
  <dc:description/>
  <cp:lastModifiedBy>Любовь</cp:lastModifiedBy>
  <cp:revision>14</cp:revision>
  <dcterms:created xsi:type="dcterms:W3CDTF">2023-04-24T08:39:00Z</dcterms:created>
  <dcterms:modified xsi:type="dcterms:W3CDTF">2023-05-02T12:26:00Z</dcterms:modified>
</cp:coreProperties>
</file>