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программы для вычисления арифметических выражений.</w:t>
      </w:r>
    </w:p>
    <w:bookmarkEnd w:id="21"/>
    <w:bookmarkStart w:id="103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c7e58a0698bb32ad539ef0c51d92cf2abb24195"/>
    <w:p>
      <w:pPr>
        <w:pStyle w:val="Heading2"/>
      </w:pPr>
      <w:r>
        <w:t xml:space="preserve">3.1) Создаем каталог для программ лабораторной работы № 6, переходим в него и создайем файл lab6-1.asm</w:t>
      </w:r>
    </w:p>
    <w:p>
      <w:pPr>
        <w:pStyle w:val="CaptionedFigure"/>
      </w:pPr>
      <w:r>
        <w:drawing>
          <wp:inline>
            <wp:extent cx="5334000" cy="764348"/>
            <wp:effectExtent b="0" l="0" r="0" t="0"/>
            <wp:docPr descr="Создаем файл и каталог" title="" id="2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каталог</w:t>
      </w:r>
    </w:p>
    <w:bookmarkEnd w:id="25"/>
    <w:bookmarkStart w:id="29" w:name="X8effb2bf34e6d521c1ca2eb010b4fc8bf970406"/>
    <w:p>
      <w:pPr>
        <w:pStyle w:val="Heading2"/>
      </w:pPr>
      <w:r>
        <w:t xml:space="preserve">3.2) Вводим в файл lab6-1.asm текст программы из листинга 6.1.</w:t>
      </w:r>
    </w:p>
    <w:p>
      <w:pPr>
        <w:pStyle w:val="CaptionedFigure"/>
      </w:pPr>
      <w:r>
        <w:drawing>
          <wp:inline>
            <wp:extent cx="5334000" cy="3583395"/>
            <wp:effectExtent b="0" l="0" r="0" t="0"/>
            <wp:docPr descr="Вводим текст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29"/>
    <w:bookmarkStart w:id="33" w:name="создаем-файл-и-запускаем-его."/>
    <w:p>
      <w:pPr>
        <w:pStyle w:val="Heading2"/>
      </w:pPr>
      <w:r>
        <w:t xml:space="preserve">3.3) Создаем файл и запускаем его.</w:t>
      </w:r>
    </w:p>
    <w:p>
      <w:pPr>
        <w:pStyle w:val="CaptionedFigure"/>
      </w:pPr>
      <w:r>
        <w:drawing>
          <wp:inline>
            <wp:extent cx="5334000" cy="857687"/>
            <wp:effectExtent b="0" l="0" r="0" t="0"/>
            <wp:docPr descr="Создаем файл и запускаем" title="" id="3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запускаем</w:t>
      </w:r>
    </w:p>
    <w:bookmarkEnd w:id="33"/>
    <w:bookmarkStart w:id="37" w:name="Xf99701cd0dad7b2c543997b2ea4b5a574a77a66"/>
    <w:p>
      <w:pPr>
        <w:pStyle w:val="Heading2"/>
      </w:pPr>
      <w:r>
        <w:t xml:space="preserve">3.4) Изменяем текст программы и вместо символов записываем в регистры числа.</w:t>
      </w:r>
    </w:p>
    <w:p>
      <w:pPr>
        <w:pStyle w:val="CaptionedFigure"/>
      </w:pPr>
      <w:r>
        <w:drawing>
          <wp:inline>
            <wp:extent cx="5334000" cy="3566858"/>
            <wp:effectExtent b="0" l="0" r="0" t="0"/>
            <wp:docPr descr="Изменяем текст" title="" id="3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</w:t>
      </w:r>
    </w:p>
    <w:bookmarkEnd w:id="37"/>
    <w:bookmarkStart w:id="41" w:name="создаем-исполняемый-файл-и-запускаем-его"/>
    <w:p>
      <w:pPr>
        <w:pStyle w:val="Heading2"/>
      </w:pPr>
      <w:r>
        <w:t xml:space="preserve">3.5) 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962403"/>
            <wp:effectExtent b="0" l="0" r="0" t="0"/>
            <wp:docPr descr="Запускаем файл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bookmarkEnd w:id="41"/>
    <w:bookmarkStart w:id="45" w:name="X3b1d85a3f857149b3991f48c580ff914b7528d3"/>
    <w:p>
      <w:pPr>
        <w:pStyle w:val="Heading2"/>
      </w:pPr>
      <w:r>
        <w:t xml:space="preserve">3.6) Создаем файл lab6-2.asm в каталоге ~/work/arch-pc/lab06.</w:t>
      </w:r>
    </w:p>
    <w:p>
      <w:pPr>
        <w:pStyle w:val="CaptionedFigure"/>
      </w:pPr>
      <w:r>
        <w:drawing>
          <wp:inline>
            <wp:extent cx="5334000" cy="399642"/>
            <wp:effectExtent b="0" l="0" r="0" t="0"/>
            <wp:docPr descr="Создаем файл" title="" id="4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45"/>
    <w:bookmarkStart w:id="49" w:name="X745453cd35248157fb1d643d28ababb942c3c11"/>
    <w:p>
      <w:pPr>
        <w:pStyle w:val="Heading2"/>
      </w:pPr>
      <w:r>
        <w:t xml:space="preserve">3.7) Вводим в него текст программы из листинга 6.2.</w:t>
      </w:r>
    </w:p>
    <w:p>
      <w:pPr>
        <w:pStyle w:val="CaptionedFigure"/>
      </w:pPr>
      <w:r>
        <w:drawing>
          <wp:inline>
            <wp:extent cx="5334000" cy="3632006"/>
            <wp:effectExtent b="0" l="0" r="0" t="0"/>
            <wp:docPr descr="Вводим текст" title="" id="4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49"/>
    <w:bookmarkStart w:id="53" w:name="Xe6115297c3cba881857dcc7e384cd1101816e6e"/>
    <w:p>
      <w:pPr>
        <w:pStyle w:val="Heading2"/>
      </w:pPr>
      <w:r>
        <w:t xml:space="preserve">3.8)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816845"/>
            <wp:effectExtent b="0" l="0" r="0" t="0"/>
            <wp:docPr descr="Создаем и запускаем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bookmarkEnd w:id="53"/>
    <w:bookmarkStart w:id="57" w:name="X823003af05e8cf47f582b83339186db4c33a59d"/>
    <w:p>
      <w:pPr>
        <w:pStyle w:val="Heading2"/>
      </w:pPr>
      <w:r>
        <w:t xml:space="preserve">3.9) Аналогично предыдущему примеру изменяем символы на числа.</w:t>
      </w:r>
    </w:p>
    <w:p>
      <w:pPr>
        <w:pStyle w:val="CaptionedFigure"/>
      </w:pPr>
      <w:r>
        <w:drawing>
          <wp:inline>
            <wp:extent cx="5334000" cy="3577584"/>
            <wp:effectExtent b="0" l="0" r="0" t="0"/>
            <wp:docPr descr="Редактируем файл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bookmarkEnd w:id="57"/>
    <w:bookmarkStart w:id="61" w:name="X079fdabc9e11f854ac3337996be06467d1504d6"/>
    <w:p>
      <w:pPr>
        <w:pStyle w:val="Heading2"/>
      </w:pPr>
      <w:r>
        <w:t xml:space="preserve">3.10)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827548"/>
            <wp:effectExtent b="0" l="0" r="0" t="0"/>
            <wp:docPr descr="Создаем и запускаем файл" title="" id="5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61"/>
    <w:bookmarkStart w:id="65" w:name="заменяем-функцию-iprintlf-на-iprint."/>
    <w:p>
      <w:pPr>
        <w:pStyle w:val="Heading2"/>
      </w:pPr>
      <w:r>
        <w:t xml:space="preserve">3.11) Заменяем функцию iprintLF на iprint.</w:t>
      </w:r>
    </w:p>
    <w:p>
      <w:pPr>
        <w:pStyle w:val="CaptionedFigure"/>
      </w:pPr>
      <w:r>
        <w:drawing>
          <wp:inline>
            <wp:extent cx="5334000" cy="3588623"/>
            <wp:effectExtent b="0" l="0" r="0" t="0"/>
            <wp:docPr descr="Редактируем файл" title="" id="6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bookmarkEnd w:id="65"/>
    <w:bookmarkStart w:id="69" w:name="X03607c6137c9dc2d4435461bcc6c9b8660580e4"/>
    <w:p>
      <w:pPr>
        <w:pStyle w:val="Heading2"/>
      </w:pPr>
      <w:r>
        <w:t xml:space="preserve">3.12)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679021"/>
            <wp:effectExtent b="0" l="0" r="0" t="0"/>
            <wp:docPr descr="Создаем и запускаем" title="" id="6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bookmarkEnd w:id="69"/>
    <w:bookmarkStart w:id="73" w:name="X0f0670f0c53cc2e4c532d0b58a872aaea5b98d4"/>
    <w:p>
      <w:pPr>
        <w:pStyle w:val="Heading2"/>
      </w:pPr>
      <w:r>
        <w:t xml:space="preserve">3.13) Создаем файл lab6-3.asm в каталоге ~/work/arch-pc/lab06.</w:t>
      </w:r>
    </w:p>
    <w:p>
      <w:pPr>
        <w:pStyle w:val="CaptionedFigure"/>
      </w:pPr>
      <w:r>
        <w:drawing>
          <wp:inline>
            <wp:extent cx="5334000" cy="357768"/>
            <wp:effectExtent b="0" l="0" r="0" t="0"/>
            <wp:docPr descr="Создаем файл" title="" id="7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73"/>
    <w:bookmarkStart w:id="77" w:name="Xd8220645d5c4c2c7d6b30d5486fade65e128a41"/>
    <w:p>
      <w:pPr>
        <w:pStyle w:val="Heading2"/>
      </w:pPr>
      <w:r>
        <w:t xml:space="preserve">3.14) Вводим в lab6-3.asm текст из листинга 6.3.</w:t>
      </w:r>
    </w:p>
    <w:p>
      <w:pPr>
        <w:pStyle w:val="CaptionedFigure"/>
      </w:pPr>
      <w:r>
        <w:drawing>
          <wp:inline>
            <wp:extent cx="5334000" cy="3547881"/>
            <wp:effectExtent b="0" l="0" r="0" t="0"/>
            <wp:docPr descr="Вводим текст" title="" id="7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77"/>
    <w:bookmarkStart w:id="81" w:name="X2174a2b976856605e5e1838198be6ede6209777"/>
    <w:p>
      <w:pPr>
        <w:pStyle w:val="Heading2"/>
      </w:pPr>
      <w:r>
        <w:t xml:space="preserve">3.15)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929779"/>
            <wp:effectExtent b="0" l="0" r="0" t="0"/>
            <wp:docPr descr="Создаем и запускаем файл" title="" id="7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81"/>
    <w:bookmarkStart w:id="85" w:name="Xb3ff18784b1a09895d22e17fc733cef67d6101b"/>
    <w:p>
      <w:pPr>
        <w:pStyle w:val="Heading2"/>
      </w:pPr>
      <w:r>
        <w:t xml:space="preserve">3.16) Изменяем текст программы для вычисления выражения.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едактируем файл" title="" id="8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bookmarkEnd w:id="85"/>
    <w:bookmarkStart w:id="89" w:name="X2244185e8396e039142f72497de72ba56d20682"/>
    <w:p>
      <w:pPr>
        <w:pStyle w:val="Heading2"/>
      </w:pPr>
      <w:r>
        <w:t xml:space="preserve">3.17)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5334000" cy="966127"/>
            <wp:effectExtent b="0" l="0" r="0" t="0"/>
            <wp:docPr descr="Создаем и проверяем" title="" id="8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проверяем</w:t>
      </w:r>
    </w:p>
    <w:bookmarkEnd w:id="89"/>
    <w:bookmarkStart w:id="93" w:name="X67f3923d08819ad3e074eafcebee79c2dd33651"/>
    <w:p>
      <w:pPr>
        <w:pStyle w:val="Heading2"/>
      </w:pPr>
      <w:r>
        <w:t xml:space="preserve">3.18) Создаем файл variant.asm в каталоге ~/work/arch-pc/lab06</w:t>
      </w:r>
    </w:p>
    <w:p>
      <w:pPr>
        <w:pStyle w:val="CaptionedFigure"/>
      </w:pPr>
      <w:r>
        <w:drawing>
          <wp:inline>
            <wp:extent cx="5334000" cy="204838"/>
            <wp:effectExtent b="0" l="0" r="0" t="0"/>
            <wp:docPr descr="Создаем файл" title="" id="9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93"/>
    <w:bookmarkStart w:id="97" w:name="Xbbd0de3751b9607a05e80215de5a045c84dc69a"/>
    <w:p>
      <w:pPr>
        <w:pStyle w:val="Heading2"/>
      </w:pPr>
      <w:r>
        <w:t xml:space="preserve">3.19) Вводим текст из листинга 6.4 в файл variant.asm.</w:t>
      </w:r>
    </w:p>
    <w:p>
      <w:pPr>
        <w:pStyle w:val="CaptionedFigure"/>
      </w:pPr>
      <w:r>
        <w:drawing>
          <wp:inline>
            <wp:extent cx="5334000" cy="3545207"/>
            <wp:effectExtent b="0" l="0" r="0" t="0"/>
            <wp:docPr descr="Вводим текст" title="" id="9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97"/>
    <w:bookmarkStart w:id="101" w:name="X00fea4125b737fe7b5d42d582883ab6af92af84"/>
    <w:p>
      <w:pPr>
        <w:pStyle w:val="Heading2"/>
      </w:pPr>
      <w:r>
        <w:t xml:space="preserve">3.20)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791128"/>
            <wp:effectExtent b="0" l="0" r="0" t="0"/>
            <wp:docPr descr="Создаем и запускаем" title="" id="9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bookmarkEnd w:id="101"/>
    <w:bookmarkStart w:id="102" w:name="ответы-на-вопросы"/>
    <w:p>
      <w:pPr>
        <w:pStyle w:val="Heading2"/>
      </w:pPr>
      <w:r>
        <w:t xml:space="preserve">3.21) 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сохраняется в регистре edx. После этого вызывается команда sread, которая производит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</w:t>
      </w:r>
    </w:p>
    <w:p>
      <w:pPr>
        <w:numPr>
          <w:ilvl w:val="0"/>
          <w:numId w:val="1001"/>
        </w:numPr>
        <w:pStyle w:val="Compact"/>
      </w:pPr>
      <w:r>
        <w:t xml:space="preserve">За вычисление варианта отвечают строки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. Строка</w:t>
      </w:r>
      <w:r>
        <w:t xml:space="preserve"> </w:t>
      </w:r>
      <w:r>
        <w:t xml:space="preserve">“</w:t>
      </w:r>
      <w:r>
        <w:t xml:space="preserve">xor edx,edx: обнуляет регистр edx перед выполнением деления. Строка “mov ebx,20</w:t>
      </w:r>
      <w:r>
        <w:t xml:space="preserve">”</w:t>
      </w:r>
      <w:r>
        <w:t xml:space="preserve">: 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: 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результата вычислений отвечают строки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eax, 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102"/>
    <w:bookmarkEnd w:id="103"/>
    <w:bookmarkStart w:id="116" w:name="самостоятельная-работа"/>
    <w:p>
      <w:pPr>
        <w:pStyle w:val="Heading1"/>
      </w:pPr>
      <w:r>
        <w:t xml:space="preserve">4) Самостоятельная работа</w:t>
      </w:r>
    </w:p>
    <w:bookmarkStart w:id="107" w:name="создаем-файл-в-каталоге"/>
    <w:p>
      <w:pPr>
        <w:pStyle w:val="Heading2"/>
      </w:pPr>
      <w:r>
        <w:t xml:space="preserve">4.1) Создаем файл в каталоге</w:t>
      </w:r>
    </w:p>
    <w:p>
      <w:pPr>
        <w:pStyle w:val="CaptionedFigure"/>
      </w:pPr>
      <w:r>
        <w:drawing>
          <wp:inline>
            <wp:extent cx="5334000" cy="213688"/>
            <wp:effectExtent b="0" l="0" r="0" t="0"/>
            <wp:docPr descr="Создаем файл" title="" id="10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107"/>
    <w:bookmarkStart w:id="111" w:name="Xb9e8d62197c3bff2722988e6b63b3f427374379"/>
    <w:p>
      <w:pPr>
        <w:pStyle w:val="Heading2"/>
      </w:pPr>
      <w:r>
        <w:t xml:space="preserve">4.2) Пишем программу для вычисления варианта №3 (x + 2)^2</w:t>
      </w:r>
    </w:p>
    <w:p>
      <w:pPr>
        <w:pStyle w:val="CaptionedFigure"/>
      </w:pPr>
      <w:r>
        <w:drawing>
          <wp:inline>
            <wp:extent cx="5334000" cy="6112270"/>
            <wp:effectExtent b="0" l="0" r="0" t="0"/>
            <wp:docPr descr="Пишем программу" title="" id="10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bookmarkEnd w:id="111"/>
    <w:bookmarkStart w:id="115" w:name="создаем-файл-и-запускаем-его"/>
    <w:p>
      <w:pPr>
        <w:pStyle w:val="Heading2"/>
      </w:pPr>
      <w:r>
        <w:t xml:space="preserve">4.3) Создаем файл и запускаем его</w:t>
      </w:r>
    </w:p>
    <w:p>
      <w:pPr>
        <w:pStyle w:val="CaptionedFigure"/>
      </w:pPr>
      <w:r>
        <w:drawing>
          <wp:inline>
            <wp:extent cx="5334000" cy="2057906"/>
            <wp:effectExtent b="0" l="0" r="0" t="0"/>
            <wp:docPr descr="Создаем файл и запускаем" title="" id="11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6/images/6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запускаем</w:t>
      </w:r>
    </w:p>
    <w:bookmarkEnd w:id="115"/>
    <w:bookmarkEnd w:id="116"/>
    <w:bookmarkStart w:id="117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научились писать программы для произведения рассчетов на языке NASM.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Люкшина Влада Алексеевна</dc:creator>
  <dc:language>ru-RU</dc:language>
  <cp:keywords/>
  <dcterms:created xsi:type="dcterms:W3CDTF">2024-11-14T20:09:54Z</dcterms:created>
  <dcterms:modified xsi:type="dcterms:W3CDTF">2024-11-14T20:09:54Z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