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门电路的基本概念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实现基本和常用逻辑运算的电子电路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CMOS集成电路的主要特点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rFonts w:hint="default"/>
          <w:lang w:val="en-US" w:eastAsia="zh-CN"/>
        </w:rPr>
        <w:t>功耗极低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电源电压范围宽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抗干扰能力强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逻辑摆幅大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输入电阻较高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扇出能力强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可集成度高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温度稳定性好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抗辐射能力强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成本低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</w:p>
    <w:p>
      <w:pPr>
        <w:numPr>
          <w:ilvl w:val="0"/>
          <w:numId w:val="0"/>
        </w:numPr>
        <w:rPr/>
      </w:pPr>
      <w:r>
        <w:rPr>
          <w:lang w:val="en-US"/>
        </w:rPr>
        <w:t>CMOS电路使用中应注意的问题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引脚不能悬空</w:t>
      </w:r>
      <w:r>
        <w:rPr>
          <w:rFonts w:hint="eastAsia"/>
          <w:lang w:val="en-US" w:eastAsia="zh-CN"/>
        </w:rPr>
        <w:t>）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rFonts w:hint="default"/>
          <w:lang w:val="en-US" w:eastAsia="zh-CN"/>
        </w:rPr>
        <w:t>注意输入端的静电防护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注意输入电路的过流保护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注意电源电压极性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防止输出端短路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</w:p>
    <w:p>
      <w:pPr>
        <w:numPr>
          <w:ilvl w:val="0"/>
          <w:numId w:val="0"/>
        </w:numPr>
        <w:rPr/>
      </w:pPr>
      <w:r>
        <w:rPr>
          <w:lang w:val="en-US"/>
        </w:rPr>
        <w:t>ROM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只读存储器</w:t>
      </w:r>
      <w:r>
        <w:rPr>
          <w:rFonts w:hint="eastAsia"/>
          <w:lang w:val="en-US" w:eastAsia="zh-CN"/>
        </w:rPr>
        <w:t>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消除竞争冒险的方法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rPr>
          <w:rFonts w:hint="default"/>
          <w:lang w:val="en-US" w:eastAsia="zh-CN"/>
        </w:rPr>
        <w:t>引入封锁脉冲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引入选通脉冲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接入滤波电容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rPr>
          <w:lang w:val="en-US"/>
        </w:rPr>
        <w:t>修改逻辑设计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增加冗余项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当竞争冒险是由单个变量改变状态引起时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则可用增加冗余项的方法予以消除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</w:p>
    <w:p>
      <w:pPr>
        <w:numPr>
          <w:ilvl w:val="0"/>
          <w:numId w:val="0"/>
        </w:numPr>
        <w:rPr/>
      </w:pPr>
      <w:r>
        <w:rPr>
          <w:lang w:val="en-US"/>
        </w:rPr>
        <w:t>RAM的存储单元</w:t>
      </w:r>
    </w:p>
    <w:p>
      <w:pPr>
        <w:pStyle w:val="style179"/>
        <w:numPr>
          <w:ilvl w:val="0"/>
          <w:numId w:val="8"/>
        </w:numPr>
        <w:ind w:firstLineChars="0"/>
        <w:rPr/>
      </w:pPr>
      <w:r>
        <w:rPr>
          <w:rFonts w:hint="default"/>
          <w:lang w:val="en-US" w:eastAsia="zh-CN"/>
        </w:rPr>
        <w:t>静态存储单元</w:t>
      </w:r>
    </w:p>
    <w:p>
      <w:pPr>
        <w:pStyle w:val="style179"/>
        <w:numPr>
          <w:ilvl w:val="0"/>
          <w:numId w:val="8"/>
        </w:numPr>
        <w:ind w:firstLineChars="0"/>
        <w:rPr/>
      </w:pPr>
      <w:r>
        <w:rPr>
          <w:lang w:val="en-US"/>
        </w:rPr>
        <w:t>动态MOS存储单元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存储原理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利用MOS管栅极电容具有暂时存储信息的作用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rFonts w:hint="default"/>
          <w:lang w:val="en-US" w:eastAsia="zh-CN"/>
        </w:rPr>
        <w:t xml:space="preserve">          需要定期地给栅极电容补充电荷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通常把这种操作称为刷新或再生</w:t>
      </w:r>
    </w:p>
    <w:p>
      <w:pPr>
        <w:numPr>
          <w:ilvl w:val="0"/>
          <w:numId w:val="0"/>
        </w:numPr>
        <w:rPr>
          <w:lang w:val="en-US"/>
        </w:rPr>
      </w:pPr>
    </w:p>
    <w:p>
      <w:pPr>
        <w:numPr>
          <w:ilvl w:val="0"/>
          <w:numId w:val="0"/>
        </w:numPr>
        <w:ind w:firstLineChars="200"/>
        <w:rPr/>
      </w:pPr>
      <w:r>
        <w:rPr>
          <w:lang w:val="en-US"/>
        </w:rPr>
        <w:t>静态存储单元与动态存储单元相比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用的管子数多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集成度低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但它是用触发器存储信息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不必定期刷新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外围电路简单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使用方便</w:t>
      </w:r>
      <w:r>
        <w:rPr>
          <w:rFonts w:hint="eastAsia"/>
          <w:lang w:val="en-US" w:eastAsia="zh-CN"/>
        </w:rPr>
        <w:t>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179"/>
        <w:numPr>
          <w:ilvl w:val="0"/>
          <w:numId w:val="10"/>
        </w:numPr>
        <w:ind w:firstLineChars="0"/>
        <w:rPr/>
      </w:pPr>
      <w:r>
        <w:rPr>
          <w:rFonts w:hint="default"/>
          <w:lang w:val="en-US" w:eastAsia="zh-CN"/>
        </w:rPr>
        <w:t>单稳态触发器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①延时与定时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②整形</w:t>
      </w:r>
    </w:p>
    <w:p>
      <w:pPr>
        <w:pStyle w:val="style179"/>
        <w:numPr>
          <w:ilvl w:val="0"/>
          <w:numId w:val="10"/>
        </w:numPr>
        <w:ind w:firstLineChars="0"/>
        <w:rPr/>
      </w:pPr>
      <w:r>
        <w:rPr>
          <w:lang w:val="en-US"/>
        </w:rPr>
        <w:t>多谐振荡器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①秒信号发生器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②模拟声响电路</w:t>
      </w:r>
    </w:p>
    <w:p>
      <w:pPr>
        <w:pStyle w:val="style179"/>
        <w:numPr>
          <w:ilvl w:val="0"/>
          <w:numId w:val="10"/>
        </w:numPr>
        <w:ind w:firstLineChars="0"/>
        <w:rPr/>
      </w:pPr>
      <w:r>
        <w:rPr>
          <w:lang w:val="en-US"/>
        </w:rPr>
        <w:t>施密特触发器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①接口与整形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  <w:r>
        <w:rPr>
          <w:lang w:val="en-US"/>
        </w:rPr>
        <w:t>②阈值探测和脉冲展宽</w:t>
      </w:r>
    </w:p>
    <w:p>
      <w:pPr>
        <w:pStyle w:val="style179"/>
        <w:numPr>
          <w:ilvl w:val="0"/>
          <w:numId w:val="0"/>
        </w:numPr>
        <w:ind w:left="420" w:firstLine="0" w:firstLineChars="0"/>
        <w:rPr/>
      </w:pPr>
    </w:p>
    <w:p>
      <w:pPr>
        <w:numPr>
          <w:ilvl w:val="0"/>
          <w:numId w:val="0"/>
        </w:numPr>
        <w:rPr/>
      </w:pPr>
      <w:r>
        <w:rPr>
          <w:lang w:val="en-US"/>
        </w:rPr>
        <w:t>A/D转换过程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取样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保持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量化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编码</w:t>
      </w:r>
    </w:p>
    <w:p>
      <w:pPr>
        <w:pStyle w:val="style0"/>
        <w:numPr>
          <w:ilvl w:val="0"/>
          <w:numId w:val="0"/>
        </w:numPr>
        <w:rPr>
          <w:lang w:val="en-US"/>
        </w:rPr>
      </w:pPr>
    </w:p>
    <w:p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取样</w:t>
      </w:r>
      <w:r>
        <w:rPr>
          <w:rFonts w:hint="eastAsia"/>
          <w:lang w:val="en-US" w:eastAsia="zh-CN"/>
        </w:rPr>
        <w:t>－</w:t>
      </w:r>
      <w:r>
        <w:rPr>
          <w:rFonts w:hint="default"/>
          <w:lang w:val="en-US" w:eastAsia="zh-CN"/>
        </w:rPr>
        <w:t>保持电路的作用</w:t>
      </w:r>
      <w:r>
        <w:rPr>
          <w:rFonts w:hint="eastAsia"/>
          <w:lang w:val="en-US" w:eastAsia="zh-CN"/>
        </w:rPr>
        <w:t>：</w:t>
      </w:r>
    </w:p>
    <w:p>
      <w:pPr>
        <w:pStyle w:val="style0"/>
        <w:numPr>
          <w:ilvl w:val="0"/>
          <w:numId w:val="0"/>
        </w:numPr>
        <w:rPr>
          <w:lang w:val="en-US"/>
        </w:rPr>
      </w:pPr>
      <w:r>
        <w:rPr>
          <w:rFonts w:hint="eastAsia"/>
          <w:lang w:val="en-US" w:eastAsia="zh-CN"/>
        </w:rPr>
        <w:t>保证在规定时刻准确地读取输人电压，并在转换期间保持该值不变，只有等到转换完毕之后，才能再次取样，读取新的u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值，进行新的转换。</w:t>
      </w:r>
    </w:p>
    <w:p>
      <w:pPr>
        <w:pStyle w:val="style0"/>
        <w:numPr>
          <w:ilvl w:val="0"/>
          <w:numId w:val="0"/>
        </w:numPr>
        <w:rPr>
          <w:lang w:val="en-US"/>
        </w:rPr>
      </w:pPr>
    </w:p>
    <w:p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量化方法：</w:t>
      </w:r>
    </w:p>
    <w:p>
      <w:pPr>
        <w:spacing w:lineRule="auto" w:line="240"/>
        <w:jc w:val="both"/>
        <w:rPr>
          <w:lang w:val="en-US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、</w:t>
      </w:r>
      <w:r>
        <w:rPr>
          <w:lang w:val="en-US"/>
        </w:rPr>
        <w:t>取Δ=UREF/2"</w:t>
      </w:r>
      <w:r>
        <w:rPr>
          <w:rFonts w:hint="eastAsia"/>
          <w:lang w:val="en-US" w:eastAsia="zh-CN"/>
        </w:rPr>
        <w:t>，</w:t>
      </w:r>
      <w:r>
        <w:rPr>
          <w:lang w:val="en-US"/>
        </w:rPr>
        <w:t>量化误差为A</w:t>
      </w:r>
      <w:r>
        <w:rPr>
          <w:rFonts w:hint="eastAsia"/>
          <w:lang w:val="en-US" w:eastAsia="zh-CN"/>
        </w:rPr>
        <w:t>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去零取整法（去掉零头只取整数）</w:t>
      </w:r>
    </w:p>
    <w:p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2</w:t>
      </w:r>
      <w:r>
        <w:rPr>
          <w:rFonts w:hint="eastAsia"/>
          <w:lang w:val="en-US" w:eastAsia="zh-CN"/>
        </w:rPr>
        <w:t>、</w:t>
      </w:r>
      <w:r>
        <w:rPr>
          <w:lang w:val="en-US"/>
        </w:rPr>
        <w:t>取Δ</w:t>
      </w:r>
      <w:r>
        <w:rPr>
          <w:rFonts w:hint="eastAsia"/>
          <w:lang w:val="en-US" w:eastAsia="zh-CN"/>
        </w:rPr>
        <w:t>’</w:t>
      </w:r>
      <w:r>
        <w:rPr>
          <w:lang w:val="en-US"/>
        </w:rPr>
        <w:t>=UREF /(2"-1)，量化误差为A</w:t>
      </w:r>
      <w:r>
        <w:rPr>
          <w:rFonts w:hint="eastAsia"/>
          <w:lang w:val="en-US" w:eastAsia="zh-CN"/>
        </w:rPr>
        <w:t>’。</w:t>
      </w:r>
      <w:r>
        <w:rPr>
          <w:lang w:val="en-US"/>
        </w:rPr>
        <w:t>四舍五人法</w:t>
      </w:r>
    </w:p>
    <w:p>
      <w:pPr>
        <w:pStyle w:val="style0"/>
        <w:numPr>
          <w:ilvl w:val="0"/>
          <w:numId w:val="0"/>
        </w:numPr>
        <w:rPr>
          <w:lang w:val="en-US"/>
        </w:rPr>
      </w:pPr>
    </w:p>
    <w:p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编码的含义</w:t>
      </w:r>
      <w:r>
        <w:rPr>
          <w:rFonts w:hint="eastAsia"/>
          <w:lang w:val="en-US" w:eastAsia="zh-CN"/>
        </w:rPr>
        <w:t>：</w:t>
      </w:r>
    </w:p>
    <w:p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对于ui的某一个值，就有一组对应的二进制数，即二进制代码，该代码也就是相应的ui值的编码。</w:t>
      </w:r>
    </w:p>
    <w:p>
      <w:pPr>
        <w:pStyle w:val="style0"/>
        <w:numPr>
          <w:ilvl w:val="0"/>
          <w:numId w:val="0"/>
        </w:numPr>
        <w:rPr>
          <w:lang w:val="en-US"/>
        </w:rPr>
      </w:pPr>
    </w:p>
    <w:p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转换速度</w:t>
      </w:r>
      <w:r>
        <w:rPr>
          <w:rFonts w:hint="eastAsia"/>
          <w:lang w:val="en-US" w:eastAsia="zh-CN"/>
        </w:rPr>
        <w:t>：</w:t>
      </w:r>
    </w:p>
    <w:p>
      <w:pPr>
        <w:spacing w:lineRule="auto" w:line="240"/>
        <w:jc w:val="both"/>
        <w:rPr/>
      </w:pPr>
      <w:r>
        <w:rPr>
          <w:rFonts w:hint="default"/>
          <w:lang w:val="en-US" w:eastAsia="zh-CN"/>
        </w:rPr>
        <w:t>并联比较型A/D转化器&gt;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双积分型A/D转换器&gt;逐次渐进型A/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D转换器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D/A和A/D的转换精度主要取决于各自的分辨率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即数字量位数n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和转换误差</w:t>
      </w:r>
    </w:p>
    <w:p>
      <w:pPr>
        <w:pStyle w:val="style0"/>
        <w:numPr>
          <w:ilvl w:val="0"/>
          <w:numId w:val="0"/>
        </w:numPr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D/A的转换速度主要取决于建立时间ts和转换速率SR</w:t>
      </w:r>
    </w:p>
    <w:p>
      <w:pPr>
        <w:pStyle w:val="style0"/>
        <w:numPr>
          <w:ilvl w:val="0"/>
          <w:numId w:val="0"/>
        </w:numPr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A/D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的转换速度主要取决于电路的类型</w:t>
      </w:r>
    </w:p>
    <w:p>
      <w:pPr>
        <w:pStyle w:val="style0"/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A390F17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94CAFFA8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7BBC9C3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ABFC2875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BB0E875B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F5E1D621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3"/>
  </w:num>
  <w:num w:numId="8">
    <w:abstractNumId w:val="3"/>
  </w:num>
  <w:num w:numId="9">
    <w:abstractNumId w:val="4"/>
  </w:num>
  <w:num w:numId="10">
    <w:abstractNumId w:val="4"/>
  </w:num>
  <w:num w:numId="11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711</Words>
  <Characters>764</Characters>
  <Application>WPS Office</Application>
  <Paragraphs>63</Paragraphs>
  <CharactersWithSpaces>775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2022-06-20T15:03:28Z</dcterms:created>
  <dc:creator>DBY-W09</dc:creator>
  <lastModifiedBy>DBY-W09</lastModifiedBy>
  <dcterms:modified xsi:type="dcterms:W3CDTF">2022-06-20T15:55:58Z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fe562f28e5114297b98cbe3d7eb37562</vt:lpwstr>
  </property>
</Properties>
</file>