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95BE5">
      <w:pPr>
        <w:pStyle w:val="2"/>
        <w:keepNext w:val="0"/>
        <w:keepLines w:val="0"/>
        <w:widowControl w:val="0"/>
        <w:suppressLineNumbers w:val="0"/>
        <w:jc w:val="center"/>
        <w:rPr>
          <w:rFonts w:hint="default" w:ascii="仿宋_GB2312" w:eastAsia="仿宋_GB2312" w:cs="仿宋_GB2312"/>
          <w:color w:val="000000"/>
          <w:spacing w:val="11"/>
          <w:kern w:val="0"/>
          <w:sz w:val="44"/>
          <w:szCs w:val="4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44"/>
          <w:szCs w:val="44"/>
          <w:u w:val="single"/>
        </w:rPr>
        <w:t xml:space="preserve">     </w:t>
      </w:r>
      <w:r>
        <w:rPr>
          <w:rFonts w:hint="eastAsia" w:ascii="微软雅黑" w:hAnsi="微软雅黑" w:eastAsia="微软雅黑" w:cs="微软雅黑"/>
          <w:color w:val="000000"/>
          <w:kern w:val="0"/>
          <w:sz w:val="44"/>
          <w:szCs w:val="44"/>
        </w:rPr>
        <w:t>公司</w:t>
      </w:r>
      <w:r>
        <w:rPr>
          <w:rFonts w:hint="eastAsia" w:ascii="微软雅黑" w:hAnsi="微软雅黑" w:eastAsia="微软雅黑" w:cs="微软雅黑"/>
          <w:color w:val="000000"/>
          <w:kern w:val="0"/>
          <w:sz w:val="44"/>
          <w:szCs w:val="44"/>
          <w:u w:val="single"/>
        </w:rPr>
        <w:t xml:space="preserve">     </w:t>
      </w:r>
      <w:r>
        <w:rPr>
          <w:rFonts w:hint="eastAsia" w:ascii="微软雅黑" w:hAnsi="微软雅黑" w:eastAsia="微软雅黑" w:cs="微软雅黑"/>
          <w:color w:val="000000"/>
          <w:kern w:val="0"/>
          <w:sz w:val="44"/>
          <w:szCs w:val="44"/>
        </w:rPr>
        <w:t>年度运营月报</w:t>
      </w:r>
    </w:p>
    <w:p w14:paraId="59F82EAF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line="560" w:lineRule="exact"/>
        <w:ind w:left="0" w:firstLine="560" w:firstLineChars="200"/>
        <w:textAlignment w:val="baseline"/>
        <w:rPr>
          <w:rFonts w:hint="eastAsia" w:ascii="黑体" w:hAnsi="宋体" w:eastAsia="黑体" w:cs="仿宋_GB2312"/>
          <w:color w:val="000000"/>
          <w:kern w:val="0"/>
          <w:sz w:val="28"/>
          <w:szCs w:val="28"/>
          <w:shd w:val="clear" w:fill="FFFFFF"/>
          <w:vertAlign w:val="baseline"/>
        </w:rPr>
      </w:pPr>
      <w:r>
        <w:rPr>
          <w:rFonts w:hint="eastAsia" w:ascii="黑体" w:hAnsi="宋体" w:eastAsia="黑体" w:cs="仿宋_GB2312"/>
          <w:color w:val="000000"/>
          <w:kern w:val="0"/>
          <w:sz w:val="28"/>
          <w:szCs w:val="28"/>
          <w:shd w:val="clear" w:fill="FFFFFF"/>
          <w:vertAlign w:val="baseline"/>
        </w:rPr>
        <w:t xml:space="preserve"> </w:t>
      </w:r>
    </w:p>
    <w:p w14:paraId="0FFBC29B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line="560" w:lineRule="exact"/>
        <w:ind w:left="0" w:firstLine="560" w:firstLineChars="200"/>
        <w:textAlignment w:val="baseline"/>
        <w:rPr>
          <w:rFonts w:hint="default" w:ascii="仿宋_GB2312" w:eastAsia="仿宋_GB2312" w:cs="仿宋_GB2312"/>
          <w:b w:val="0"/>
          <w:bCs w:val="0"/>
          <w:color w:val="000000"/>
          <w:kern w:val="0"/>
          <w:sz w:val="28"/>
          <w:szCs w:val="28"/>
          <w:vertAlign w:val="baseline"/>
        </w:rPr>
      </w:pPr>
      <w:r>
        <w:rPr>
          <w:rFonts w:hint="eastAsia" w:ascii="黑体" w:hAnsi="宋体" w:eastAsia="黑体" w:cs="黑体"/>
          <w:color w:val="000000"/>
          <w:kern w:val="0"/>
          <w:sz w:val="28"/>
          <w:szCs w:val="28"/>
          <w:shd w:val="clear" w:fill="FFFFFF"/>
          <w:vertAlign w:val="baseline"/>
        </w:rPr>
        <w:t>一、2025年</w:t>
      </w:r>
      <w:r>
        <w:rPr>
          <w:rFonts w:hint="eastAsia" w:ascii="黑体" w:hAnsi="宋体" w:eastAsia="黑体" w:cs="仿宋_GB2312"/>
          <w:color w:val="000000"/>
          <w:kern w:val="0"/>
          <w:sz w:val="28"/>
          <w:szCs w:val="28"/>
          <w:u w:val="single"/>
          <w:shd w:val="clear" w:fill="FFFFFF"/>
          <w:vertAlign w:val="baseline"/>
        </w:rPr>
        <w:t xml:space="preserve">  </w:t>
      </w:r>
      <w:r>
        <w:rPr>
          <w:rFonts w:hint="eastAsia" w:ascii="黑体" w:hAnsi="宋体" w:eastAsia="黑体" w:cs="黑体"/>
          <w:color w:val="000000"/>
          <w:kern w:val="0"/>
          <w:sz w:val="28"/>
          <w:szCs w:val="28"/>
          <w:shd w:val="clear" w:fill="FFFFFF"/>
          <w:vertAlign w:val="baseline"/>
        </w:rPr>
        <w:t>月份工作完成情况</w:t>
      </w:r>
    </w:p>
    <w:p w14:paraId="31C79297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line="560" w:lineRule="exact"/>
        <w:ind w:left="0" w:firstLine="560" w:firstLineChars="200"/>
        <w:textAlignment w:val="baseline"/>
        <w:rPr>
          <w:rFonts w:hint="default" w:ascii="方正楷体_GB2312" w:hAnsi="方正楷体_GB2312" w:eastAsia="方正楷体_GB2312" w:cs="方正楷体_GB2312"/>
          <w:b w:val="0"/>
          <w:bCs w:val="0"/>
          <w:color w:val="000000"/>
          <w:kern w:val="0"/>
          <w:sz w:val="28"/>
          <w:szCs w:val="28"/>
          <w:vertAlign w:val="baseline"/>
        </w:rPr>
      </w:pPr>
      <w:r>
        <w:rPr>
          <w:rFonts w:hint="default" w:ascii="方正楷体_GB2312" w:hAnsi="方正楷体_GB2312" w:eastAsia="方正楷体_GB2312" w:cs="方正楷体_GB2312"/>
          <w:b w:val="0"/>
          <w:bCs w:val="0"/>
          <w:color w:val="000000"/>
          <w:kern w:val="0"/>
          <w:sz w:val="28"/>
          <w:szCs w:val="28"/>
          <w:vertAlign w:val="baseline"/>
        </w:rPr>
        <w:t>（一）重点工作完成情况。</w:t>
      </w:r>
    </w:p>
    <w:p w14:paraId="4127A073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line="560" w:lineRule="exact"/>
        <w:ind w:left="0" w:firstLine="560" w:firstLineChars="200"/>
        <w:textAlignment w:val="baseline"/>
        <w:rPr>
          <w:rFonts w:hint="default" w:ascii="方正楷体_GB2312" w:hAnsi="方正楷体_GB2312" w:eastAsia="方正楷体_GB2312" w:cs="方正楷体_GB2312"/>
          <w:b w:val="0"/>
          <w:bCs w:val="0"/>
          <w:color w:val="000000"/>
          <w:kern w:val="0"/>
          <w:sz w:val="28"/>
          <w:szCs w:val="28"/>
          <w:vertAlign w:val="baseline"/>
        </w:rPr>
      </w:pPr>
      <w:r>
        <w:rPr>
          <w:rFonts w:hint="default" w:ascii="方正楷体_GB2312" w:hAnsi="方正楷体_GB2312" w:eastAsia="方正楷体_GB2312" w:cs="方正楷体_GB2312"/>
          <w:b w:val="0"/>
          <w:bCs w:val="0"/>
          <w:color w:val="000000"/>
          <w:kern w:val="0"/>
          <w:sz w:val="28"/>
          <w:szCs w:val="28"/>
          <w:vertAlign w:val="baseline"/>
        </w:rPr>
        <w:t>（二）项目经营指标及收费情况。</w:t>
      </w:r>
      <w:bookmarkStart w:id="0" w:name="_GoBack"/>
      <w:bookmarkEnd w:id="0"/>
    </w:p>
    <w:p w14:paraId="153F85EF">
      <w:pPr>
        <w:keepNext w:val="0"/>
        <w:keepLines w:val="0"/>
        <w:widowControl w:val="0"/>
        <w:suppressLineNumbers w:val="0"/>
        <w:kinsoku w:val="0"/>
        <w:autoSpaceDE w:val="0"/>
        <w:autoSpaceDN/>
        <w:adjustRightInd w:val="0"/>
        <w:snapToGrid w:val="0"/>
        <w:spacing w:before="0" w:beforeAutospacing="0" w:after="0" w:afterAutospacing="0" w:line="570" w:lineRule="exact"/>
        <w:ind w:left="0" w:right="0" w:firstLine="560" w:firstLineChars="200"/>
        <w:jc w:val="both"/>
        <w:textAlignment w:val="baseline"/>
        <w:rPr>
          <w:rFonts w:hint="default" w:ascii="仿宋_GB2312" w:eastAsia="仿宋_GB2312" w:cs="仿宋_GB2312"/>
          <w:b w:val="0"/>
          <w:bCs w:val="0"/>
          <w:color w:val="000000"/>
          <w:kern w:val="0"/>
          <w:sz w:val="28"/>
          <w:szCs w:val="28"/>
        </w:rPr>
      </w:pPr>
      <w:r>
        <w:rPr>
          <w:rFonts w:hint="default" w:ascii="仿宋_GB2312" w:hAnsi="Arial" w:eastAsia="仿宋_GB2312" w:cs="仿宋_GB2312"/>
          <w:b w:val="0"/>
          <w:bCs w:val="0"/>
          <w:snapToGrid/>
          <w:color w:val="000000"/>
          <w:kern w:val="0"/>
          <w:sz w:val="28"/>
          <w:szCs w:val="28"/>
          <w:lang w:val="en-US" w:eastAsia="zh-CN" w:bidi="ar"/>
        </w:rPr>
        <w:t>1、经营指标完成情况。本月营业收入</w:t>
      </w:r>
      <w:r>
        <w:rPr>
          <w:rFonts w:hint="default" w:ascii="仿宋_GB2312" w:hAnsi="Arial" w:eastAsia="仿宋_GB2312" w:cs="仿宋_GB2312"/>
          <w:b w:val="0"/>
          <w:bCs w:val="0"/>
          <w:snapToGrid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</w:t>
      </w:r>
      <w:r>
        <w:rPr>
          <w:rFonts w:hint="default" w:ascii="仿宋_GB2312" w:hAnsi="Arial" w:eastAsia="仿宋_GB2312" w:cs="仿宋_GB2312"/>
          <w:b w:val="0"/>
          <w:bCs w:val="0"/>
          <w:snapToGrid/>
          <w:color w:val="000000"/>
          <w:kern w:val="0"/>
          <w:sz w:val="28"/>
          <w:szCs w:val="28"/>
          <w:lang w:val="en-US" w:eastAsia="zh-CN" w:bidi="ar"/>
        </w:rPr>
        <w:t>万元，本年累计营业收入</w:t>
      </w:r>
      <w:r>
        <w:rPr>
          <w:rFonts w:hint="default" w:ascii="仿宋_GB2312" w:hAnsi="Arial" w:eastAsia="仿宋_GB2312" w:cs="仿宋_GB2312"/>
          <w:b w:val="0"/>
          <w:bCs w:val="0"/>
          <w:snapToGrid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</w:t>
      </w:r>
      <w:r>
        <w:rPr>
          <w:rFonts w:hint="default" w:ascii="仿宋_GB2312" w:hAnsi="Arial" w:eastAsia="仿宋_GB2312" w:cs="仿宋_GB2312"/>
          <w:b w:val="0"/>
          <w:bCs w:val="0"/>
          <w:snapToGrid/>
          <w:color w:val="000000"/>
          <w:kern w:val="0"/>
          <w:sz w:val="28"/>
          <w:szCs w:val="28"/>
          <w:lang w:val="en-US" w:eastAsia="zh-CN" w:bidi="ar"/>
        </w:rPr>
        <w:t>万元；计划指标为</w:t>
      </w:r>
      <w:r>
        <w:rPr>
          <w:rFonts w:hint="default" w:ascii="仿宋_GB2312" w:hAnsi="Arial" w:eastAsia="仿宋_GB2312" w:cs="仿宋_GB2312"/>
          <w:b w:val="0"/>
          <w:bCs w:val="0"/>
          <w:snapToGrid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</w:t>
      </w:r>
      <w:r>
        <w:rPr>
          <w:rFonts w:hint="default" w:ascii="仿宋_GB2312" w:hAnsi="Arial" w:eastAsia="仿宋_GB2312" w:cs="仿宋_GB2312"/>
          <w:b w:val="0"/>
          <w:bCs w:val="0"/>
          <w:snapToGrid/>
          <w:color w:val="000000"/>
          <w:kern w:val="0"/>
          <w:sz w:val="28"/>
          <w:szCs w:val="28"/>
          <w:lang w:val="en-US" w:eastAsia="zh-CN" w:bidi="ar"/>
        </w:rPr>
        <w:t>万元，完成年度计划</w:t>
      </w:r>
      <w:r>
        <w:rPr>
          <w:rFonts w:hint="default" w:ascii="仿宋_GB2312" w:hAnsi="Arial" w:eastAsia="仿宋_GB2312" w:cs="仿宋_GB2312"/>
          <w:b w:val="0"/>
          <w:bCs w:val="0"/>
          <w:snapToGrid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</w:t>
      </w:r>
      <w:r>
        <w:rPr>
          <w:rFonts w:hint="default" w:ascii="仿宋_GB2312" w:hAnsi="Arial" w:eastAsia="仿宋_GB2312" w:cs="仿宋_GB2312"/>
          <w:b w:val="0"/>
          <w:bCs w:val="0"/>
          <w:snapToGrid/>
          <w:color w:val="000000"/>
          <w:kern w:val="0"/>
          <w:sz w:val="28"/>
          <w:szCs w:val="28"/>
          <w:lang w:val="en-US" w:eastAsia="zh-CN" w:bidi="ar"/>
        </w:rPr>
        <w:t>%；本月营业利润</w:t>
      </w:r>
      <w:r>
        <w:rPr>
          <w:rFonts w:hint="default" w:ascii="仿宋_GB2312" w:hAnsi="Arial" w:eastAsia="仿宋_GB2312" w:cs="仿宋_GB2312"/>
          <w:b w:val="0"/>
          <w:bCs w:val="0"/>
          <w:snapToGrid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</w:t>
      </w:r>
      <w:r>
        <w:rPr>
          <w:rFonts w:hint="default" w:ascii="仿宋_GB2312" w:hAnsi="Arial" w:eastAsia="仿宋_GB2312" w:cs="仿宋_GB2312"/>
          <w:b w:val="0"/>
          <w:bCs w:val="0"/>
          <w:snapToGrid/>
          <w:color w:val="000000"/>
          <w:kern w:val="0"/>
          <w:sz w:val="28"/>
          <w:szCs w:val="28"/>
          <w:lang w:val="en-US" w:eastAsia="zh-CN" w:bidi="ar"/>
        </w:rPr>
        <w:t>万元，本年累计完成营业利润</w:t>
      </w:r>
      <w:r>
        <w:rPr>
          <w:rFonts w:hint="default" w:ascii="仿宋_GB2312" w:hAnsi="Arial" w:eastAsia="仿宋_GB2312" w:cs="仿宋_GB2312"/>
          <w:b w:val="0"/>
          <w:bCs w:val="0"/>
          <w:snapToGrid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</w:t>
      </w:r>
      <w:r>
        <w:rPr>
          <w:rFonts w:hint="default" w:ascii="仿宋_GB2312" w:hAnsi="Arial" w:eastAsia="仿宋_GB2312" w:cs="仿宋_GB2312"/>
          <w:b w:val="0"/>
          <w:bCs w:val="0"/>
          <w:snapToGrid/>
          <w:color w:val="000000"/>
          <w:kern w:val="0"/>
          <w:sz w:val="28"/>
          <w:szCs w:val="28"/>
          <w:lang w:val="en-US" w:eastAsia="zh-CN" w:bidi="ar"/>
        </w:rPr>
        <w:t>万元，完成年度计划</w:t>
      </w:r>
      <w:r>
        <w:rPr>
          <w:rFonts w:hint="default" w:ascii="仿宋_GB2312" w:hAnsi="Arial" w:eastAsia="仿宋_GB2312" w:cs="仿宋_GB2312"/>
          <w:b w:val="0"/>
          <w:bCs w:val="0"/>
          <w:snapToGrid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</w:t>
      </w:r>
      <w:r>
        <w:rPr>
          <w:rFonts w:hint="default" w:ascii="仿宋_GB2312" w:hAnsi="Arial" w:eastAsia="仿宋_GB2312" w:cs="仿宋_GB2312"/>
          <w:b w:val="0"/>
          <w:bCs w:val="0"/>
          <w:snapToGrid/>
          <w:color w:val="000000"/>
          <w:kern w:val="0"/>
          <w:sz w:val="28"/>
          <w:szCs w:val="28"/>
          <w:lang w:val="en-US" w:eastAsia="zh-CN" w:bidi="ar"/>
        </w:rPr>
        <w:t>万元的</w:t>
      </w:r>
      <w:r>
        <w:rPr>
          <w:rFonts w:hint="default" w:ascii="仿宋_GB2312" w:hAnsi="Arial" w:eastAsia="仿宋_GB2312" w:cs="仿宋_GB2312"/>
          <w:b w:val="0"/>
          <w:bCs w:val="0"/>
          <w:snapToGrid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</w:t>
      </w:r>
      <w:r>
        <w:rPr>
          <w:rFonts w:hint="default" w:ascii="仿宋_GB2312" w:hAnsi="Arial" w:eastAsia="仿宋_GB2312" w:cs="仿宋_GB2312"/>
          <w:b w:val="0"/>
          <w:bCs w:val="0"/>
          <w:snapToGrid/>
          <w:color w:val="000000"/>
          <w:kern w:val="0"/>
          <w:sz w:val="28"/>
          <w:szCs w:val="28"/>
          <w:lang w:val="en-US" w:eastAsia="zh-CN" w:bidi="ar"/>
        </w:rPr>
        <w:t>%。</w:t>
      </w:r>
    </w:p>
    <w:p w14:paraId="7836F564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line="560" w:lineRule="exact"/>
        <w:ind w:left="0" w:firstLine="560" w:firstLineChars="200"/>
        <w:textAlignment w:val="baseline"/>
        <w:rPr>
          <w:rFonts w:hint="default" w:ascii="仿宋_GB2312" w:eastAsia="仿宋_GB2312" w:cs="仿宋_GB2312"/>
          <w:b w:val="0"/>
          <w:bCs w:val="0"/>
          <w:color w:val="000000"/>
          <w:kern w:val="0"/>
          <w:sz w:val="28"/>
          <w:szCs w:val="28"/>
          <w:vertAlign w:val="baseline"/>
        </w:rPr>
      </w:pPr>
      <w:r>
        <w:rPr>
          <w:rFonts w:hint="default" w:ascii="仿宋_GB2312" w:eastAsia="仿宋_GB2312" w:cs="仿宋_GB2312"/>
          <w:b w:val="0"/>
          <w:bCs w:val="0"/>
          <w:color w:val="000000"/>
          <w:kern w:val="0"/>
          <w:sz w:val="28"/>
          <w:szCs w:val="28"/>
          <w:vertAlign w:val="baseline"/>
        </w:rPr>
        <w:t>2、应收账款情况。本月已收</w:t>
      </w:r>
      <w:r>
        <w:rPr>
          <w:rFonts w:hint="default" w:ascii="仿宋_GB2312" w:eastAsia="仿宋_GB2312" w:cs="仿宋_GB2312"/>
          <w:b w:val="0"/>
          <w:bCs w:val="0"/>
          <w:color w:val="000000"/>
          <w:kern w:val="0"/>
          <w:sz w:val="28"/>
          <w:szCs w:val="28"/>
          <w:u w:val="single"/>
          <w:vertAlign w:val="baseline"/>
        </w:rPr>
        <w:t xml:space="preserve">   </w:t>
      </w:r>
      <w:r>
        <w:rPr>
          <w:rFonts w:hint="default" w:ascii="仿宋_GB2312" w:eastAsia="仿宋_GB2312" w:cs="仿宋_GB2312"/>
          <w:b w:val="0"/>
          <w:bCs w:val="0"/>
          <w:color w:val="000000"/>
          <w:kern w:val="0"/>
          <w:sz w:val="28"/>
          <w:szCs w:val="28"/>
          <w:vertAlign w:val="baseline"/>
        </w:rPr>
        <w:t>万元，本年度累计收到</w:t>
      </w:r>
      <w:r>
        <w:rPr>
          <w:rFonts w:hint="default" w:ascii="仿宋_GB2312" w:eastAsia="仿宋_GB2312" w:cs="仿宋_GB2312"/>
          <w:b w:val="0"/>
          <w:bCs w:val="0"/>
          <w:color w:val="000000"/>
          <w:kern w:val="0"/>
          <w:sz w:val="28"/>
          <w:szCs w:val="28"/>
          <w:u w:val="single"/>
          <w:vertAlign w:val="baseline"/>
        </w:rPr>
        <w:t xml:space="preserve">   </w:t>
      </w:r>
      <w:r>
        <w:rPr>
          <w:rFonts w:hint="default" w:ascii="仿宋_GB2312" w:eastAsia="仿宋_GB2312" w:cs="仿宋_GB2312"/>
          <w:b w:val="0"/>
          <w:bCs w:val="0"/>
          <w:color w:val="000000"/>
          <w:kern w:val="0"/>
          <w:sz w:val="28"/>
          <w:szCs w:val="28"/>
          <w:vertAlign w:val="baseline"/>
        </w:rPr>
        <w:t>万元，占本年度合同额</w:t>
      </w:r>
      <w:r>
        <w:rPr>
          <w:rFonts w:hint="default" w:ascii="仿宋_GB2312" w:eastAsia="仿宋_GB2312" w:cs="仿宋_GB2312"/>
          <w:b w:val="0"/>
          <w:bCs w:val="0"/>
          <w:color w:val="000000"/>
          <w:kern w:val="0"/>
          <w:sz w:val="28"/>
          <w:szCs w:val="28"/>
          <w:u w:val="single"/>
          <w:vertAlign w:val="baseline"/>
        </w:rPr>
        <w:t xml:space="preserve">   </w:t>
      </w:r>
      <w:r>
        <w:rPr>
          <w:rFonts w:hint="default" w:ascii="仿宋_GB2312" w:eastAsia="仿宋_GB2312" w:cs="仿宋_GB2312"/>
          <w:b w:val="0"/>
          <w:bCs w:val="0"/>
          <w:color w:val="000000"/>
          <w:kern w:val="0"/>
          <w:sz w:val="28"/>
          <w:szCs w:val="28"/>
          <w:vertAlign w:val="baseline"/>
        </w:rPr>
        <w:t>%。自运营期起应收</w:t>
      </w:r>
      <w:r>
        <w:rPr>
          <w:rFonts w:hint="default" w:ascii="仿宋_GB2312" w:eastAsia="仿宋_GB2312" w:cs="仿宋_GB2312"/>
          <w:b w:val="0"/>
          <w:bCs w:val="0"/>
          <w:color w:val="000000"/>
          <w:kern w:val="0"/>
          <w:sz w:val="28"/>
          <w:szCs w:val="28"/>
          <w:u w:val="single"/>
          <w:vertAlign w:val="baseline"/>
        </w:rPr>
        <w:t xml:space="preserve">   </w:t>
      </w:r>
      <w:r>
        <w:rPr>
          <w:rFonts w:hint="default" w:ascii="仿宋_GB2312" w:eastAsia="仿宋_GB2312" w:cs="仿宋_GB2312"/>
          <w:b w:val="0"/>
          <w:bCs w:val="0"/>
          <w:color w:val="000000"/>
          <w:kern w:val="0"/>
          <w:sz w:val="28"/>
          <w:szCs w:val="28"/>
          <w:vertAlign w:val="baseline"/>
        </w:rPr>
        <w:t>万元、已收</w:t>
      </w:r>
      <w:r>
        <w:rPr>
          <w:rFonts w:hint="default" w:ascii="仿宋_GB2312" w:eastAsia="仿宋_GB2312" w:cs="仿宋_GB2312"/>
          <w:b w:val="0"/>
          <w:bCs w:val="0"/>
          <w:color w:val="000000"/>
          <w:kern w:val="0"/>
          <w:sz w:val="28"/>
          <w:szCs w:val="28"/>
          <w:u w:val="single"/>
          <w:vertAlign w:val="baseline"/>
        </w:rPr>
        <w:t xml:space="preserve">   </w:t>
      </w:r>
      <w:r>
        <w:rPr>
          <w:rFonts w:hint="default" w:ascii="仿宋_GB2312" w:eastAsia="仿宋_GB2312" w:cs="仿宋_GB2312"/>
          <w:b w:val="0"/>
          <w:bCs w:val="0"/>
          <w:color w:val="000000"/>
          <w:kern w:val="0"/>
          <w:sz w:val="28"/>
          <w:szCs w:val="28"/>
          <w:vertAlign w:val="baseline"/>
        </w:rPr>
        <w:t>万元、未收</w:t>
      </w:r>
      <w:r>
        <w:rPr>
          <w:rFonts w:hint="default" w:ascii="仿宋_GB2312" w:eastAsia="仿宋_GB2312" w:cs="仿宋_GB2312"/>
          <w:b w:val="0"/>
          <w:bCs w:val="0"/>
          <w:color w:val="000000"/>
          <w:kern w:val="0"/>
          <w:sz w:val="28"/>
          <w:szCs w:val="28"/>
          <w:u w:val="single"/>
          <w:vertAlign w:val="baseline"/>
        </w:rPr>
        <w:t xml:space="preserve">   </w:t>
      </w:r>
      <w:r>
        <w:rPr>
          <w:rFonts w:hint="default" w:ascii="仿宋_GB2312" w:eastAsia="仿宋_GB2312" w:cs="仿宋_GB2312"/>
          <w:b w:val="0"/>
          <w:bCs w:val="0"/>
          <w:color w:val="000000"/>
          <w:kern w:val="0"/>
          <w:sz w:val="28"/>
          <w:szCs w:val="28"/>
          <w:vertAlign w:val="baseline"/>
        </w:rPr>
        <w:t>万元。</w:t>
      </w:r>
    </w:p>
    <w:p w14:paraId="3D1999E8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line="560" w:lineRule="exact"/>
        <w:ind w:left="0" w:firstLine="560" w:firstLineChars="200"/>
        <w:textAlignment w:val="baseline"/>
        <w:rPr>
          <w:rFonts w:hint="default" w:ascii="仿宋_GB2312" w:eastAsia="仿宋_GB2312" w:cs="仿宋_GB2312"/>
          <w:b w:val="0"/>
          <w:bCs w:val="0"/>
          <w:color w:val="000000"/>
          <w:kern w:val="0"/>
          <w:sz w:val="28"/>
          <w:szCs w:val="28"/>
          <w:vertAlign w:val="baseline"/>
        </w:rPr>
      </w:pPr>
      <w:r>
        <w:rPr>
          <w:rFonts w:hint="default" w:ascii="仿宋_GB2312" w:eastAsia="仿宋_GB2312" w:cs="仿宋_GB2312"/>
          <w:b w:val="0"/>
          <w:bCs w:val="0"/>
          <w:color w:val="000000"/>
          <w:kern w:val="0"/>
          <w:sz w:val="28"/>
          <w:szCs w:val="28"/>
          <w:vertAlign w:val="baseline"/>
        </w:rPr>
        <w:t>3、服务费审批情况。</w:t>
      </w:r>
    </w:p>
    <w:p w14:paraId="06094B8D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line="560" w:lineRule="exact"/>
        <w:ind w:left="0" w:firstLine="560" w:firstLineChars="200"/>
        <w:textAlignment w:val="baseline"/>
        <w:rPr>
          <w:rFonts w:hint="eastAsia" w:ascii="黑体" w:hAnsi="宋体" w:eastAsia="黑体" w:cs="仿宋_GB2312"/>
          <w:color w:val="000000"/>
          <w:kern w:val="0"/>
          <w:sz w:val="28"/>
          <w:szCs w:val="28"/>
          <w:shd w:val="clear" w:fill="FFFFFF"/>
          <w:vertAlign w:val="baseline"/>
        </w:rPr>
      </w:pPr>
      <w:r>
        <w:rPr>
          <w:rFonts w:hint="default" w:ascii="方正楷体_GB2312" w:hAnsi="方正楷体_GB2312" w:eastAsia="方正楷体_GB2312" w:cs="方正楷体_GB2312"/>
          <w:b w:val="0"/>
          <w:bCs w:val="0"/>
          <w:color w:val="000000"/>
          <w:kern w:val="0"/>
          <w:sz w:val="28"/>
          <w:szCs w:val="28"/>
          <w:vertAlign w:val="baseline"/>
        </w:rPr>
        <w:t>（三）项目运营情况。</w:t>
      </w:r>
    </w:p>
    <w:p w14:paraId="31DF03F0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line="560" w:lineRule="exact"/>
        <w:ind w:left="0" w:firstLine="560" w:firstLineChars="200"/>
        <w:textAlignment w:val="baseline"/>
        <w:rPr>
          <w:rFonts w:hint="default" w:ascii="仿宋_GB2312" w:eastAsia="仿宋_GB2312" w:cs="仿宋_GB2312"/>
          <w:b w:val="0"/>
          <w:bCs w:val="0"/>
          <w:color w:val="000000"/>
          <w:kern w:val="0"/>
          <w:sz w:val="28"/>
          <w:szCs w:val="28"/>
          <w:vertAlign w:val="baseline"/>
        </w:rPr>
      </w:pPr>
      <w:r>
        <w:rPr>
          <w:rFonts w:hint="default" w:ascii="方正楷体_GB2312" w:hAnsi="方正楷体_GB2312" w:eastAsia="方正楷体_GB2312" w:cs="方正楷体_GB2312"/>
          <w:b w:val="0"/>
          <w:bCs w:val="0"/>
          <w:color w:val="000000"/>
          <w:kern w:val="0"/>
          <w:sz w:val="28"/>
          <w:szCs w:val="28"/>
          <w:vertAlign w:val="baseline"/>
        </w:rPr>
        <w:t>（四）QHSE工作情况。</w:t>
      </w:r>
    </w:p>
    <w:p w14:paraId="64734E4E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line="560" w:lineRule="exact"/>
        <w:ind w:left="0" w:firstLine="560" w:firstLineChars="200"/>
        <w:textAlignment w:val="baseline"/>
        <w:rPr>
          <w:rFonts w:hint="default" w:ascii="仿宋_GB2312" w:eastAsia="仿宋_GB2312" w:cs="仿宋_GB2312"/>
          <w:b w:val="0"/>
          <w:bCs w:val="0"/>
          <w:color w:val="000000"/>
          <w:kern w:val="0"/>
          <w:sz w:val="28"/>
          <w:szCs w:val="28"/>
          <w:vertAlign w:val="baseline"/>
        </w:rPr>
      </w:pPr>
      <w:r>
        <w:rPr>
          <w:rFonts w:hint="default" w:ascii="方正楷体_GB2312" w:hAnsi="方正楷体_GB2312" w:eastAsia="方正楷体_GB2312" w:cs="方正楷体_GB2312"/>
          <w:b w:val="0"/>
          <w:bCs w:val="0"/>
          <w:color w:val="000000"/>
          <w:kern w:val="0"/>
          <w:sz w:val="28"/>
          <w:szCs w:val="28"/>
          <w:vertAlign w:val="baseline"/>
        </w:rPr>
        <w:t>（五）党建党风廉政建设工作情况。</w:t>
      </w:r>
    </w:p>
    <w:p w14:paraId="027AC1B5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line="560" w:lineRule="exact"/>
        <w:ind w:left="0" w:firstLine="560" w:firstLineChars="200"/>
        <w:textAlignment w:val="baseline"/>
        <w:rPr>
          <w:rFonts w:hint="default" w:ascii="方正楷体_GB2312" w:hAnsi="方正楷体_GB2312" w:eastAsia="方正楷体_GB2312" w:cs="方正楷体_GB2312"/>
          <w:b w:val="0"/>
          <w:bCs w:val="0"/>
          <w:color w:val="000000"/>
          <w:kern w:val="0"/>
          <w:sz w:val="28"/>
          <w:szCs w:val="28"/>
          <w:vertAlign w:val="baseline"/>
        </w:rPr>
      </w:pPr>
      <w:r>
        <w:rPr>
          <w:rFonts w:hint="default" w:ascii="方正楷体_GB2312" w:hAnsi="方正楷体_GB2312" w:eastAsia="方正楷体_GB2312" w:cs="方正楷体_GB2312"/>
          <w:b w:val="0"/>
          <w:bCs w:val="0"/>
          <w:color w:val="000000"/>
          <w:kern w:val="0"/>
          <w:sz w:val="28"/>
          <w:szCs w:val="28"/>
          <w:vertAlign w:val="baseline"/>
        </w:rPr>
        <w:t>（六）其他工作情况。</w:t>
      </w:r>
    </w:p>
    <w:p w14:paraId="719098E9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line="560" w:lineRule="exact"/>
        <w:ind w:left="0" w:firstLine="560" w:firstLineChars="200"/>
        <w:textAlignment w:val="baseline"/>
        <w:rPr>
          <w:rFonts w:hint="eastAsia" w:ascii="黑体" w:hAnsi="宋体" w:eastAsia="黑体" w:cs="仿宋_GB2312"/>
          <w:color w:val="000000"/>
          <w:kern w:val="0"/>
          <w:sz w:val="28"/>
          <w:szCs w:val="28"/>
          <w:shd w:val="clear" w:fill="FFFFFF"/>
          <w:vertAlign w:val="baseline"/>
        </w:rPr>
      </w:pPr>
      <w:r>
        <w:rPr>
          <w:rFonts w:hint="eastAsia" w:ascii="黑体" w:hAnsi="宋体" w:eastAsia="黑体" w:cs="黑体"/>
          <w:color w:val="000000"/>
          <w:kern w:val="0"/>
          <w:sz w:val="28"/>
          <w:szCs w:val="28"/>
          <w:shd w:val="clear" w:fill="FFFFFF"/>
          <w:vertAlign w:val="baseline"/>
        </w:rPr>
        <w:t>二、存在的主要问题及应对措施</w:t>
      </w:r>
    </w:p>
    <w:p w14:paraId="547D58E6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line="560" w:lineRule="exact"/>
        <w:ind w:left="0" w:firstLine="560" w:firstLineChars="200"/>
        <w:textAlignment w:val="baseline"/>
        <w:rPr>
          <w:rFonts w:hint="eastAsia" w:ascii="黑体" w:hAnsi="宋体" w:eastAsia="黑体" w:cs="仿宋_GB2312"/>
          <w:color w:val="000000"/>
          <w:kern w:val="0"/>
          <w:sz w:val="28"/>
          <w:szCs w:val="28"/>
          <w:shd w:val="clear" w:fill="FFFFFF"/>
          <w:vertAlign w:val="baseline"/>
        </w:rPr>
      </w:pPr>
      <w:r>
        <w:rPr>
          <w:rFonts w:hint="eastAsia" w:ascii="黑体" w:hAnsi="宋体" w:eastAsia="黑体" w:cs="黑体"/>
          <w:color w:val="000000"/>
          <w:kern w:val="0"/>
          <w:sz w:val="28"/>
          <w:szCs w:val="28"/>
          <w:shd w:val="clear" w:fill="FFFFFF"/>
          <w:vertAlign w:val="baseline"/>
        </w:rPr>
        <w:t>三、2025年</w:t>
      </w:r>
      <w:r>
        <w:rPr>
          <w:rFonts w:hint="eastAsia" w:ascii="黑体" w:hAnsi="宋体" w:eastAsia="黑体" w:cs="仿宋_GB2312"/>
          <w:color w:val="000000"/>
          <w:kern w:val="0"/>
          <w:sz w:val="28"/>
          <w:szCs w:val="28"/>
          <w:u w:val="single"/>
          <w:shd w:val="clear" w:fill="FFFFFF"/>
          <w:vertAlign w:val="baseline"/>
        </w:rPr>
        <w:t xml:space="preserve">  </w:t>
      </w:r>
      <w:r>
        <w:rPr>
          <w:rFonts w:hint="eastAsia" w:ascii="黑体" w:hAnsi="宋体" w:eastAsia="黑体" w:cs="黑体"/>
          <w:color w:val="000000"/>
          <w:kern w:val="0"/>
          <w:sz w:val="28"/>
          <w:szCs w:val="28"/>
          <w:shd w:val="clear" w:fill="FFFFFF"/>
          <w:vertAlign w:val="baseline"/>
        </w:rPr>
        <w:t>月份工作计划</w:t>
      </w:r>
    </w:p>
    <w:p w14:paraId="54127686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line="520" w:lineRule="exact"/>
        <w:ind w:left="0" w:firstLine="560" w:firstLineChars="200"/>
        <w:textAlignment w:val="baseline"/>
        <w:rPr>
          <w:rFonts w:hint="default" w:ascii="仿宋_GB2312" w:eastAsia="仿宋_GB2312" w:cs="仿宋_GB2312"/>
          <w:color w:val="000000"/>
          <w:kern w:val="0"/>
          <w:sz w:val="28"/>
          <w:szCs w:val="28"/>
          <w:vertAlign w:val="baseline"/>
        </w:rPr>
      </w:pPr>
      <w:r>
        <w:rPr>
          <w:rFonts w:hint="default" w:ascii="仿宋_GB2312" w:eastAsia="仿宋_GB2312" w:cs="仿宋_GB2312"/>
          <w:color w:val="000000"/>
          <w:kern w:val="0"/>
          <w:sz w:val="28"/>
          <w:szCs w:val="28"/>
          <w:vertAlign w:val="baseline"/>
        </w:rPr>
        <w:t>1.当月计划运营回款</w:t>
      </w:r>
      <w:r>
        <w:rPr>
          <w:rFonts w:hint="default" w:ascii="仿宋_GB2312" w:eastAsia="仿宋_GB2312" w:cs="仿宋_GB2312"/>
          <w:color w:val="000000"/>
          <w:kern w:val="0"/>
          <w:sz w:val="28"/>
          <w:szCs w:val="28"/>
          <w:u w:val="single"/>
          <w:vertAlign w:val="baseline"/>
        </w:rPr>
        <w:t xml:space="preserve">    </w:t>
      </w:r>
      <w:r>
        <w:rPr>
          <w:rFonts w:hint="default" w:ascii="仿宋_GB2312" w:eastAsia="仿宋_GB2312" w:cs="仿宋_GB2312"/>
          <w:color w:val="000000"/>
          <w:kern w:val="0"/>
          <w:sz w:val="28"/>
          <w:szCs w:val="28"/>
          <w:vertAlign w:val="baseline"/>
        </w:rPr>
        <w:t>万元。</w:t>
      </w:r>
    </w:p>
    <w:p w14:paraId="04922FF0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line="520" w:lineRule="exact"/>
        <w:ind w:left="0" w:firstLine="0" w:firstLineChars="0"/>
        <w:textAlignment w:val="baseline"/>
        <w:rPr>
          <w:rFonts w:hint="default" w:ascii="仿宋_GB2312" w:eastAsia="仿宋_GB2312" w:cs="仿宋_GB2312"/>
          <w:color w:val="000000"/>
          <w:kern w:val="0"/>
          <w:sz w:val="28"/>
          <w:szCs w:val="28"/>
          <w:vertAlign w:val="baseline"/>
        </w:rPr>
      </w:pPr>
      <w:r>
        <w:rPr>
          <w:rFonts w:hint="default" w:ascii="仿宋_GB2312" w:eastAsia="仿宋_GB2312" w:cs="仿宋_GB2312"/>
          <w:color w:val="000000"/>
          <w:kern w:val="0"/>
          <w:sz w:val="28"/>
          <w:szCs w:val="28"/>
          <w:vertAlign w:val="baseline"/>
        </w:rPr>
        <w:t xml:space="preserve">    2.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vertAlign w:val="baseline"/>
        </w:rPr>
        <w:t>…</w:t>
      </w:r>
    </w:p>
    <w:p w14:paraId="6094D51A">
      <w:pPr>
        <w:tabs>
          <w:tab w:val="left" w:pos="2331"/>
        </w:tabs>
        <w:bidi w:val="0"/>
        <w:jc w:val="left"/>
        <w:rPr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A05EA6"/>
    <w:rsid w:val="58A0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kinsoku w:val="0"/>
      <w:autoSpaceDE w:val="0"/>
      <w:autoSpaceDN w:val="0"/>
      <w:adjustRightInd w:val="0"/>
      <w:snapToGrid w:val="0"/>
      <w:spacing w:before="0" w:beforeAutospacing="0" w:after="0" w:afterAutospacing="0"/>
      <w:ind w:left="0" w:right="0"/>
      <w:jc w:val="left"/>
      <w:textAlignment w:val="baseline"/>
    </w:pPr>
    <w:rPr>
      <w:rFonts w:hint="default" w:ascii="Arial" w:hAnsi="Arial" w:cs="Arial"/>
      <w:snapToGrid/>
      <w:color w:val="000000"/>
      <w:kern w:val="0"/>
      <w:sz w:val="18"/>
      <w:szCs w:val="1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2026-09-28T09:27:00Z</dcterms:created>
  <dc:creator>董可欣</dc:creator>
  <cp:lastModifiedBy>董可欣</cp:lastModifiedBy>
  <dcterms:modified xsi:type="dcterms:W3CDTF">2026-09-28T09:28:20Z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5D80AD3C08C6475F9E4EFDB60FB2AE65_11</vt:lpwstr>
  </property>
</Properties>
</file>