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Cindy AI 工程实习生笔试答题文档</w:t>
      </w:r>
    </w:p>
    <w:p>
      <w:r>
        <w:t>李岩泽　2026 年 10 月 30 日</w:t>
      </w:r>
    </w:p>
    <w:p>
      <w:r>
        <w:t>本文件按题号汇总主要回答。完整源码、SKILL.md、截图、阅读笔记和实际验证记录均在</w:t>
      </w:r>
      <w:hyperlink r:id="rId9">
        <w:r>
          <w:rPr>
            <w:color w:val="255A85"/>
          </w:rPr>
          <w:t>提交仓库</w:t>
        </w:r>
      </w:hyperlink>
      <w:r>
        <w:t>。我提出目标、设计思路和验收要求，AI 参与读代码、实现、排查、测试和文档整理；以下区分设计方案与已完成验证。</w:t>
      </w:r>
    </w:p>
    <w:p>
      <w:pPr>
        <w:pStyle w:val="Heading1"/>
      </w:pPr>
      <w:r>
        <w:t>Part 0 上手题</w:t>
      </w:r>
    </w:p>
    <w:p>
      <w:pPr>
        <w:pStyle w:val="Heading2"/>
      </w:pPr>
      <w:r>
        <w:t>0a 项目导览</w:t>
      </w:r>
    </w:p>
    <w:p>
      <w:r>
        <w:t>Cindy 是连接用户、设备、Agent 和模型的 AI 工作客户端。模型生成内容，Agent 组织上下文与工具执行，Cindy 提供界面、系统能力与多端连接。本仓包含客户端，服务端在独立仓库。</w:t>
      </w:r>
    </w:p>
    <w:p>
      <w:r>
        <w:t>主要部分：apps/desktop 是 Electron 桌面端，renderer 绘制界面、preload 暴露受控接口、main 负责系统能力与持久化；apps/mobile 是 Expo / React Native 手机端；packages/maker-core 负责 Agent 抽象与编排；device-link、model-providers、plugin-protocol 分别处理跨设备协议、模型供应商目录与插件契约。普通消息简化路径为 renderer → preload → main → maker-core Session → 具体 Agent 引擎。依据：docs/dev-rules/repo-map.md。</w:t>
      </w:r>
    </w:p>
    <w:p>
      <w:r>
        <w:t>插件能力依据在 apps/desktop/resources/system-skills/cindy-plugin-creator/references/：plugin-settings.md、plugin-files-and-library.md 说明 KV、私有文件与 Library；plugin-network.md 说明联网代理和宿主凭证；plugin-runtime.md §4.0.2 说明 oneshot_text；plugin-agent-tasks.md 说明 Agent 任务交接；plugin-panels.md、plugin-chat-cards.md 说明界面能力。ghost.json 声明所需能力，运行时仍由宿主校验。</w:t>
      </w:r>
    </w:p>
    <w:p>
      <w:r>
        <w:t>我先读 README、AGENTS.md 和仓库地图，再集中看插件声明与作者手册；AI 帮我检索、静态核对调用链和整理笔记，我重点理解 fs、Library 和 Agent 接口的区别。Part 0 阶段没有启动应用或运行测试，后续 B1 才进行了实机验证。</w:t>
      </w:r>
    </w:p>
    <w:p>
      <w:pPr>
        <w:pStyle w:val="Heading2"/>
      </w:pPr>
      <w:r>
        <w:t>0b 每日单词卡</w:t>
      </w:r>
    </w:p>
    <w:p>
      <w:r>
        <w:t>例句生成只需一次文本回答，使用宿主 oneshot_text：在 ghost.json 声明 cindy.text 的 oneshot 能力，通过 cindy.send 发起请求；插件负责十词输入、场景、输出校验和当日缓存。依据：上述 plugin-runtime.md §4.0.2，以及 apps/desktop/src/main/cindy-brain/cindySlot.ts 的 handleOneshotText。</w:t>
      </w:r>
    </w:p>
    <w:p>
      <w:r>
        <w:t>用户需要有可用的宿主模型通道与授权，不必为插件重复填 Key；工作场景、难度和模型偏好可选。输出可解析 JSON 不代表十条例句都合格，还要校验数量、字段和空值。直接收集 OpenAI Key 会重复配置，并绕过统一模型通道；docs/dev-rules/plugin-security-and-authoring.md 明确要求模型调用走宿主。这部分是方案，未实现单词卡插件。</w:t>
      </w:r>
    </w:p>
    <w:p>
      <w:pPr>
        <w:pStyle w:val="Heading2"/>
      </w:pPr>
      <w:r>
        <w:t>0c 提交记录</w:t>
      </w:r>
    </w:p>
    <w:p>
      <w:r>
        <w:t>Part 0 已分次提交：25b023b 添加导览与方案，9e8b57d 添加阅读笔记与提交记录，6031f65 归位单词卡原始笔记，满足至少两次清晰 commit 的要求。</w:t>
      </w:r>
    </w:p>
    <w:p>
      <w:r>
        <w:br w:type="page"/>
      </w:r>
    </w:p>
    <w:p>
      <w:pPr>
        <w:pStyle w:val="Heading1"/>
      </w:pPr>
      <w:r>
        <w:t>Part A 判断力</w:t>
      </w:r>
    </w:p>
    <w:p>
      <w:pPr>
        <w:pStyle w:val="Heading2"/>
      </w:pPr>
      <w:r>
        <w:t>A1 日期参照问题</w:t>
      </w:r>
    </w:p>
    <w:p>
      <w:r>
        <w:t>（a）我同意自动提供日期，但不同意把每次变化的秒级时间戳加进稳定 system prompt 后直接上线。前缀缓存依赖相同内容，变化点之后的缓存可能失去复用，历史消息并不会因此消失；同时还没定义用户时区。知道今天几号，也不等于知道本周发生的新消息。</w:t>
      </w:r>
    </w:p>
    <w:p>
      <w:r>
        <w:t>（b）短对话可能答对且不报错，但经过修改点、原本可复用前缀缓存的请求可能增加未命中计算、费用和首 token 延迟，长上下文和多步任务更值得关注。影响取决于时间戳位置、缓存机制及请求次数，不能给固定倍数。用户与远端电脑时区不同，还可能继续答错日期。需要分别检查日期正确率、缓存读写、单任务成本和延迟，不能只看错误日志。</w:t>
      </w:r>
    </w:p>
    <w:p>
      <w:r>
        <w:t>（c）宿主在每个新用户轮次自动生成日期、星期、IANA 时区和本周范围，放在已有历史之后的本轮输入中，稳定 system 内容不变。同一轮工具循环复用，新轮次和旧任务恢复后的新输入更新。时区优先用用户明确选择或偏好，再参考消息来源设备；不要直接使用远端执行机时区。排队、定时任务区分消息或触发时间与处理时间。精确时刻、跨午夜长任务再按需查询；本周新闻还要检索。用可控时钟验证跨年、跨时区、旧任务恢复等情况，并比较缓存、成本与延迟后逐步上线。</w:t>
      </w:r>
    </w:p>
    <w:p>
      <w:r>
        <w:t>依据：docs/dev-rules/maker-core-and-agent-behavior.md §3.1–3.4；packages/maker-core/src/agents/claude-code/index.ts 的 system prompt 组装；agents/shared/usage-tracker.ts 的缓存统计。以上是设计方案，没有修改宿主代码或完成该方案的运行验收。</w:t>
      </w:r>
    </w:p>
    <w:p>
      <w:pPr>
        <w:pStyle w:val="Heading2"/>
      </w:pPr>
      <w:r>
        <w:t>A2 审阅 AI 排查报告</w:t>
      </w:r>
    </w:p>
    <w:p>
      <w:r>
        <w:t>我不会直接启动一周重写。先请求客户端实际使用的生产接口，核对是否含新模型、响应版本与 schema：返回 45 条，先查发布、部署、响应版本或 CDN 等环节；返回 46 条，再核对客户端实际收到、解析、选择快照和界面过滤的结果。</w:t>
      </w:r>
    </w:p>
    <w:p>
      <w:r>
        <w:t>服务端文件有 46 条、缓存有 45 条、updatedAt 相同，不能证明客户端收到过新版，更不能证明执行了报告所说的拒绝分支。整份快照未采用与单条模型不可见也不能混为一谈。同版本异内容可能违反不可变发布契约，客户端拒绝未必是缺陷。</w:t>
      </w:r>
    </w:p>
    <w:p>
      <w:r>
        <w:t>报告还有两个过度结论：代码存在冲突告警，不能称为完全静默，但还要核对日志是否输出、运营能否看见；影响范围需按已有同版、较旧或无缓存及客户端版本分别复现，不能称所有用户。</w:t>
      </w:r>
    </w:p>
    <w:p>
      <w:r>
        <w:t>实际比较还承担启动期与在线刷新保护、同版本冲突处理及 V5/V6 投影升级例外。深比较本身不会覆盖字段，也不能代替版本顺序；若逐字段混合新旧快照，才可能恢复旧的退休状态等字段。先定位，确认非法重发后提高 revision 向前修复，加发布 CI 断言和可见告警，再核验实际下发与 UI，不先删保护。</w:t>
      </w:r>
    </w:p>
    <w:p>
      <w:r>
        <w:t>依据：packages/model-providers/src/modelRegistry.ts 的 compareModelRegistryRevisions；source.ts 的 selectNewerModelRegistry、preserveNewerCachedCatalog 与在线告警。此次为静态审阅，未取得题设故障的生产响应。</w:t>
      </w:r>
    </w:p>
    <w:p>
      <w:r>
        <w:br w:type="page"/>
      </w:r>
    </w:p>
    <w:p>
      <w:pPr>
        <w:pStyle w:val="Heading1"/>
      </w:pPr>
      <w:r>
        <w:t>Part B 动手做</w:t>
      </w:r>
    </w:p>
    <w:p>
      <w:pPr>
        <w:pStyle w:val="Heading2"/>
      </w:pPr>
      <w:r>
        <w:t>B1a 我的 PR 看板设计</w:t>
      </w:r>
    </w:p>
    <w:p>
      <w:r>
        <w:t>1. 采用可关闭、重开的常驻面板。查看多条 PR、比较状态、刷新和选择分析对象，不应要求先启动 Agent；工具作为会话内按需查询入口。</w:t>
      </w:r>
    </w:p>
    <w:p>
      <w:r>
        <w:t>2. 打开面板、刷新属于插件自主联网，需要声明 GitHub 域名并走宿主代理。在真实工具调用内携带 callId 的联网条件不同；宿主托管凭证及注入域名仍须声明，不能伪造调用来源。</w:t>
      </w:r>
    </w:p>
    <w:p>
      <w:r>
        <w:t>3. 最小版本让用户通过宿主配置入口提供 PAT，由宿主凭证库保存和注入。插件只查询配置状态，不把明文放入聊天、KV、日志或源码。OAuth 需真实应用配置与用户授权，不能由 AI 代替批准。</w:t>
      </w:r>
    </w:p>
    <w:p>
      <w:r>
        <w:t>4. 插件取数并结构化 PR、head SHA、失败 check/job/step、截断日志和链接，AI 解释原因并说明缺口。实际独立面板使用 cindy.tasks.create/send 创建可见任务；当前 Agent 查询工具则直接返回资料。受理不等于分析完成。</w:t>
      </w:r>
    </w:p>
    <w:p>
      <w:r>
        <w:t>依据为插件作者手册 plugin-panels.md、plugin-network.md、plugin-agent-tasks.md；实际宿主接口核验记录见仓库 part-b/b1/validation/host-verification.md。</w:t>
      </w:r>
    </w:p>
    <w:p>
      <w:pPr>
        <w:pStyle w:val="Heading2"/>
      </w:pPr>
      <w:r>
        <w:t>B1b 实现及验证</w:t>
      </w:r>
    </w:p>
    <w:p>
      <w:r>
        <w:t>已交付 lyz-pr-dashboard 1.0.2：当前 PAT 授权范围内“我创建且仍打开”的 PR 列表、分页、刷新、筛选、CI 状态和点击分析。仅请求我 review 的 PR 暂未纳入。源码、安装包、5 张裁剪运行截图及排查记录在 part-b/b1/。</w:t>
      </w:r>
    </w:p>
    <w:p>
      <w:r>
        <w:t>我提出设计、持续验证和纠错要求，并参与面板点击验收；AI 完成主要编码、API 核验、回归测试与记录整理。实际修复包括旧 CI 失败覆盖最新成功、日志遗漏末尾错误、历史 job 混入证据，以及宿主冲突错误缺少 code 时恢复失败。当前本地检查与 53 项测试通过。</w:t>
      </w:r>
    </w:p>
    <w:p>
      <w:r>
        <w:t>1.0.2 已在 Cindy 0.1.120 原位安装并完成 Dark 实机闭环。新仓库 PR #1 的 head 为 f15522a879ce，CI run 41029691351：Node 20/22 的测试步骤成功，只有受控样本失败。截图 05 显示新版面板与“已受理”，后续任务回执和 AI final_answer 证明分析完成。多次操作未观察到 pull_request 工作流运行，原因未确认；本轮在验证分支通过 workflow_dispatch 派发。</w:t>
      </w:r>
    </w:p>
    <w:p>
      <w:r>
        <w:t>宿主 Light 模式、跨应用重启恢复仍未实测；未发布市场。完整证据见 part-b/b1/validation/acceptance.md 与 release-1.0.2-controlled-run.json。</w:t>
      </w:r>
    </w:p>
    <w:p>
      <w:pPr>
        <w:pStyle w:val="Heading2"/>
      </w:pPr>
      <w:r>
        <w:t>B2 收工 Skill</w:t>
      </w:r>
    </w:p>
    <w:p>
      <w:r>
        <w:t>（a）完整可执行文件为仓库 part-b/b2/end-of-work/SKILL.md。固定顺序：定范围 → 跑测试 → 完整审阅 → 扫描 → 摘要。定范围只读规则、测试入口与文件统计，不提前展开全部 diff；逐步记录实际结果，失败后继续能完成的检查。扫描核对已提交、暂存、未暂存及新增未跟踪来源，不把未改上下文计为命中；只报告，不自动清理或提交。</w:t>
      </w:r>
    </w:p>
    <w:p>
      <w:r>
        <w:t>（b）固定流程、扫描边界、命令与退出码等记录字段，以及“结论、范围、改动、测试、审阅、扫描、待办”摘要模板。AI 判断具体测试范围、代码用途和失败原因；console.log 可能是合法 CLI 输出，不能机械删除。</w:t>
      </w:r>
    </w:p>
    <w:p>
      <w:r>
        <w:t>（c）这是复用现有工具的会话工作流，不需独立面板或新增宿主能力，适合文本可审阅的 Skill。两轮共 8 个独立会话已实际执行：Codex CLI 与配置 DeepSeek 的 Claude Code；Pi、自动触发未测。仍有阶段记录晚写、完整审阅证据不足等偏差。Skill 能辅助收尾，不能保证严格一致；后续考虑用脚本核对事实记录，该改进尚未实现。</w:t>
      </w:r>
    </w:p>
    <w:p>
      <w:r>
        <w:br w:type="page"/>
      </w:r>
    </w:p>
    <w:p>
      <w:pPr>
        <w:pStyle w:val="Heading1"/>
      </w:pPr>
      <w:r>
        <w:t>最后一题 我怎么用 AI</w:t>
      </w:r>
    </w:p>
    <w:p>
      <w:pPr>
        <w:pStyle w:val="Heading2"/>
      </w:pPr>
      <w:r>
        <w:t>a 笔试前的完整交付与分工</w:t>
      </w:r>
    </w:p>
    <w:p>
      <w:r>
        <w:t>最近比较完整的一次是 RealRoute-Bench 的高德 API 数据采样。我说明采样目标、额度等约束和验收要求，AI 帮我规划额度、处理代理与网络、编写并执行采样程序，检查缺失、超时和数据完整性。我交付的是这部分采样流程和数据，不代表整个 benchmark 的基线与排行榜已完成。</w:t>
      </w:r>
    </w:p>
    <w:p>
      <w:r>
        <w:t>使用 AI 时发现指令遗忘和过早声称完成的问题后，我又提出 Agent Replay 的思路、预期功能与设计约定，让 AI 辅助实现记录、回放和检查，另开审查 Agent 核对实现与测评。我还尝试过提供素材、视觉元素、转场和动态要求，让 AI 制作推广视频，再根据实际效果调整。</w:t>
      </w:r>
    </w:p>
    <w:p>
      <w:pPr>
        <w:pStyle w:val="Heading2"/>
      </w:pPr>
      <w:r>
        <w:t>b 那次有没有跑偏及如何发现</w:t>
      </w:r>
    </w:p>
    <w:p>
      <w:r>
        <w:t>有，AI 有时漏掉前面的要求，或者只做了一部分就说完成。我会把原始要求与实际结果对照。采样不能只看程序跑完，还要核对请求记录、超时、缺失和检查结果。Agent Replay 的实现也要求审查 Agent 提供代码、日志或测试依据，不能因为换一个 AI 就直接信任。这里描述的是之前的项目经历，不拿本次 B2 测试代替。</w:t>
      </w:r>
    </w:p>
    <w:p>
      <w:pPr>
        <w:pStyle w:val="Heading2"/>
      </w:pPr>
      <w:r>
        <w:t>c 有没有写过规则</w:t>
      </w:r>
    </w:p>
    <w:p>
      <w:r>
        <w:t>有，但没有系统地整理过，主要就是这些要求：</w:t>
      </w:r>
    </w:p>
    <w:p>
      <w:r>
        <w:t>- 先勘察再下结论：优先确认真实代码入口、配置入口、测试入口和运行链路。</w:t>
      </w:r>
    </w:p>
    <w:p>
      <w:r>
        <w:t>- 少说空话，避免把猜测包装成事实。</w:t>
      </w:r>
    </w:p>
    <w:p>
      <w:r>
        <w:t>- 代码结论尽量附上入口文件、验证命令或关键路径。</w:t>
      </w:r>
    </w:p>
    <w:p>
      <w:r>
        <w:t>加这些，是希望 AI 先看实际代码，再说明判断从哪里来，方便我核对，而不是没弄清项目就下结论。</w:t>
      </w:r>
    </w:p>
    <w:p>
      <w:pPr>
        <w:pStyle w:val="Heading2"/>
      </w:pPr>
      <w:r>
        <w:t>d 本套题的用量和控制方法</w:t>
      </w:r>
    </w:p>
    <w:p>
      <w:r>
        <w:t>我粗估用了 ChatGPT Plus 当周额度的 30%，没有统一统计网页端、Codex 和 Cindy 的总 token 或总费用，不能把额度比例换算成金额。主要使用 GPT-6.1 Sol、medium；Cindy 参与插件制作；B2 实测使用 Codex CLI 和配置 DeepSeek 的 Claude Code，不代表验证了 Claude 模型。</w:t>
      </w:r>
    </w:p>
    <w:p>
      <w:r>
        <w:t>我一般先规划方案，另开 AI 审查 raw 初稿，再修改自己的笔记。交付执行时尽量说清目标、目录、约束、产物和验收方式，只读相关入口。围绕报错和变化继续排查，不重复未受影响的检查；审查与验证也会增加消耗，我还需要改进什么时候值得多查一轮的判断。</w:t>
      </w:r>
    </w:p>
    <w:p>
      <w:pPr>
        <w:pStyle w:val="Heading2"/>
      </w:pPr>
      <w:r>
        <w:t>e 本套题仍不确定的地方</w:t>
      </w:r>
    </w:p>
    <w:p>
      <w:r>
        <w:t>A2 最不确定：我缺少完整发布与线上排障经验，需要 AI 帮我补充链路，再逐节点核对；不能把“源文件 46 条、缓存 45 条”直接当作新版被拒的证据，也不能把 AI 画出的每一层当作项目事实。</w:t>
      </w:r>
    </w:p>
    <w:p>
      <w:r>
        <w:t>另一个是 B2 的跨 Agent 稳定性。两轮测试说明它能辅助完成收尾，但仍可能越过步骤或缺少证据。Pi 未测，脚本约束也还没有实现。我会保留这些限制，不把“写出了 Skill”当作彻底解决。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yz1116-FOUND/cindy-ai-engineering-written-test-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李岩泽_Cindy笔试答题文档_简版</dc:title>
  <dc:subject/>
  <dc:creator>李岩泽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