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51490" w14:textId="45486507" w:rsidR="006152BC" w:rsidRDefault="00BB6F93" w:rsidP="00BB6F93">
      <w:pPr>
        <w:pStyle w:val="a3"/>
      </w:pPr>
      <w:r>
        <w:rPr>
          <w:rFonts w:hint="eastAsia"/>
        </w:rPr>
        <w:t>交通数据可视化调查</w:t>
      </w:r>
      <w:r w:rsidR="000A4B41">
        <w:rPr>
          <w:rFonts w:hint="eastAsia"/>
        </w:rPr>
        <w:t>分析</w:t>
      </w:r>
    </w:p>
    <w:p w14:paraId="35C7BF40" w14:textId="5F8AA56E" w:rsidR="00A705B2" w:rsidRDefault="00A27E95" w:rsidP="00A83EE2">
      <w:pPr>
        <w:ind w:firstLine="420"/>
      </w:pPr>
      <w:r>
        <w:rPr>
          <w:rFonts w:hint="eastAsia"/>
        </w:rPr>
        <w:t>摘要：</w:t>
      </w:r>
      <w:r w:rsidR="00B2718F">
        <w:rPr>
          <w:rFonts w:hint="eastAsia"/>
        </w:rPr>
        <w:t>以数据为驱动的</w:t>
      </w:r>
      <w:r w:rsidR="00A83EE2">
        <w:rPr>
          <w:rFonts w:hint="eastAsia"/>
        </w:rPr>
        <w:t>智慧</w:t>
      </w:r>
      <w:r w:rsidR="00EB6DEE">
        <w:rPr>
          <w:rFonts w:hint="eastAsia"/>
        </w:rPr>
        <w:t>交通系统</w:t>
      </w:r>
      <w:r w:rsidR="00D14FDF">
        <w:rPr>
          <w:rFonts w:hint="eastAsia"/>
        </w:rPr>
        <w:t>会自动分析利用系统内部产生的数据，以此来提高交通系统的性能，并且提供方便可靠的服务。</w:t>
      </w:r>
      <w:r w:rsidR="003B5751">
        <w:rPr>
          <w:rFonts w:hint="eastAsia"/>
        </w:rPr>
        <w:t>交通数据</w:t>
      </w:r>
      <w:r w:rsidR="008270E2">
        <w:rPr>
          <w:rFonts w:hint="eastAsia"/>
        </w:rPr>
        <w:t>指的是</w:t>
      </w:r>
      <w:r w:rsidR="00D370B6">
        <w:rPr>
          <w:rFonts w:hint="eastAsia"/>
        </w:rPr>
        <w:t>由移动的车辆行人产生的数据集。</w:t>
      </w:r>
      <w:r w:rsidR="00A705B2">
        <w:rPr>
          <w:rFonts w:hint="eastAsia"/>
        </w:rPr>
        <w:t>数据可视化是一种用来展现分布式和结构化数据集的有效方式，并且能够</w:t>
      </w:r>
      <w:r w:rsidR="005F1192">
        <w:rPr>
          <w:rFonts w:hint="eastAsia"/>
        </w:rPr>
        <w:t>挖掘出数据中不易被察觉的信息。</w:t>
      </w:r>
      <w:r w:rsidR="0059321B" w:rsidRPr="0059321B">
        <w:rPr>
          <w:rFonts w:hint="eastAsia"/>
        </w:rPr>
        <w:t>本文介绍了交通数据可视化的基本概念和流程，</w:t>
      </w:r>
      <w:r w:rsidR="006D2B06">
        <w:rPr>
          <w:rFonts w:hint="eastAsia"/>
        </w:rPr>
        <w:t>提供了相关数据处理技术的概述，并且总结了现有的</w:t>
      </w:r>
      <w:r w:rsidR="006D2B06" w:rsidRPr="006D2B06">
        <w:rPr>
          <w:rFonts w:hint="eastAsia"/>
        </w:rPr>
        <w:t>描述交通数据的时间，空间，数值和分类特性的</w:t>
      </w:r>
      <w:r w:rsidR="006D2B06">
        <w:rPr>
          <w:rFonts w:hint="eastAsia"/>
        </w:rPr>
        <w:t>方法。</w:t>
      </w:r>
    </w:p>
    <w:p w14:paraId="2DAD12B3" w14:textId="63B31A64" w:rsidR="00A34DA3" w:rsidRDefault="00A34DA3" w:rsidP="00A27E95"/>
    <w:p w14:paraId="69086576" w14:textId="119BF8C7" w:rsidR="00A34DA3" w:rsidRDefault="00A34DA3" w:rsidP="00A27E95">
      <w:r>
        <w:tab/>
      </w:r>
      <w:r w:rsidR="00A83EE2">
        <w:rPr>
          <w:rFonts w:hint="eastAsia"/>
        </w:rPr>
        <w:t>关键词：交通，交通数据可视化，可视化分析，数据驱动的智慧交通系统</w:t>
      </w:r>
    </w:p>
    <w:p w14:paraId="27A3984D" w14:textId="4A1689AE" w:rsidR="00F923A1" w:rsidRDefault="00F923A1" w:rsidP="00A27E95"/>
    <w:p w14:paraId="08975F5C" w14:textId="2B4B9BA1" w:rsidR="0011159C" w:rsidRDefault="00F923A1" w:rsidP="001115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动机</w:t>
      </w:r>
    </w:p>
    <w:p w14:paraId="622E30F5" w14:textId="613CBEA2" w:rsidR="00F2109F" w:rsidRDefault="0011159C" w:rsidP="00F2109F">
      <w:pPr>
        <w:ind w:firstLine="420"/>
      </w:pPr>
      <w:r>
        <w:rPr>
          <w:rFonts w:hint="eastAsia"/>
        </w:rPr>
        <w:t>所谓</w:t>
      </w:r>
      <w:r w:rsidRPr="0011159C">
        <w:rPr>
          <w:rFonts w:hint="eastAsia"/>
        </w:rPr>
        <w:t>交通是</w:t>
      </w:r>
      <w:r>
        <w:rPr>
          <w:rFonts w:hint="eastAsia"/>
        </w:rPr>
        <w:t>指</w:t>
      </w:r>
      <w:r w:rsidRPr="0011159C">
        <w:rPr>
          <w:rFonts w:hint="eastAsia"/>
        </w:rPr>
        <w:t>机动车辆，非机动车辆和行人在道路上的通行或通行，或乘客（例如地铁交汇处）的移动</w:t>
      </w:r>
      <w:r w:rsidR="00D35F1C">
        <w:rPr>
          <w:rFonts w:hint="eastAsia"/>
        </w:rPr>
        <w:t>【1】</w:t>
      </w:r>
      <w:r w:rsidR="00F537D8">
        <w:rPr>
          <w:rFonts w:hint="eastAsia"/>
        </w:rPr>
        <w:t>。</w:t>
      </w:r>
      <w:r w:rsidR="00176B8B">
        <w:rPr>
          <w:rFonts w:hint="eastAsia"/>
        </w:rPr>
        <w:t>交通无处不在，</w:t>
      </w:r>
      <w:r w:rsidR="00176B8B" w:rsidRPr="00176B8B">
        <w:rPr>
          <w:rFonts w:hint="eastAsia"/>
        </w:rPr>
        <w:t>可以发生在城市地区，土地，海洋，空中，甚至地下</w:t>
      </w:r>
      <w:r w:rsidR="00B63C8D">
        <w:rPr>
          <w:rFonts w:hint="eastAsia"/>
        </w:rPr>
        <w:t>。</w:t>
      </w:r>
      <w:r w:rsidR="00514994">
        <w:rPr>
          <w:rFonts w:hint="eastAsia"/>
        </w:rPr>
        <w:t>随着运输系统的快速发展，交通已经成为人类生活的重要组成部分</w:t>
      </w:r>
      <w:r w:rsidR="009555F7">
        <w:rPr>
          <w:rFonts w:hint="eastAsia"/>
        </w:rPr>
        <w:t>并且对人们的生活质量产生了深远的影响</w:t>
      </w:r>
      <w:r w:rsidR="004913EF">
        <w:rPr>
          <w:rFonts w:hint="eastAsia"/>
        </w:rPr>
        <w:t>。</w:t>
      </w:r>
      <w:r w:rsidR="00EE162C">
        <w:rPr>
          <w:rFonts w:hint="eastAsia"/>
        </w:rPr>
        <w:t>例如，大约</w:t>
      </w:r>
      <w:r w:rsidR="00D179F1">
        <w:rPr>
          <w:rFonts w:hint="eastAsia"/>
        </w:rPr>
        <w:t>平均有4</w:t>
      </w:r>
      <w:r w:rsidR="00D179F1">
        <w:t>0</w:t>
      </w:r>
      <w:r w:rsidR="00D179F1">
        <w:rPr>
          <w:rFonts w:hint="eastAsia"/>
        </w:rPr>
        <w:t>%的人每天至少需要花费1小时</w:t>
      </w:r>
      <w:r w:rsidR="00E176A8">
        <w:rPr>
          <w:rFonts w:hint="eastAsia"/>
        </w:rPr>
        <w:t>来通勤</w:t>
      </w:r>
      <w:r w:rsidR="00D35F1C">
        <w:rPr>
          <w:rFonts w:hint="eastAsia"/>
        </w:rPr>
        <w:t>【2】</w:t>
      </w:r>
      <w:r w:rsidR="00E176A8">
        <w:rPr>
          <w:rFonts w:hint="eastAsia"/>
        </w:rPr>
        <w:t>。</w:t>
      </w:r>
    </w:p>
    <w:p w14:paraId="159EA2CF" w14:textId="6D823E41" w:rsidR="00514994" w:rsidRDefault="00F2109F" w:rsidP="00F2109F">
      <w:pPr>
        <w:ind w:firstLine="420"/>
      </w:pPr>
      <w:r>
        <w:rPr>
          <w:rFonts w:hint="eastAsia"/>
        </w:rPr>
        <w:t>现代城市里，巨大的人口和成千上万的机动车引发了交通堵塞、交通事故、空气污染等一系列问题。</w:t>
      </w:r>
      <w:r w:rsidR="00324BCB">
        <w:rPr>
          <w:rFonts w:hint="eastAsia"/>
        </w:rPr>
        <w:t>为了解决这些问题，人们采取了一些措施，并且颇具成效，比如</w:t>
      </w:r>
      <w:r w:rsidR="00324BCB" w:rsidRPr="00324BCB">
        <w:rPr>
          <w:rFonts w:hint="eastAsia"/>
        </w:rPr>
        <w:t>智能交通系统（</w:t>
      </w:r>
      <w:r w:rsidR="00324BCB" w:rsidRPr="00324BCB">
        <w:t>ITS），公共交通系统，安全座椅安全带和安全气囊</w:t>
      </w:r>
      <w:r>
        <w:rPr>
          <w:rFonts w:hint="eastAsia"/>
        </w:rPr>
        <w:t xml:space="preserve"> </w:t>
      </w:r>
      <w:r w:rsidR="0067747E">
        <w:rPr>
          <w:rFonts w:hint="eastAsia"/>
        </w:rPr>
        <w:t>。</w:t>
      </w:r>
      <w:r w:rsidR="0067747E" w:rsidRPr="0067747E">
        <w:rPr>
          <w:rFonts w:hint="eastAsia"/>
        </w:rPr>
        <w:t>然而，越来越多的私家车，大大中和交通管制和控制的实现</w:t>
      </w:r>
      <w:r w:rsidR="00BE13FD">
        <w:rPr>
          <w:rFonts w:hint="eastAsia"/>
        </w:rPr>
        <w:t>。</w:t>
      </w:r>
      <w:r w:rsidR="00BE13FD" w:rsidRPr="00BE13FD">
        <w:rPr>
          <w:rFonts w:hint="eastAsia"/>
        </w:rPr>
        <w:t>在这些解决方案中，</w:t>
      </w:r>
      <w:r w:rsidR="00BE13FD" w:rsidRPr="00BE13FD">
        <w:t>ITS</w:t>
      </w:r>
      <w:r w:rsidR="00BE13FD">
        <w:rPr>
          <w:rFonts w:hint="eastAsia"/>
        </w:rPr>
        <w:t>格外引人注目，因为它使用先进的信息技术提高了交通系统的效率和功能</w:t>
      </w:r>
      <w:r w:rsidR="00D35F1C">
        <w:rPr>
          <w:rFonts w:hint="eastAsia"/>
        </w:rPr>
        <w:t>【3】</w:t>
      </w:r>
      <w:r w:rsidR="00BE13FD">
        <w:rPr>
          <w:rFonts w:hint="eastAsia"/>
        </w:rPr>
        <w:t>。</w:t>
      </w:r>
      <w:r w:rsidR="008A1240">
        <w:rPr>
          <w:rFonts w:hint="eastAsia"/>
        </w:rPr>
        <w:t>尤其值得一提的是，</w:t>
      </w:r>
      <w:r w:rsidR="00CA1F7D">
        <w:rPr>
          <w:rFonts w:hint="eastAsia"/>
        </w:rPr>
        <w:t>随着收集的数据越来越多，数据本身所扮演的角色在</w:t>
      </w:r>
      <w:r w:rsidR="00527E71">
        <w:rPr>
          <w:rFonts w:hint="eastAsia"/>
        </w:rPr>
        <w:t>I</w:t>
      </w:r>
      <w:r w:rsidR="00527E71">
        <w:t>TS</w:t>
      </w:r>
      <w:r w:rsidR="00CA1F7D">
        <w:rPr>
          <w:rFonts w:hint="eastAsia"/>
        </w:rPr>
        <w:t>中</w:t>
      </w:r>
      <w:r w:rsidR="00527E71">
        <w:rPr>
          <w:rFonts w:hint="eastAsia"/>
        </w:rPr>
        <w:t>显得</w:t>
      </w:r>
      <w:r w:rsidR="00CA1F7D">
        <w:rPr>
          <w:rFonts w:hint="eastAsia"/>
        </w:rPr>
        <w:t>愈发关键。</w:t>
      </w:r>
      <w:r w:rsidR="00F77392">
        <w:rPr>
          <w:rFonts w:hint="eastAsia"/>
        </w:rPr>
        <w:t>这些数据包含了大量信息，同时，这些数据也</w:t>
      </w:r>
      <w:r w:rsidR="00F77392" w:rsidRPr="00F77392">
        <w:rPr>
          <w:rFonts w:hint="eastAsia"/>
        </w:rPr>
        <w:t>可用于在</w:t>
      </w:r>
      <w:r w:rsidR="00F77392" w:rsidRPr="00F77392">
        <w:t>ITS中生成新的功能和服务</w:t>
      </w:r>
      <w:r w:rsidR="00FC0BA7">
        <w:rPr>
          <w:rFonts w:hint="eastAsia"/>
        </w:rPr>
        <w:t>。</w:t>
      </w:r>
      <w:r w:rsidR="00F12973" w:rsidRPr="00F12973">
        <w:rPr>
          <w:rFonts w:hint="eastAsia"/>
        </w:rPr>
        <w:t>数据驱动的</w:t>
      </w:r>
      <w:r w:rsidR="00F12973" w:rsidRPr="00F12973">
        <w:t>ITS允许用户交互式地利用与交通系统相关的数据资源，以及通过更方便和可靠的服务来访问和使用数据，以提高交通系统的性能</w:t>
      </w:r>
      <w:r w:rsidR="00EA37F5">
        <w:rPr>
          <w:rFonts w:hint="eastAsia"/>
        </w:rPr>
        <w:t>。</w:t>
      </w:r>
    </w:p>
    <w:p w14:paraId="389B2D0A" w14:textId="09D07EC5" w:rsidR="00EA37F5" w:rsidRDefault="00EA37F5" w:rsidP="00F2109F">
      <w:pPr>
        <w:ind w:firstLine="420"/>
      </w:pPr>
      <w:r w:rsidRPr="00EA37F5">
        <w:rPr>
          <w:rFonts w:hint="eastAsia"/>
        </w:rPr>
        <w:t>数据可视化的优势在于将人的能力融合到直观的可视化界面中，从而将机器智能与人机界面相结合</w:t>
      </w:r>
      <w:r w:rsidR="00965A4B">
        <w:rPr>
          <w:rFonts w:hint="eastAsia"/>
        </w:rPr>
        <w:t>。</w:t>
      </w:r>
      <w:r w:rsidR="00243104" w:rsidRPr="00243104">
        <w:rPr>
          <w:rFonts w:hint="eastAsia"/>
        </w:rPr>
        <w:t>科学可视化，信息可视化和可视化分析是数据可视化的三大领域</w:t>
      </w:r>
      <w:r w:rsidR="00DE5905">
        <w:rPr>
          <w:rFonts w:hint="eastAsia"/>
        </w:rPr>
        <w:t>。</w:t>
      </w:r>
      <w:r w:rsidR="009E77E3" w:rsidRPr="009E77E3">
        <w:rPr>
          <w:rFonts w:hint="eastAsia"/>
        </w:rPr>
        <w:t>科学可视化展示了空间域中物理或化学性质的结构和演变</w:t>
      </w:r>
      <w:r w:rsidR="005001A3">
        <w:rPr>
          <w:rFonts w:hint="eastAsia"/>
        </w:rPr>
        <w:t>。</w:t>
      </w:r>
      <w:r w:rsidR="00062A34" w:rsidRPr="00062A34">
        <w:rPr>
          <w:rFonts w:hint="eastAsia"/>
        </w:rPr>
        <w:t>信息可视化侧重于抽象的，非结构化的和高维数据的表示，其中包括业务数据，社交网络数据和文本数据等</w:t>
      </w:r>
      <w:r w:rsidR="00147C16">
        <w:rPr>
          <w:rFonts w:hint="eastAsia"/>
        </w:rPr>
        <w:t>【3</w:t>
      </w:r>
      <w:r w:rsidR="00147C16">
        <w:t>1</w:t>
      </w:r>
      <w:r w:rsidR="00147C16">
        <w:rPr>
          <w:rFonts w:hint="eastAsia"/>
        </w:rPr>
        <w:t>】</w:t>
      </w:r>
      <w:r w:rsidR="00130D28">
        <w:rPr>
          <w:rFonts w:hint="eastAsia"/>
        </w:rPr>
        <w:t>。</w:t>
      </w:r>
      <w:r w:rsidR="00B81636">
        <w:rPr>
          <w:rFonts w:hint="eastAsia"/>
        </w:rPr>
        <w:t>随着人工智能和数据分析</w:t>
      </w:r>
      <w:r w:rsidR="005E53D8">
        <w:rPr>
          <w:rFonts w:hint="eastAsia"/>
        </w:rPr>
        <w:t>的不断发展和迭代，形成了一种新颖的分析策略，即可视化分析</w:t>
      </w:r>
      <w:r w:rsidR="00E9135F">
        <w:rPr>
          <w:rFonts w:hint="eastAsia"/>
        </w:rPr>
        <w:t>【3</w:t>
      </w:r>
      <w:r w:rsidR="00E9135F">
        <w:t>2</w:t>
      </w:r>
      <w:r w:rsidR="00E9135F">
        <w:rPr>
          <w:rFonts w:hint="eastAsia"/>
        </w:rPr>
        <w:t>】</w:t>
      </w:r>
      <w:r w:rsidR="005E53D8">
        <w:rPr>
          <w:rFonts w:hint="eastAsia"/>
        </w:rPr>
        <w:t>。</w:t>
      </w:r>
      <w:r w:rsidR="00DF7422">
        <w:rPr>
          <w:rFonts w:hint="eastAsia"/>
        </w:rPr>
        <w:t>交通数据集往往是高</w:t>
      </w:r>
      <w:r w:rsidR="0048251F">
        <w:rPr>
          <w:rFonts w:hint="eastAsia"/>
        </w:rPr>
        <w:t>维</w:t>
      </w:r>
      <w:r w:rsidR="00166060">
        <w:rPr>
          <w:rFonts w:hint="eastAsia"/>
        </w:rPr>
        <w:t>度</w:t>
      </w:r>
      <w:r w:rsidR="00DF7422">
        <w:rPr>
          <w:rFonts w:hint="eastAsia"/>
        </w:rPr>
        <w:t>的，或者说它是时变的</w:t>
      </w:r>
      <w:r w:rsidR="00D241B1">
        <w:rPr>
          <w:rFonts w:hint="eastAsia"/>
        </w:rPr>
        <w:t>，因此</w:t>
      </w:r>
      <w:r w:rsidR="004B6F98">
        <w:rPr>
          <w:rFonts w:hint="eastAsia"/>
        </w:rPr>
        <w:t>，交通数据可视化主要就是指用户信息可视化和可视化分析。</w:t>
      </w:r>
    </w:p>
    <w:p w14:paraId="1E9C0F14" w14:textId="3B7E5746" w:rsidR="004B6F98" w:rsidRDefault="004B6F98" w:rsidP="00355502">
      <w:pPr>
        <w:ind w:firstLine="420"/>
      </w:pPr>
      <w:r w:rsidRPr="004B6F98">
        <w:rPr>
          <w:rFonts w:hint="eastAsia"/>
        </w:rPr>
        <w:t>可视化和可视化分析对于一个高效的数据驱动的</w:t>
      </w:r>
      <w:r w:rsidRPr="004B6F98">
        <w:t>ITS</w:t>
      </w:r>
      <w:r>
        <w:rPr>
          <w:rFonts w:hint="eastAsia"/>
        </w:rPr>
        <w:t>而言</w:t>
      </w:r>
      <w:r w:rsidRPr="004B6F98">
        <w:t>是非常重要的</w:t>
      </w:r>
      <w:r w:rsidR="00741176">
        <w:rPr>
          <w:rFonts w:hint="eastAsia"/>
        </w:rPr>
        <w:t>。</w:t>
      </w:r>
      <w:r w:rsidR="006521AD" w:rsidRPr="006521AD">
        <w:rPr>
          <w:rFonts w:hint="eastAsia"/>
        </w:rPr>
        <w:t>具体来说，交通数据可视化可以促进对移动物体（车辆）的行为的理解</w:t>
      </w:r>
      <w:r w:rsidR="006521AD">
        <w:rPr>
          <w:rFonts w:hint="eastAsia"/>
        </w:rPr>
        <w:t>，甚至可以促进</w:t>
      </w:r>
      <w:r w:rsidR="006521AD" w:rsidRPr="006521AD">
        <w:rPr>
          <w:rFonts w:hint="eastAsia"/>
        </w:rPr>
        <w:t>交通，社会，地理空间乃至经济模式</w:t>
      </w:r>
      <w:r w:rsidR="006521AD">
        <w:rPr>
          <w:rFonts w:hint="eastAsia"/>
        </w:rPr>
        <w:t>的发掘。</w:t>
      </w:r>
      <w:r w:rsidR="00B80795" w:rsidRPr="00B80795">
        <w:rPr>
          <w:rFonts w:hint="eastAsia"/>
        </w:rPr>
        <w:t>一般来说，分析系统由四部分组成：数据收集，数据预处理，数据查询和数据分析</w:t>
      </w:r>
      <w:r w:rsidR="005A13B7">
        <w:rPr>
          <w:rFonts w:hint="eastAsia"/>
        </w:rPr>
        <w:t>。</w:t>
      </w:r>
      <w:r w:rsidR="005A13B7" w:rsidRPr="005A13B7">
        <w:rPr>
          <w:rFonts w:hint="eastAsia"/>
        </w:rPr>
        <w:t>每个</w:t>
      </w:r>
      <w:r w:rsidR="005A13B7">
        <w:rPr>
          <w:rFonts w:hint="eastAsia"/>
        </w:rPr>
        <w:t>部分都</w:t>
      </w:r>
      <w:r w:rsidR="005A13B7" w:rsidRPr="005A13B7">
        <w:rPr>
          <w:rFonts w:hint="eastAsia"/>
        </w:rPr>
        <w:t>需要专门的可视化技术</w:t>
      </w:r>
      <w:r w:rsidR="009E4148">
        <w:rPr>
          <w:rFonts w:hint="eastAsia"/>
        </w:rPr>
        <w:t>。</w:t>
      </w:r>
      <w:r w:rsidR="00484DC8" w:rsidRPr="00484DC8">
        <w:rPr>
          <w:rFonts w:hint="eastAsia"/>
        </w:rPr>
        <w:t>例如，可视化数据清理可以帮助用户转换数据，使其可用于下游分析任务</w:t>
      </w:r>
      <w:r w:rsidR="00983C59">
        <w:rPr>
          <w:rFonts w:hint="eastAsia"/>
        </w:rPr>
        <w:t>【3</w:t>
      </w:r>
      <w:r w:rsidR="00983C59">
        <w:t>3</w:t>
      </w:r>
      <w:r w:rsidR="00983C59">
        <w:rPr>
          <w:rFonts w:hint="eastAsia"/>
        </w:rPr>
        <w:t>】。</w:t>
      </w:r>
      <w:r w:rsidR="00A24714" w:rsidRPr="00A24714">
        <w:rPr>
          <w:rFonts w:hint="eastAsia"/>
        </w:rPr>
        <w:t>其他过程如聚合和聚类也可以通过可视化界面来</w:t>
      </w:r>
      <w:r w:rsidR="00AA1383">
        <w:rPr>
          <w:rFonts w:hint="eastAsia"/>
        </w:rPr>
        <w:t>增强</w:t>
      </w:r>
      <w:r w:rsidR="00FA36BF">
        <w:rPr>
          <w:rFonts w:hint="eastAsia"/>
        </w:rPr>
        <w:t>【3</w:t>
      </w:r>
      <w:r w:rsidR="00FA36BF">
        <w:t>4</w:t>
      </w:r>
      <w:r w:rsidR="00FA36BF">
        <w:rPr>
          <w:rFonts w:hint="eastAsia"/>
        </w:rPr>
        <w:t>】</w:t>
      </w:r>
      <w:r w:rsidR="00807416">
        <w:rPr>
          <w:rFonts w:hint="eastAsia"/>
        </w:rPr>
        <w:t>。</w:t>
      </w:r>
      <w:r w:rsidR="00BE7E8A">
        <w:rPr>
          <w:rFonts w:hint="eastAsia"/>
        </w:rPr>
        <w:t>一个友好的用户查询界面必须要有自动纠错的功能</w:t>
      </w:r>
      <w:r w:rsidR="00A46358">
        <w:rPr>
          <w:rFonts w:hint="eastAsia"/>
        </w:rPr>
        <w:t>【1</w:t>
      </w:r>
      <w:r w:rsidR="00A46358">
        <w:t>4</w:t>
      </w:r>
      <w:r w:rsidR="00A46358">
        <w:rPr>
          <w:rFonts w:hint="eastAsia"/>
        </w:rPr>
        <w:t>】</w:t>
      </w:r>
      <w:r w:rsidR="00BE7E8A">
        <w:rPr>
          <w:rFonts w:hint="eastAsia"/>
        </w:rPr>
        <w:t>。</w:t>
      </w:r>
      <w:r w:rsidR="000C51D7" w:rsidRPr="000C51D7">
        <w:rPr>
          <w:rFonts w:hint="eastAsia"/>
        </w:rPr>
        <w:t>此外，交通情况监测和交通模式识别也被广泛地研究，以实现智能轨迹分析的目的</w:t>
      </w:r>
      <w:r w:rsidR="005821D5">
        <w:rPr>
          <w:rFonts w:hint="eastAsia"/>
        </w:rPr>
        <w:t>【1</w:t>
      </w:r>
      <w:r w:rsidR="005821D5">
        <w:t>1</w:t>
      </w:r>
      <w:r w:rsidR="005821D5">
        <w:rPr>
          <w:rFonts w:hint="eastAsia"/>
        </w:rPr>
        <w:t>】【3</w:t>
      </w:r>
      <w:r w:rsidR="005821D5">
        <w:t>5</w:t>
      </w:r>
      <w:r w:rsidR="005821D5">
        <w:rPr>
          <w:rFonts w:hint="eastAsia"/>
        </w:rPr>
        <w:t>】。</w:t>
      </w:r>
      <w:r w:rsidR="00355502">
        <w:rPr>
          <w:rFonts w:hint="eastAsia"/>
        </w:rPr>
        <w:t>考虑到现有的交通数据分析应用的任务，交通数据可视化</w:t>
      </w:r>
      <w:r w:rsidR="00355502">
        <w:rPr>
          <w:rFonts w:hint="eastAsia"/>
        </w:rPr>
        <w:t>的任务需求</w:t>
      </w:r>
      <w:bookmarkStart w:id="0" w:name="_GoBack"/>
      <w:bookmarkEnd w:id="0"/>
      <w:r w:rsidR="00355502">
        <w:rPr>
          <w:rFonts w:hint="eastAsia"/>
        </w:rPr>
        <w:t>可以被分类如下：</w:t>
      </w:r>
    </w:p>
    <w:p w14:paraId="074B186D" w14:textId="77777777" w:rsidR="00F2109F" w:rsidRDefault="00F2109F" w:rsidP="00514994">
      <w:pPr>
        <w:ind w:left="420"/>
      </w:pPr>
    </w:p>
    <w:p w14:paraId="07002301" w14:textId="77777777" w:rsidR="0011159C" w:rsidRPr="00B63C8D" w:rsidRDefault="0011159C" w:rsidP="0011159C">
      <w:pPr>
        <w:pStyle w:val="a5"/>
        <w:ind w:left="2040" w:firstLineChars="0" w:firstLine="0"/>
      </w:pPr>
    </w:p>
    <w:sectPr w:rsidR="0011159C" w:rsidRPr="00B63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B63A6"/>
    <w:multiLevelType w:val="hybridMultilevel"/>
    <w:tmpl w:val="0B3C772E"/>
    <w:lvl w:ilvl="0" w:tplc="408E1188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77"/>
    <w:rsid w:val="0002503D"/>
    <w:rsid w:val="00062A34"/>
    <w:rsid w:val="000A4B41"/>
    <w:rsid w:val="000A6BD6"/>
    <w:rsid w:val="000C51D7"/>
    <w:rsid w:val="0011159C"/>
    <w:rsid w:val="00130D28"/>
    <w:rsid w:val="00147C16"/>
    <w:rsid w:val="00166060"/>
    <w:rsid w:val="00176B8B"/>
    <w:rsid w:val="00243104"/>
    <w:rsid w:val="00324BCB"/>
    <w:rsid w:val="00355502"/>
    <w:rsid w:val="003B5751"/>
    <w:rsid w:val="0048251F"/>
    <w:rsid w:val="00484DC8"/>
    <w:rsid w:val="004913EF"/>
    <w:rsid w:val="004B6F98"/>
    <w:rsid w:val="005001A3"/>
    <w:rsid w:val="00514994"/>
    <w:rsid w:val="00527E71"/>
    <w:rsid w:val="005821D5"/>
    <w:rsid w:val="0059321B"/>
    <w:rsid w:val="005A13B7"/>
    <w:rsid w:val="005E53D8"/>
    <w:rsid w:val="005F1192"/>
    <w:rsid w:val="006152BC"/>
    <w:rsid w:val="006521AD"/>
    <w:rsid w:val="0067747E"/>
    <w:rsid w:val="006D2294"/>
    <w:rsid w:val="006D2B06"/>
    <w:rsid w:val="00741176"/>
    <w:rsid w:val="00807416"/>
    <w:rsid w:val="00825777"/>
    <w:rsid w:val="008270E2"/>
    <w:rsid w:val="008A1240"/>
    <w:rsid w:val="00927BE7"/>
    <w:rsid w:val="009555F7"/>
    <w:rsid w:val="00965A4B"/>
    <w:rsid w:val="00983C59"/>
    <w:rsid w:val="009E4148"/>
    <w:rsid w:val="009E77E3"/>
    <w:rsid w:val="00A24714"/>
    <w:rsid w:val="00A27E95"/>
    <w:rsid w:val="00A34DA3"/>
    <w:rsid w:val="00A46358"/>
    <w:rsid w:val="00A705B2"/>
    <w:rsid w:val="00A83EE2"/>
    <w:rsid w:val="00AA1383"/>
    <w:rsid w:val="00B2718F"/>
    <w:rsid w:val="00B63C8D"/>
    <w:rsid w:val="00B71E8F"/>
    <w:rsid w:val="00B80795"/>
    <w:rsid w:val="00B81636"/>
    <w:rsid w:val="00BB6F93"/>
    <w:rsid w:val="00BE13FD"/>
    <w:rsid w:val="00BE7E8A"/>
    <w:rsid w:val="00CA1F7D"/>
    <w:rsid w:val="00D14FDF"/>
    <w:rsid w:val="00D179F1"/>
    <w:rsid w:val="00D241B1"/>
    <w:rsid w:val="00D35F1C"/>
    <w:rsid w:val="00D370B6"/>
    <w:rsid w:val="00DE5905"/>
    <w:rsid w:val="00DF7422"/>
    <w:rsid w:val="00E176A8"/>
    <w:rsid w:val="00E9135F"/>
    <w:rsid w:val="00EA37F5"/>
    <w:rsid w:val="00EB6DEE"/>
    <w:rsid w:val="00EE162C"/>
    <w:rsid w:val="00F12973"/>
    <w:rsid w:val="00F2109F"/>
    <w:rsid w:val="00F537D8"/>
    <w:rsid w:val="00F77392"/>
    <w:rsid w:val="00F923A1"/>
    <w:rsid w:val="00FA36BF"/>
    <w:rsid w:val="00FC0BA7"/>
    <w:rsid w:val="00FC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4FB1"/>
  <w15:chartTrackingRefBased/>
  <w15:docId w15:val="{AB7BD7B9-F832-4452-B7D4-23FC7998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6F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B6F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923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zhuxindong</dc:creator>
  <cp:keywords/>
  <dc:description/>
  <cp:lastModifiedBy>朱鑫栋</cp:lastModifiedBy>
  <cp:revision>71</cp:revision>
  <dcterms:created xsi:type="dcterms:W3CDTF">2018-01-15T04:44:00Z</dcterms:created>
  <dcterms:modified xsi:type="dcterms:W3CDTF">2018-01-16T07:53:00Z</dcterms:modified>
</cp:coreProperties>
</file>