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B05D" w14:textId="4B322C96" w:rsidR="00865E01" w:rsidRDefault="00D448BE">
      <w:pPr>
        <w:spacing w:after="240"/>
        <w:jc w:val="center"/>
        <w:rPr>
          <w:b/>
          <w:sz w:val="32"/>
          <w:szCs w:val="32"/>
          <w:lang w:eastAsia="zh-CN"/>
        </w:rPr>
      </w:pPr>
      <w:r w:rsidRPr="00D448BE">
        <w:rPr>
          <w:b/>
          <w:sz w:val="32"/>
          <w:szCs w:val="32"/>
        </w:rPr>
        <w:t>1bit Method in Vascular Surgery Robotics: Theory, Implementation, and Simulation</w:t>
      </w:r>
    </w:p>
    <w:p w14:paraId="07D9B548" w14:textId="77777777" w:rsidR="00865E01" w:rsidRPr="002D3C55" w:rsidRDefault="00000000">
      <w:pPr>
        <w:snapToGrid w:val="0"/>
        <w:jc w:val="center"/>
        <w:rPr>
          <w:highlight w:val="yellow"/>
        </w:rPr>
      </w:pPr>
      <w:r w:rsidRPr="002D3C55">
        <w:rPr>
          <w:rFonts w:hint="eastAsia"/>
          <w:sz w:val="22"/>
          <w:szCs w:val="22"/>
          <w:highlight w:val="yellow"/>
          <w:lang w:eastAsia="zh-CN"/>
        </w:rPr>
        <w:t>ZHANG San</w:t>
      </w:r>
      <w:r w:rsidRPr="002D3C55">
        <w:rPr>
          <w:rFonts w:hint="eastAsia"/>
          <w:sz w:val="22"/>
          <w:szCs w:val="22"/>
          <w:highlight w:val="yellow"/>
          <w:vertAlign w:val="superscript"/>
          <w:lang w:eastAsia="zh-CN"/>
        </w:rPr>
        <w:t>1</w:t>
      </w:r>
      <w:r w:rsidRPr="002D3C55">
        <w:rPr>
          <w:sz w:val="22"/>
          <w:szCs w:val="22"/>
          <w:highlight w:val="yellow"/>
        </w:rPr>
        <w:t xml:space="preserve">, </w:t>
      </w:r>
      <w:r w:rsidRPr="002D3C55">
        <w:rPr>
          <w:rFonts w:hint="eastAsia"/>
          <w:sz w:val="22"/>
          <w:szCs w:val="22"/>
          <w:highlight w:val="yellow"/>
          <w:lang w:eastAsia="zh-CN"/>
        </w:rPr>
        <w:t>LI Si</w:t>
      </w:r>
      <w:r w:rsidRPr="002D3C55">
        <w:rPr>
          <w:rFonts w:hint="eastAsia"/>
          <w:sz w:val="22"/>
          <w:szCs w:val="22"/>
          <w:highlight w:val="yellow"/>
          <w:vertAlign w:val="superscript"/>
          <w:lang w:eastAsia="zh-CN"/>
        </w:rPr>
        <w:t>1,2</w:t>
      </w:r>
      <w:r w:rsidRPr="002D3C55">
        <w:rPr>
          <w:sz w:val="22"/>
          <w:szCs w:val="22"/>
          <w:highlight w:val="yellow"/>
        </w:rPr>
        <w:t xml:space="preserve">, </w:t>
      </w:r>
      <w:r w:rsidRPr="002D3C55">
        <w:rPr>
          <w:rFonts w:hint="eastAsia"/>
          <w:sz w:val="22"/>
          <w:szCs w:val="22"/>
          <w:highlight w:val="yellow"/>
          <w:lang w:eastAsia="zh-CN"/>
        </w:rPr>
        <w:t>WANG Wu</w:t>
      </w:r>
      <w:r w:rsidRPr="002D3C55">
        <w:rPr>
          <w:rFonts w:hint="eastAsia"/>
          <w:sz w:val="22"/>
          <w:szCs w:val="22"/>
          <w:highlight w:val="yellow"/>
          <w:vertAlign w:val="superscript"/>
          <w:lang w:eastAsia="zh-CN"/>
        </w:rPr>
        <w:t>2</w:t>
      </w:r>
      <w:r w:rsidRPr="002D3C55">
        <w:rPr>
          <w:rFonts w:hint="eastAsia"/>
          <w:highlight w:val="yellow"/>
        </w:rPr>
        <w:t xml:space="preserve"> </w:t>
      </w:r>
    </w:p>
    <w:p w14:paraId="460C484C" w14:textId="77777777" w:rsidR="00865E01" w:rsidRPr="002D3C55" w:rsidRDefault="00000000">
      <w:pPr>
        <w:snapToGrid w:val="0"/>
        <w:spacing w:before="120"/>
        <w:jc w:val="center"/>
        <w:rPr>
          <w:sz w:val="18"/>
          <w:highlight w:val="yellow"/>
          <w:lang w:eastAsia="zh-CN"/>
        </w:rPr>
      </w:pPr>
      <w:r w:rsidRPr="002D3C55">
        <w:rPr>
          <w:rFonts w:hint="eastAsia"/>
          <w:sz w:val="18"/>
          <w:highlight w:val="yellow"/>
          <w:lang w:eastAsia="zh-CN"/>
        </w:rPr>
        <w:t>1. Academy of Mathematics and Systems Science, Chinese Academy of Sciences, Beijing 100190</w:t>
      </w:r>
    </w:p>
    <w:p w14:paraId="603E6DD7" w14:textId="77777777" w:rsidR="00865E01" w:rsidRPr="002D3C55" w:rsidRDefault="00000000">
      <w:pPr>
        <w:snapToGrid w:val="0"/>
        <w:jc w:val="center"/>
        <w:rPr>
          <w:sz w:val="18"/>
          <w:highlight w:val="yellow"/>
          <w:lang w:val="de-DE" w:eastAsia="zh-CN"/>
        </w:rPr>
      </w:pPr>
      <w:r w:rsidRPr="002D3C55">
        <w:rPr>
          <w:rFonts w:hint="eastAsia"/>
          <w:sz w:val="18"/>
          <w:highlight w:val="yellow"/>
          <w:lang w:val="de-DE"/>
        </w:rPr>
        <w:t xml:space="preserve">E-mail: </w:t>
      </w:r>
      <w:r w:rsidR="00865E01">
        <w:fldChar w:fldCharType="begin"/>
      </w:r>
      <w:r w:rsidR="00865E01">
        <w:instrText>HYPERLINK "mailto:ccc@amss.ac.cn"</w:instrText>
      </w:r>
      <w:r w:rsidR="00865E01">
        <w:fldChar w:fldCharType="separate"/>
      </w:r>
      <w:r w:rsidR="00865E01" w:rsidRPr="002D3C55">
        <w:rPr>
          <w:rStyle w:val="ab"/>
          <w:rFonts w:hint="eastAsia"/>
          <w:sz w:val="18"/>
          <w:highlight w:val="yellow"/>
          <w:lang w:val="de-DE" w:eastAsia="zh-CN"/>
        </w:rPr>
        <w:t>ccc@amss.ac.cn</w:t>
      </w:r>
      <w:r w:rsidR="00865E01">
        <w:rPr>
          <w:rStyle w:val="ab"/>
          <w:sz w:val="18"/>
          <w:highlight w:val="yellow"/>
          <w:lang w:val="de-DE" w:eastAsia="zh-CN"/>
        </w:rPr>
        <w:fldChar w:fldCharType="end"/>
      </w:r>
      <w:r w:rsidRPr="002D3C55">
        <w:rPr>
          <w:rFonts w:hint="eastAsia"/>
          <w:sz w:val="18"/>
          <w:highlight w:val="yellow"/>
          <w:lang w:val="de-DE" w:eastAsia="zh-CN"/>
        </w:rPr>
        <w:t xml:space="preserve"> </w:t>
      </w:r>
    </w:p>
    <w:p w14:paraId="5608AFF7" w14:textId="77777777" w:rsidR="00865E01" w:rsidRPr="002D3C55" w:rsidRDefault="00000000">
      <w:pPr>
        <w:snapToGrid w:val="0"/>
        <w:spacing w:before="120"/>
        <w:jc w:val="center"/>
        <w:rPr>
          <w:sz w:val="18"/>
          <w:highlight w:val="yellow"/>
          <w:lang w:eastAsia="zh-CN"/>
        </w:rPr>
      </w:pPr>
      <w:r w:rsidRPr="002D3C55">
        <w:rPr>
          <w:rFonts w:hint="eastAsia"/>
          <w:sz w:val="18"/>
          <w:highlight w:val="yellow"/>
          <w:lang w:eastAsia="zh-CN"/>
        </w:rPr>
        <w:t xml:space="preserve">2. </w:t>
      </w:r>
      <w:r w:rsidRPr="002D3C55">
        <w:rPr>
          <w:sz w:val="18"/>
          <w:highlight w:val="yellow"/>
          <w:lang w:eastAsia="zh-CN"/>
        </w:rPr>
        <w:t>Harbin Institute of Technology, Harbin 150001, China</w:t>
      </w:r>
    </w:p>
    <w:p w14:paraId="26536EEC" w14:textId="77777777" w:rsidR="00865E01" w:rsidRPr="002D3C55" w:rsidRDefault="00000000">
      <w:pPr>
        <w:snapToGrid w:val="0"/>
        <w:jc w:val="center"/>
        <w:rPr>
          <w:sz w:val="18"/>
          <w:szCs w:val="18"/>
          <w:highlight w:val="yellow"/>
          <w:lang w:val="de-DE" w:eastAsia="zh-CN"/>
        </w:rPr>
      </w:pPr>
      <w:r w:rsidRPr="002D3C55">
        <w:rPr>
          <w:rFonts w:hint="eastAsia"/>
          <w:sz w:val="18"/>
          <w:szCs w:val="18"/>
          <w:highlight w:val="yellow"/>
          <w:lang w:val="de-DE"/>
        </w:rPr>
        <w:t xml:space="preserve">E-mail: </w:t>
      </w:r>
      <w:r w:rsidR="00865E01">
        <w:fldChar w:fldCharType="begin"/>
      </w:r>
      <w:r w:rsidR="00865E01">
        <w:instrText>HYPERLINK "mailto:xxx@hit.edu.cn"</w:instrText>
      </w:r>
      <w:r w:rsidR="00865E01">
        <w:fldChar w:fldCharType="separate"/>
      </w:r>
      <w:r w:rsidR="00865E01" w:rsidRPr="002D3C55">
        <w:rPr>
          <w:rStyle w:val="ab"/>
          <w:rFonts w:hint="eastAsia"/>
          <w:sz w:val="18"/>
          <w:szCs w:val="18"/>
          <w:highlight w:val="yellow"/>
          <w:lang w:val="de-DE" w:eastAsia="zh-CN"/>
        </w:rPr>
        <w:t>xxx@hit.edu.cn</w:t>
      </w:r>
      <w:r w:rsidR="00865E01">
        <w:rPr>
          <w:rStyle w:val="ab"/>
          <w:sz w:val="18"/>
          <w:szCs w:val="18"/>
          <w:highlight w:val="yellow"/>
          <w:lang w:val="de-DE" w:eastAsia="zh-CN"/>
        </w:rPr>
        <w:fldChar w:fldCharType="end"/>
      </w:r>
    </w:p>
    <w:p w14:paraId="69D3258E" w14:textId="77777777" w:rsidR="00865E01" w:rsidRPr="002D3C55" w:rsidRDefault="00865E01">
      <w:pPr>
        <w:snapToGrid w:val="0"/>
        <w:jc w:val="center"/>
        <w:rPr>
          <w:sz w:val="18"/>
          <w:szCs w:val="18"/>
          <w:highlight w:val="yellow"/>
          <w:lang w:val="de-DE" w:eastAsia="zh-CN"/>
        </w:rPr>
      </w:pPr>
    </w:p>
    <w:p w14:paraId="64549FE9" w14:textId="77777777" w:rsidR="00865E01" w:rsidRPr="002D3C55" w:rsidRDefault="00000000">
      <w:pPr>
        <w:spacing w:after="40"/>
        <w:ind w:left="397" w:right="397"/>
        <w:jc w:val="both"/>
        <w:rPr>
          <w:sz w:val="18"/>
          <w:szCs w:val="18"/>
          <w:highlight w:val="yellow"/>
        </w:rPr>
      </w:pPr>
      <w:r w:rsidRPr="002D3C55">
        <w:rPr>
          <w:rFonts w:hint="eastAsia"/>
          <w:b/>
          <w:bCs/>
          <w:sz w:val="18"/>
          <w:szCs w:val="18"/>
          <w:highlight w:val="yellow"/>
        </w:rPr>
        <w:t>Abstract:</w:t>
      </w:r>
      <w:r w:rsidRPr="002D3C55">
        <w:rPr>
          <w:rFonts w:hint="eastAsia"/>
          <w:sz w:val="18"/>
          <w:szCs w:val="18"/>
          <w:highlight w:val="yellow"/>
        </w:rPr>
        <w:t xml:space="preserve"> This is the paper style requirement for the </w:t>
      </w:r>
      <w:proofErr w:type="spellStart"/>
      <w:r w:rsidRPr="002D3C55">
        <w:rPr>
          <w:rFonts w:hint="eastAsia"/>
          <w:sz w:val="18"/>
          <w:szCs w:val="18"/>
          <w:highlight w:val="yellow"/>
        </w:rPr>
        <w:t>Cobot</w:t>
      </w:r>
      <w:proofErr w:type="spellEnd"/>
      <w:r w:rsidRPr="002D3C55">
        <w:rPr>
          <w:rFonts w:hint="eastAsia"/>
          <w:sz w:val="18"/>
          <w:szCs w:val="18"/>
          <w:highlight w:val="yellow"/>
        </w:rPr>
        <w:t xml:space="preserve"> Conference. The writers of papers should and must provide normalized electronic documents </w:t>
      </w:r>
      <w:proofErr w:type="gramStart"/>
      <w:r w:rsidRPr="002D3C55">
        <w:rPr>
          <w:rFonts w:hint="eastAsia"/>
          <w:sz w:val="18"/>
          <w:szCs w:val="18"/>
          <w:highlight w:val="yellow"/>
        </w:rPr>
        <w:t>in order for</w:t>
      </w:r>
      <w:proofErr w:type="gramEnd"/>
      <w:r w:rsidRPr="002D3C55">
        <w:rPr>
          <w:rFonts w:hint="eastAsia"/>
          <w:sz w:val="18"/>
          <w:szCs w:val="18"/>
          <w:highlight w:val="yellow"/>
        </w:rPr>
        <w:t xml:space="preserve"> readers to search and read papers conveniently.</w:t>
      </w:r>
    </w:p>
    <w:p w14:paraId="1D8799FE" w14:textId="77777777" w:rsidR="00865E01" w:rsidRDefault="00000000">
      <w:pPr>
        <w:ind w:left="397" w:right="397"/>
        <w:rPr>
          <w:sz w:val="18"/>
          <w:szCs w:val="18"/>
          <w:lang w:eastAsia="zh-CN"/>
        </w:rPr>
      </w:pPr>
      <w:r w:rsidRPr="002D3C55">
        <w:rPr>
          <w:rFonts w:hint="eastAsia"/>
          <w:b/>
          <w:bCs/>
          <w:sz w:val="18"/>
          <w:szCs w:val="18"/>
          <w:highlight w:val="yellow"/>
        </w:rPr>
        <w:t xml:space="preserve">Key </w:t>
      </w:r>
      <w:r w:rsidRPr="002D3C55">
        <w:rPr>
          <w:rFonts w:hint="eastAsia"/>
          <w:b/>
          <w:bCs/>
          <w:sz w:val="18"/>
          <w:szCs w:val="18"/>
          <w:highlight w:val="yellow"/>
          <w:lang w:eastAsia="zh-CN"/>
        </w:rPr>
        <w:t>W</w:t>
      </w:r>
      <w:r w:rsidRPr="002D3C55">
        <w:rPr>
          <w:rFonts w:hint="eastAsia"/>
          <w:b/>
          <w:bCs/>
          <w:sz w:val="18"/>
          <w:szCs w:val="18"/>
          <w:highlight w:val="yellow"/>
        </w:rPr>
        <w:t>ords:</w:t>
      </w:r>
      <w:r w:rsidRPr="002D3C55">
        <w:rPr>
          <w:rFonts w:hint="eastAsia"/>
          <w:sz w:val="18"/>
          <w:szCs w:val="18"/>
          <w:highlight w:val="yellow"/>
        </w:rPr>
        <w:t xml:space="preserve"> Paper, formatting instructions, </w:t>
      </w:r>
      <w:proofErr w:type="spellStart"/>
      <w:r w:rsidRPr="002D3C55">
        <w:rPr>
          <w:rFonts w:hint="eastAsia"/>
          <w:sz w:val="18"/>
          <w:szCs w:val="18"/>
          <w:highlight w:val="yellow"/>
        </w:rPr>
        <w:t>Cobot</w:t>
      </w:r>
      <w:proofErr w:type="spellEnd"/>
      <w:r w:rsidRPr="002D3C55">
        <w:rPr>
          <w:rFonts w:hint="eastAsia"/>
          <w:sz w:val="18"/>
          <w:szCs w:val="18"/>
          <w:highlight w:val="yellow"/>
        </w:rPr>
        <w:t xml:space="preserve"> Conference</w:t>
      </w:r>
    </w:p>
    <w:p w14:paraId="762B71C6" w14:textId="77777777" w:rsidR="00865E01" w:rsidRDefault="00865E01">
      <w:pPr>
        <w:ind w:left="397" w:right="397"/>
        <w:rPr>
          <w:lang w:eastAsia="zh-CN"/>
        </w:rPr>
      </w:pPr>
    </w:p>
    <w:p w14:paraId="7BB8A439" w14:textId="77777777" w:rsidR="00865E01" w:rsidRDefault="00865E01"/>
    <w:p w14:paraId="7581231A" w14:textId="77777777" w:rsidR="00865E01" w:rsidRDefault="00865E01">
      <w:pPr>
        <w:rPr>
          <w:lang w:eastAsia="zh-CN"/>
        </w:rPr>
        <w:sectPr w:rsidR="00865E01">
          <w:headerReference w:type="default" r:id="rId7"/>
          <w:pgSz w:w="11909" w:h="16834"/>
          <w:pgMar w:top="1701" w:right="964" w:bottom="1247" w:left="964" w:header="431" w:footer="431" w:gutter="0"/>
          <w:cols w:space="399"/>
          <w:docGrid w:charSpace="79281"/>
        </w:sectPr>
      </w:pPr>
    </w:p>
    <w:p w14:paraId="762C9B25" w14:textId="77777777" w:rsidR="00865E01" w:rsidRDefault="00000000">
      <w:pPr>
        <w:pStyle w:val="Text"/>
        <w:spacing w:line="240" w:lineRule="auto"/>
        <w:ind w:firstLine="0"/>
        <w:rPr>
          <w:sz w:val="2"/>
          <w:szCs w:val="2"/>
        </w:rPr>
      </w:pPr>
      <w:r>
        <w:rPr>
          <w:sz w:val="2"/>
          <w:szCs w:val="2"/>
        </w:rPr>
        <w:footnoteReference w:customMarkFollows="1" w:id="1"/>
        <w:sym w:font="Symbol" w:char="F020"/>
      </w:r>
    </w:p>
    <w:p w14:paraId="0EDEB358" w14:textId="18EA507E" w:rsidR="00865E01" w:rsidRDefault="00000000" w:rsidP="009222DA">
      <w:pPr>
        <w:pStyle w:val="Sectiontitle"/>
      </w:pPr>
      <w:r>
        <w:t>Introduction</w:t>
      </w:r>
    </w:p>
    <w:p w14:paraId="412EBA5A" w14:textId="6D88B241" w:rsidR="002D3C55" w:rsidRDefault="002D3C55" w:rsidP="006C7D7B">
      <w:pPr>
        <w:pStyle w:val="text0"/>
      </w:pPr>
      <w:r>
        <w:rPr>
          <w:rFonts w:hint="eastAsia"/>
        </w:rPr>
        <w:t xml:space="preserve"> </w:t>
      </w:r>
      <w:r w:rsidR="006C4CF3">
        <w:rPr>
          <w:rFonts w:hint="eastAsia"/>
        </w:rPr>
        <w:t>在</w:t>
      </w:r>
      <w:bookmarkStart w:id="0" w:name="OLE_LINK1"/>
      <w:r w:rsidR="006C4CF3">
        <w:rPr>
          <w:rFonts w:hint="eastAsia"/>
        </w:rPr>
        <w:t>CTO</w:t>
      </w:r>
      <w:bookmarkEnd w:id="0"/>
      <w:r w:rsidR="006C4CF3" w:rsidRPr="006C4CF3">
        <w:t>冠状动脉慢性完全闭塞病变</w:t>
      </w:r>
      <w:r w:rsidR="006C4CF3">
        <w:rPr>
          <w:rFonts w:hint="eastAsia"/>
        </w:rPr>
        <w:t>疾病的治疗中给，目前</w:t>
      </w:r>
      <w:r w:rsidR="00DF0F62">
        <w:rPr>
          <w:rFonts w:hint="eastAsia"/>
        </w:rPr>
        <w:t>的主要介入治疗方案是</w:t>
      </w:r>
      <w:r w:rsidR="00DF0F62" w:rsidRPr="00DF0F62">
        <w:rPr>
          <w:rFonts w:hint="eastAsia"/>
        </w:rPr>
        <w:t>经皮冠状动脉介入治疗（</w:t>
      </w:r>
      <w:r w:rsidR="00DF0F62" w:rsidRPr="00DF0F62">
        <w:rPr>
          <w:rFonts w:hint="eastAsia"/>
        </w:rPr>
        <w:t>PCI</w:t>
      </w:r>
      <w:r w:rsidR="00DF0F62" w:rsidRPr="00DF0F62">
        <w:rPr>
          <w:rFonts w:hint="eastAsia"/>
        </w:rPr>
        <w:t>）</w:t>
      </w:r>
      <w:r w:rsidR="009F6514">
        <w:rPr>
          <w:rFonts w:hint="eastAsia"/>
        </w:rPr>
        <w:t>。但这种方法技术要求高，操作难度大，学习曲线长，要求医疗工作者具有丰富的经验和高超的技术，且不同情况下成功率存在显著差异，且存在辐射风险。</w:t>
      </w:r>
    </w:p>
    <w:p w14:paraId="4FB858E2" w14:textId="77777777" w:rsidR="000D7B84" w:rsidRDefault="009F6514" w:rsidP="006C7D7B">
      <w:pPr>
        <w:pStyle w:val="text0"/>
      </w:pPr>
      <w:r w:rsidRPr="009F6514">
        <w:rPr>
          <w:rFonts w:hint="eastAsia"/>
        </w:rPr>
        <w:t>新一代微创血管介入手术机器人，如</w:t>
      </w:r>
      <w:proofErr w:type="spellStart"/>
      <w:r w:rsidRPr="009F6514">
        <w:rPr>
          <w:rFonts w:hint="eastAsia"/>
        </w:rPr>
        <w:t>VasCure</w:t>
      </w:r>
      <w:proofErr w:type="spellEnd"/>
      <w:r w:rsidRPr="009F6514">
        <w:rPr>
          <w:rFonts w:hint="eastAsia"/>
        </w:rPr>
        <w:t>，已经在临床试验中显示出其安全性、稳定性和有效性。这些机器人能够实现精准环境感知</w:t>
      </w:r>
      <w:proofErr w:type="gramStart"/>
      <w:r w:rsidRPr="009F6514">
        <w:rPr>
          <w:rFonts w:hint="eastAsia"/>
        </w:rPr>
        <w:t>和力觉反馈</w:t>
      </w:r>
      <w:proofErr w:type="gramEnd"/>
      <w:r w:rsidRPr="009F6514">
        <w:rPr>
          <w:rFonts w:hint="eastAsia"/>
        </w:rPr>
        <w:t>，显著提高手术安全性和精准性，同时减少医护人员的辐射暴露</w:t>
      </w:r>
      <w:r>
        <w:rPr>
          <w:rFonts w:hint="eastAsia"/>
        </w:rPr>
        <w:t>。</w:t>
      </w:r>
    </w:p>
    <w:p w14:paraId="1083E4E3" w14:textId="7E604EB4" w:rsidR="009F6514" w:rsidRDefault="00324DED" w:rsidP="006C7D7B">
      <w:pPr>
        <w:pStyle w:val="text0"/>
      </w:pPr>
      <w:r w:rsidRPr="00324DED">
        <w:rPr>
          <w:rFonts w:hint="eastAsia"/>
          <w:highlight w:val="yellow"/>
        </w:rPr>
        <w:t>PS</w:t>
      </w:r>
      <w:r w:rsidRPr="00324DED">
        <w:rPr>
          <w:rFonts w:hint="eastAsia"/>
          <w:highlight w:val="yellow"/>
        </w:rPr>
        <w:t>：</w:t>
      </w:r>
      <w:r>
        <w:rPr>
          <w:rFonts w:hint="eastAsia"/>
          <w:highlight w:val="yellow"/>
        </w:rPr>
        <w:t>补充超声优点</w:t>
      </w:r>
    </w:p>
    <w:p w14:paraId="5B1875CA" w14:textId="77777777" w:rsidR="00324DED" w:rsidRDefault="00324DED" w:rsidP="006C7D7B">
      <w:pPr>
        <w:pStyle w:val="text0"/>
      </w:pPr>
    </w:p>
    <w:p w14:paraId="0B0F9C20" w14:textId="39429905" w:rsidR="009F6514" w:rsidRPr="00DF0F62" w:rsidRDefault="009F6514" w:rsidP="006C7D7B">
      <w:pPr>
        <w:pStyle w:val="text0"/>
      </w:pPr>
      <w:r>
        <w:rPr>
          <w:rFonts w:hint="eastAsia"/>
        </w:rPr>
        <w:t>我们的工作尝试通过结合超声的血管介入机器人方案解决现有方法存在的问题，以</w:t>
      </w:r>
      <w:r w:rsidR="002B7762">
        <w:rPr>
          <w:rFonts w:hint="eastAsia"/>
        </w:rPr>
        <w:t>降低</w:t>
      </w:r>
      <w:r>
        <w:rPr>
          <w:rFonts w:hint="eastAsia"/>
        </w:rPr>
        <w:t>CTO</w:t>
      </w:r>
      <w:r>
        <w:rPr>
          <w:rFonts w:hint="eastAsia"/>
        </w:rPr>
        <w:t>疾病的实际治疗过程中</w:t>
      </w:r>
      <w:r w:rsidR="002B7762">
        <w:rPr>
          <w:rFonts w:hint="eastAsia"/>
        </w:rPr>
        <w:t>的难度，普遍提高不同情况下的治疗成功率。</w:t>
      </w:r>
      <w:r w:rsidR="00E83A36">
        <w:rPr>
          <w:rFonts w:hint="eastAsia"/>
        </w:rPr>
        <w:t>由于超声治疗在已有应用中显示出的安全性，希望同时通过超声方法降低患者的术后并发症。</w:t>
      </w:r>
    </w:p>
    <w:p w14:paraId="1093008D" w14:textId="77777777" w:rsidR="00865E01" w:rsidRDefault="00000000">
      <w:pPr>
        <w:pStyle w:val="Subsectiontitle"/>
        <w:numPr>
          <w:ilvl w:val="1"/>
          <w:numId w:val="4"/>
        </w:numPr>
      </w:pPr>
      <w:r>
        <w:t xml:space="preserve">Instructions for </w:t>
      </w:r>
      <w:r>
        <w:rPr>
          <w:rFonts w:hint="eastAsia"/>
        </w:rPr>
        <w:t>A</w:t>
      </w:r>
      <w:r>
        <w:t>uthors</w:t>
      </w:r>
    </w:p>
    <w:p w14:paraId="7288E2EF" w14:textId="77777777" w:rsidR="00865E01" w:rsidRDefault="00000000" w:rsidP="006C7D7B">
      <w:pPr>
        <w:pStyle w:val="text0"/>
      </w:pPr>
      <w:proofErr w:type="gramStart"/>
      <w:r>
        <w:t>In order for</w:t>
      </w:r>
      <w:proofErr w:type="gramEnd"/>
      <w:r>
        <w:t xml:space="preserve"> the proceedings to be ready for distribution at the conference, an electronic copy of the final version of your paper (</w:t>
      </w:r>
      <w:r>
        <w:rPr>
          <w:rFonts w:hint="eastAsia"/>
        </w:rPr>
        <w:t>both MS word and PDF formats</w:t>
      </w:r>
      <w:r>
        <w:t xml:space="preserve">) must be submitted </w:t>
      </w:r>
      <w:r>
        <w:rPr>
          <w:rFonts w:hint="eastAsia"/>
        </w:rPr>
        <w:t>before the deadline</w:t>
      </w:r>
      <w:r>
        <w:t>.</w:t>
      </w:r>
      <w:r>
        <w:rPr>
          <w:rFonts w:hint="eastAsia"/>
        </w:rPr>
        <w:t xml:space="preserve"> </w:t>
      </w:r>
      <w:r>
        <w:t>Please follow the submission instructions shown on the website.</w:t>
      </w:r>
    </w:p>
    <w:p w14:paraId="02E96D74" w14:textId="77777777" w:rsidR="00324DED" w:rsidRDefault="00324DED" w:rsidP="006C7D7B">
      <w:pPr>
        <w:pStyle w:val="text0"/>
      </w:pPr>
    </w:p>
    <w:p w14:paraId="0876D022" w14:textId="595E083D" w:rsidR="00865E01" w:rsidRDefault="000A07AC">
      <w:pPr>
        <w:pStyle w:val="Sectiontitle"/>
        <w:rPr>
          <w:lang w:eastAsia="zh-CN"/>
        </w:rPr>
      </w:pPr>
      <w:r>
        <w:rPr>
          <w:rFonts w:hint="eastAsia"/>
          <w:lang w:eastAsia="zh-CN"/>
        </w:rPr>
        <w:t>实验系统与方法</w:t>
      </w:r>
    </w:p>
    <w:p w14:paraId="511B4BA4" w14:textId="77777777" w:rsidR="00865E01" w:rsidRDefault="00000000" w:rsidP="006C7D7B">
      <w:pPr>
        <w:pStyle w:val="text0"/>
      </w:pPr>
      <w:r>
        <w:t>MS Word Authors: please try to use the paragraph styles contained in this document</w:t>
      </w:r>
      <w:r>
        <w:rPr>
          <w:rFonts w:hint="eastAsia"/>
        </w:rPr>
        <w:t xml:space="preserve">. </w:t>
      </w:r>
    </w:p>
    <w:p w14:paraId="44749FEE" w14:textId="75305A99" w:rsidR="009222DA" w:rsidRDefault="009222DA" w:rsidP="006C7D7B">
      <w:pPr>
        <w:pStyle w:val="text0"/>
      </w:pPr>
      <w:r>
        <w:rPr>
          <w:rFonts w:hint="eastAsia"/>
        </w:rPr>
        <w:t>这部分，我们介绍了</w:t>
      </w:r>
      <w:r>
        <w:rPr>
          <w:rFonts w:hint="eastAsia"/>
        </w:rPr>
        <w:t>1bit</w:t>
      </w:r>
      <w:r>
        <w:rPr>
          <w:rFonts w:hint="eastAsia"/>
        </w:rPr>
        <w:t>方法的实验系统，具体的实验方法及其实现</w:t>
      </w:r>
      <w:r w:rsidR="00A02830">
        <w:rPr>
          <w:rFonts w:hint="eastAsia"/>
        </w:rPr>
        <w:t>，包括软件层面与硬件层面的具体实现</w:t>
      </w:r>
      <w:r>
        <w:rPr>
          <w:rFonts w:hint="eastAsia"/>
        </w:rPr>
        <w:t>并展示了</w:t>
      </w:r>
      <w:r w:rsidR="00A02830">
        <w:rPr>
          <w:rFonts w:hint="eastAsia"/>
        </w:rPr>
        <w:t>COMSOL</w:t>
      </w:r>
      <w:r w:rsidR="00A02830">
        <w:rPr>
          <w:rFonts w:hint="eastAsia"/>
        </w:rPr>
        <w:t>仿真的内容实现</w:t>
      </w:r>
      <w:r>
        <w:rPr>
          <w:rFonts w:hint="eastAsia"/>
        </w:rPr>
        <w:t>。</w:t>
      </w:r>
    </w:p>
    <w:p w14:paraId="1F31C1A0" w14:textId="0857EF88" w:rsidR="00865E01" w:rsidRDefault="009222DA">
      <w:pPr>
        <w:pStyle w:val="Subsectiontitle"/>
        <w:numPr>
          <w:ilvl w:val="1"/>
          <w:numId w:val="4"/>
        </w:numPr>
      </w:pPr>
      <w:r>
        <w:rPr>
          <w:rFonts w:hint="eastAsia"/>
          <w:lang w:eastAsia="zh-CN"/>
        </w:rPr>
        <w:t>实验系统</w:t>
      </w:r>
    </w:p>
    <w:p w14:paraId="41C80FA2" w14:textId="6251092A" w:rsidR="009222DA" w:rsidRDefault="00384741" w:rsidP="006C7D7B">
      <w:pPr>
        <w:pStyle w:val="text0"/>
      </w:pPr>
      <w:r>
        <w:rPr>
          <w:rFonts w:hint="eastAsia"/>
        </w:rPr>
        <w:t>实验系统的内容主要介绍</w:t>
      </w:r>
      <w:r w:rsidR="00F3640B">
        <w:rPr>
          <w:rFonts w:hint="eastAsia"/>
        </w:rPr>
        <w:t>利用</w:t>
      </w:r>
      <w:r w:rsidR="00F3640B">
        <w:rPr>
          <w:rFonts w:hint="eastAsia"/>
        </w:rPr>
        <w:t>1bit</w:t>
      </w:r>
      <w:r w:rsidR="00F3640B">
        <w:rPr>
          <w:rFonts w:hint="eastAsia"/>
        </w:rPr>
        <w:t>信号产生应用所需超声信号的过程与内容。</w:t>
      </w:r>
    </w:p>
    <w:p w14:paraId="4ACB53F1" w14:textId="1D51A663" w:rsidR="008C0061" w:rsidRDefault="008C0061" w:rsidP="006C7D7B">
      <w:pPr>
        <w:pStyle w:val="text0"/>
        <w:rPr>
          <w:rFonts w:hint="eastAsia"/>
        </w:rPr>
      </w:pPr>
      <w:r w:rsidRPr="00F8502C">
        <w:rPr>
          <w:rFonts w:hint="eastAsia"/>
          <w:highlight w:val="yellow"/>
        </w:rPr>
        <w:t>实验系统组成包括产生电信号的控制板、驱动板，电信号激励产生超声信号的超声换能器，</w:t>
      </w:r>
      <w:r w:rsidR="008A2575" w:rsidRPr="00F8502C">
        <w:rPr>
          <w:rFonts w:hint="eastAsia"/>
          <w:highlight w:val="yellow"/>
        </w:rPr>
        <w:t>超声波传递所需的超声波导介质</w:t>
      </w:r>
      <w:r w:rsidR="00F8502C" w:rsidRPr="00F8502C">
        <w:rPr>
          <w:rFonts w:hint="eastAsia"/>
          <w:highlight w:val="yellow"/>
        </w:rPr>
        <w:t>。</w:t>
      </w:r>
      <w:r w:rsidR="00F8502C">
        <w:rPr>
          <w:rFonts w:hint="eastAsia"/>
        </w:rPr>
        <w:t>PS:</w:t>
      </w:r>
      <w:r w:rsidR="00F8502C">
        <w:rPr>
          <w:rFonts w:hint="eastAsia"/>
        </w:rPr>
        <w:t>扩展</w:t>
      </w:r>
    </w:p>
    <w:p w14:paraId="58E80E70" w14:textId="77777777" w:rsidR="008A2575" w:rsidRDefault="008A2575" w:rsidP="006C7D7B">
      <w:pPr>
        <w:pStyle w:val="text0"/>
        <w:rPr>
          <w:rFonts w:hint="eastAsia"/>
        </w:rPr>
      </w:pPr>
    </w:p>
    <w:p w14:paraId="158E659D" w14:textId="33DFE2E7" w:rsidR="00865E01" w:rsidRDefault="009222DA">
      <w:pPr>
        <w:pStyle w:val="Subsectiontitle"/>
        <w:numPr>
          <w:ilvl w:val="1"/>
          <w:numId w:val="4"/>
        </w:numPr>
      </w:pPr>
      <w:r>
        <w:rPr>
          <w:rFonts w:hint="eastAsia"/>
          <w:lang w:eastAsia="zh-CN"/>
        </w:rPr>
        <w:t>实验方法</w:t>
      </w:r>
      <w:r w:rsidR="00131952">
        <w:rPr>
          <w:rFonts w:hint="eastAsia"/>
          <w:lang w:eastAsia="zh-CN"/>
        </w:rPr>
        <w:t>介绍</w:t>
      </w:r>
    </w:p>
    <w:p w14:paraId="12DD06CA" w14:textId="77777777" w:rsidR="00865E01" w:rsidRDefault="00000000" w:rsidP="006C7D7B">
      <w:pPr>
        <w:pStyle w:val="text0"/>
      </w:pPr>
      <w:r>
        <w:t>Number section and subsection headings consecutively in Arabic numbers and type them in bold.</w:t>
      </w:r>
      <w:r>
        <w:rPr>
          <w:rFonts w:hint="eastAsia"/>
        </w:rPr>
        <w:t xml:space="preserve"> </w:t>
      </w:r>
      <w:r>
        <w:t>Avoid using too many capital letters. If any further subdivision of a subsection is needed the titles should be 10 point and flushed left</w:t>
      </w:r>
      <w:r>
        <w:rPr>
          <w:rFonts w:hint="eastAsia"/>
        </w:rPr>
        <w:t>.</w:t>
      </w:r>
    </w:p>
    <w:p w14:paraId="005ED27A" w14:textId="6A3480C4" w:rsidR="0075769A" w:rsidRDefault="0075769A" w:rsidP="006C7D7B">
      <w:pPr>
        <w:pStyle w:val="text0"/>
      </w:pPr>
      <w:r>
        <w:rPr>
          <w:rFonts w:hint="eastAsia"/>
        </w:rPr>
        <w:t>为得到满足要求的超声冲击波，利用了时间反转镜技术。基于时间反转镜技术，</w:t>
      </w:r>
      <w:r w:rsidR="00DE282F">
        <w:rPr>
          <w:rFonts w:hint="eastAsia"/>
        </w:rPr>
        <w:t>将得到的时间反转信号进行</w:t>
      </w:r>
      <w:r w:rsidR="00DE282F">
        <w:rPr>
          <w:rFonts w:hint="eastAsia"/>
        </w:rPr>
        <w:t>1</w:t>
      </w:r>
      <w:r w:rsidR="00DE282F">
        <w:rPr>
          <w:rFonts w:hint="eastAsia"/>
        </w:rPr>
        <w:t>量化处理。以</w:t>
      </w:r>
      <w:proofErr w:type="gramStart"/>
      <w:r w:rsidR="00DE282F">
        <w:rPr>
          <w:rFonts w:hint="eastAsia"/>
        </w:rPr>
        <w:t>方便通过</w:t>
      </w:r>
      <w:proofErr w:type="gramEnd"/>
      <w:r w:rsidR="00DE282F">
        <w:rPr>
          <w:rFonts w:hint="eastAsia"/>
        </w:rPr>
        <w:t>数字化方式产生所需的激励电信号。</w:t>
      </w:r>
    </w:p>
    <w:p w14:paraId="77506444" w14:textId="29008F5B" w:rsidR="00B250DA" w:rsidRDefault="00B250DA" w:rsidP="006C7D7B">
      <w:pPr>
        <w:pStyle w:val="text0"/>
      </w:pPr>
      <w:r>
        <w:rPr>
          <w:rFonts w:hint="eastAsia"/>
        </w:rPr>
        <w:t>具体的实验方法如下</w:t>
      </w:r>
      <w:r w:rsidR="00DC3C15">
        <w:rPr>
          <w:rFonts w:hint="eastAsia"/>
        </w:rPr>
        <w:t>：</w:t>
      </w:r>
    </w:p>
    <w:p w14:paraId="292C166D" w14:textId="77777777" w:rsidR="00DC3C15" w:rsidRDefault="00DC3C15" w:rsidP="006C7D7B">
      <w:pPr>
        <w:pStyle w:val="text0"/>
        <w:rPr>
          <w:rFonts w:hint="eastAsia"/>
        </w:rPr>
      </w:pPr>
    </w:p>
    <w:p w14:paraId="5104BDEE" w14:textId="694EB6DD" w:rsidR="00865E01" w:rsidRDefault="00BD49A0" w:rsidP="00425603">
      <w:pPr>
        <w:pStyle w:val="Subsectiontitle"/>
        <w:numPr>
          <w:ilvl w:val="1"/>
          <w:numId w:val="4"/>
        </w:numPr>
      </w:pPr>
      <w:r>
        <w:rPr>
          <w:rFonts w:hint="eastAsia"/>
          <w:lang w:eastAsia="zh-CN"/>
        </w:rPr>
        <w:t>实验</w:t>
      </w:r>
      <w:r w:rsidR="00F67241">
        <w:rPr>
          <w:rFonts w:hint="eastAsia"/>
          <w:lang w:eastAsia="zh-CN"/>
        </w:rPr>
        <w:t>方法硬件</w:t>
      </w:r>
      <w:r w:rsidR="00451CA9">
        <w:rPr>
          <w:rFonts w:hint="eastAsia"/>
          <w:lang w:eastAsia="zh-CN"/>
        </w:rPr>
        <w:t>实现</w:t>
      </w:r>
      <w:r>
        <w:t xml:space="preserve"> </w:t>
      </w:r>
    </w:p>
    <w:p w14:paraId="7B383FB1" w14:textId="2D93B37E" w:rsidR="00451CA9" w:rsidRDefault="00451CA9" w:rsidP="006C7D7B">
      <w:pPr>
        <w:pStyle w:val="text0"/>
      </w:pPr>
      <w:r>
        <w:rPr>
          <w:rFonts w:hint="eastAsia"/>
        </w:rPr>
        <w:t>为产生</w:t>
      </w:r>
      <w:r>
        <w:rPr>
          <w:rFonts w:hint="eastAsia"/>
        </w:rPr>
        <w:t>1bit</w:t>
      </w:r>
      <w:r>
        <w:rPr>
          <w:rFonts w:hint="eastAsia"/>
        </w:rPr>
        <w:t>方法得到的激励电信号，选择了</w:t>
      </w:r>
      <w:r>
        <w:rPr>
          <w:rFonts w:hint="eastAsia"/>
        </w:rPr>
        <w:t>stm32</w:t>
      </w:r>
      <w:r>
        <w:rPr>
          <w:rFonts w:hint="eastAsia"/>
        </w:rPr>
        <w:t>作为控制板，通过</w:t>
      </w:r>
      <w:proofErr w:type="spellStart"/>
      <w:r>
        <w:rPr>
          <w:rFonts w:hint="eastAsia"/>
        </w:rPr>
        <w:t>tim</w:t>
      </w:r>
      <w:proofErr w:type="spellEnd"/>
      <w:r>
        <w:rPr>
          <w:rFonts w:hint="eastAsia"/>
        </w:rPr>
        <w:t>高级计时器中断实现高频率的控制信号产生，以三相</w:t>
      </w:r>
      <w:r>
        <w:rPr>
          <w:rFonts w:hint="eastAsia"/>
        </w:rPr>
        <w:t>H</w:t>
      </w:r>
      <w:r>
        <w:rPr>
          <w:rFonts w:hint="eastAsia"/>
        </w:rPr>
        <w:t>桥作为驱动板，使用两个通道，通过两个通道的交替开通关</w:t>
      </w:r>
      <w:proofErr w:type="gramStart"/>
      <w:r>
        <w:rPr>
          <w:rFonts w:hint="eastAsia"/>
        </w:rPr>
        <w:t>断产生</w:t>
      </w:r>
      <w:proofErr w:type="gramEnd"/>
      <w:r>
        <w:rPr>
          <w:rFonts w:hint="eastAsia"/>
        </w:rPr>
        <w:t>相应的</w:t>
      </w:r>
      <w:r>
        <w:rPr>
          <w:rFonts w:hint="eastAsia"/>
        </w:rPr>
        <w:t>1bit</w:t>
      </w:r>
      <w:r>
        <w:rPr>
          <w:rFonts w:hint="eastAsia"/>
        </w:rPr>
        <w:t>信号。</w:t>
      </w:r>
    </w:p>
    <w:p w14:paraId="7002FAA2" w14:textId="53710E58" w:rsidR="00FE7F62" w:rsidRDefault="00FE7F62" w:rsidP="006C7D7B">
      <w:pPr>
        <w:pStyle w:val="text0"/>
      </w:pPr>
      <w:r>
        <w:rPr>
          <w:rFonts w:hint="eastAsia"/>
        </w:rPr>
        <w:lastRenderedPageBreak/>
        <w:t>具体实现</w:t>
      </w:r>
    </w:p>
    <w:p w14:paraId="3F3C0C6C" w14:textId="67223561" w:rsidR="00FE7F62" w:rsidRDefault="00FE7F62" w:rsidP="006C7D7B">
      <w:pPr>
        <w:pStyle w:val="text0"/>
      </w:pPr>
      <w:r>
        <w:rPr>
          <w:rFonts w:hint="eastAsia"/>
        </w:rPr>
        <w:t>为产生高频率（中心频率约为</w:t>
      </w:r>
      <w:r>
        <w:rPr>
          <w:rFonts w:hint="eastAsia"/>
        </w:rPr>
        <w:t>1MHz</w:t>
      </w:r>
      <w:r>
        <w:rPr>
          <w:rFonts w:hint="eastAsia"/>
        </w:rPr>
        <w:t>）的激励信号，应选择，系统时钟频率足够高的控制板，实验中选择了</w:t>
      </w:r>
      <w:r>
        <w:rPr>
          <w:rFonts w:hint="eastAsia"/>
        </w:rPr>
        <w:t>stm32h743</w:t>
      </w:r>
      <w:r>
        <w:rPr>
          <w:rFonts w:hint="eastAsia"/>
        </w:rPr>
        <w:t>系列的控制板，</w:t>
      </w:r>
      <w:r>
        <w:rPr>
          <w:rFonts w:hint="eastAsia"/>
        </w:rPr>
        <w:t>240MHz</w:t>
      </w:r>
      <w:r>
        <w:rPr>
          <w:rFonts w:hint="eastAsia"/>
        </w:rPr>
        <w:t>的时钟满足了信号对频率的要求。</w:t>
      </w:r>
    </w:p>
    <w:p w14:paraId="51F422BF" w14:textId="4AD618E7" w:rsidR="00425603" w:rsidRPr="008D75B7" w:rsidRDefault="00425603" w:rsidP="006C7D7B">
      <w:pPr>
        <w:pStyle w:val="text0"/>
      </w:pPr>
      <w:r>
        <w:rPr>
          <w:rFonts w:hint="eastAsia"/>
        </w:rPr>
        <w:t>驱动板的选择和设计也考虑</w:t>
      </w:r>
      <w:r>
        <w:rPr>
          <w:rFonts w:hint="eastAsia"/>
        </w:rPr>
        <w:t>Mos</w:t>
      </w:r>
      <w:r>
        <w:rPr>
          <w:rFonts w:hint="eastAsia"/>
        </w:rPr>
        <w:t>管的开通关断时间以及</w:t>
      </w:r>
      <w:r>
        <w:rPr>
          <w:rFonts w:hint="eastAsia"/>
        </w:rPr>
        <w:t>H</w:t>
      </w:r>
      <w:proofErr w:type="gramStart"/>
      <w:r>
        <w:rPr>
          <w:rFonts w:hint="eastAsia"/>
        </w:rPr>
        <w:t>桥应用</w:t>
      </w:r>
      <w:proofErr w:type="gramEnd"/>
      <w:r>
        <w:rPr>
          <w:rFonts w:hint="eastAsia"/>
        </w:rPr>
        <w:t>所需要考虑的死区时间，满足产生的信号所需的要求。</w:t>
      </w:r>
    </w:p>
    <w:p w14:paraId="3DF736F7" w14:textId="1CE8C280" w:rsidR="00865E01" w:rsidRDefault="00F67241">
      <w:pPr>
        <w:pStyle w:val="Subsectiontitle"/>
        <w:numPr>
          <w:ilvl w:val="1"/>
          <w:numId w:val="4"/>
        </w:numPr>
      </w:pPr>
      <w:r>
        <w:rPr>
          <w:rFonts w:hint="eastAsia"/>
          <w:lang w:eastAsia="zh-CN"/>
        </w:rPr>
        <w:t>实验方法软件</w:t>
      </w:r>
      <w:r w:rsidR="00451CA9">
        <w:rPr>
          <w:rFonts w:hint="eastAsia"/>
          <w:lang w:eastAsia="zh-CN"/>
        </w:rPr>
        <w:t>实现</w:t>
      </w:r>
    </w:p>
    <w:p w14:paraId="500483F6" w14:textId="383D8EF2" w:rsidR="00865E01" w:rsidRDefault="002C50A5" w:rsidP="006C7D7B">
      <w:pPr>
        <w:pStyle w:val="text0"/>
      </w:pPr>
      <w:r>
        <w:rPr>
          <w:rFonts w:hint="eastAsia"/>
        </w:rPr>
        <w:t>该部分主要介绍本实验所需信号的具体产生方法</w:t>
      </w:r>
      <w:r w:rsidR="006C7D7B">
        <w:rPr>
          <w:rFonts w:hint="eastAsia"/>
        </w:rPr>
        <w:t>。</w:t>
      </w:r>
    </w:p>
    <w:p w14:paraId="747D1B5A" w14:textId="3D905945" w:rsidR="00AF6439" w:rsidRDefault="00AF6439" w:rsidP="006C7D7B">
      <w:pPr>
        <w:pStyle w:val="text0"/>
      </w:pPr>
      <w:r>
        <w:rPr>
          <w:rFonts w:hint="eastAsia"/>
        </w:rPr>
        <w:t>1bit</w:t>
      </w:r>
      <w:r>
        <w:rPr>
          <w:rFonts w:hint="eastAsia"/>
        </w:rPr>
        <w:t>信号的产生</w:t>
      </w:r>
    </w:p>
    <w:p w14:paraId="313A38CD" w14:textId="77777777" w:rsidR="00AF6439" w:rsidRDefault="00AF6439" w:rsidP="006C7D7B">
      <w:pPr>
        <w:pStyle w:val="text0"/>
      </w:pPr>
    </w:p>
    <w:p w14:paraId="1E53FCDF" w14:textId="1C823346" w:rsidR="00451CA9" w:rsidRDefault="00AF6439" w:rsidP="006C7D7B">
      <w:pPr>
        <w:pStyle w:val="text0"/>
      </w:pPr>
      <w:r>
        <w:rPr>
          <w:rFonts w:hint="eastAsia"/>
        </w:rPr>
        <w:t>控制信号的产生</w:t>
      </w:r>
    </w:p>
    <w:p w14:paraId="18CEA455" w14:textId="77777777" w:rsidR="000F7638" w:rsidRDefault="000F7638" w:rsidP="006C7D7B">
      <w:pPr>
        <w:pStyle w:val="text0"/>
      </w:pPr>
    </w:p>
    <w:p w14:paraId="5847533A" w14:textId="0E4AA200" w:rsidR="00865E01" w:rsidRDefault="00F67241">
      <w:pPr>
        <w:pStyle w:val="Subsectiontitle"/>
        <w:numPr>
          <w:ilvl w:val="1"/>
          <w:numId w:val="4"/>
        </w:numPr>
      </w:pPr>
      <w:r>
        <w:rPr>
          <w:rFonts w:hint="eastAsia"/>
          <w:lang w:eastAsia="zh-CN"/>
        </w:rPr>
        <w:t>实验仿真</w:t>
      </w:r>
    </w:p>
    <w:p w14:paraId="5CC3E71E" w14:textId="507F2955" w:rsidR="0081120E" w:rsidRDefault="009B0935" w:rsidP="006C7D7B">
      <w:pPr>
        <w:pStyle w:val="text0"/>
      </w:pPr>
      <w:r>
        <w:rPr>
          <w:rFonts w:hint="eastAsia"/>
        </w:rPr>
        <w:t>为了积累实验数据，减少实验的盲目性，高效地检验实验理论的可行性，我们进行了相应的</w:t>
      </w:r>
      <w:r w:rsidR="0081120E">
        <w:rPr>
          <w:rFonts w:hint="eastAsia"/>
        </w:rPr>
        <w:t>COMSOL</w:t>
      </w:r>
      <w:r w:rsidR="0081120E">
        <w:rPr>
          <w:rFonts w:hint="eastAsia"/>
        </w:rPr>
        <w:t>仿真</w:t>
      </w:r>
      <w:r>
        <w:rPr>
          <w:rFonts w:hint="eastAsia"/>
        </w:rPr>
        <w:t>，</w:t>
      </w:r>
    </w:p>
    <w:p w14:paraId="177E6DBD" w14:textId="77777777" w:rsidR="00DA13EC" w:rsidRDefault="00DA13EC" w:rsidP="006C7D7B">
      <w:pPr>
        <w:pStyle w:val="text0"/>
        <w:rPr>
          <w:rFonts w:hint="eastAsia"/>
        </w:rPr>
      </w:pPr>
    </w:p>
    <w:p w14:paraId="0986CC2A" w14:textId="77777777" w:rsidR="00865E01" w:rsidRDefault="00865E01" w:rsidP="006C7D7B">
      <w:pPr>
        <w:pStyle w:val="text0"/>
      </w:pPr>
    </w:p>
    <w:p w14:paraId="06E33A1B" w14:textId="77777777" w:rsidR="00865E01" w:rsidRDefault="00000000">
      <w:pPr>
        <w:pStyle w:val="Subsectiontitle"/>
        <w:numPr>
          <w:ilvl w:val="1"/>
          <w:numId w:val="4"/>
        </w:numPr>
      </w:pPr>
      <w:r>
        <w:t>Mathe</w:t>
      </w:r>
      <w:r>
        <w:rPr>
          <w:rFonts w:hint="eastAsia"/>
        </w:rPr>
        <w:t>m</w:t>
      </w:r>
      <w:r>
        <w:t>atical</w:t>
      </w:r>
      <w:r>
        <w:rPr>
          <w:rFonts w:hint="eastAsia"/>
        </w:rPr>
        <w:t xml:space="preserve"> F</w:t>
      </w:r>
      <w:r>
        <w:t>ormulas</w:t>
      </w:r>
    </w:p>
    <w:p w14:paraId="5638D09C" w14:textId="77777777" w:rsidR="00865E01" w:rsidRDefault="00000000" w:rsidP="006C7D7B">
      <w:pPr>
        <w:pStyle w:val="text0"/>
      </w:pPr>
      <w:r>
        <w:t xml:space="preserve">Mathematical formulas should be roughly centered and </w:t>
      </w:r>
      <w:r>
        <w:rPr>
          <w:rFonts w:hint="eastAsia"/>
        </w:rPr>
        <w:t>could</w:t>
      </w:r>
      <w:r>
        <w:t xml:space="preserve"> be numbered as formula (1).</w:t>
      </w:r>
    </w:p>
    <w:p w14:paraId="1482D8C7" w14:textId="77777777" w:rsidR="00262351" w:rsidRDefault="00262351" w:rsidP="006C7D7B">
      <w:pPr>
        <w:pStyle w:val="text0"/>
      </w:pPr>
    </w:p>
    <w:p w14:paraId="5CA7D05B" w14:textId="77777777" w:rsidR="00865E01" w:rsidRDefault="00000000">
      <w:pPr>
        <w:ind w:right="100"/>
        <w:jc w:val="right"/>
      </w:pPr>
      <w:r>
        <w:rPr>
          <w:rFonts w:eastAsia="MS Mincho"/>
          <w:position w:val="-26"/>
        </w:rPr>
        <w:object w:dxaOrig="4130" w:dyaOrig="611" w14:anchorId="784F58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65pt;height:30.4pt" o:ole="">
            <v:imagedata r:id="rId8" o:title=""/>
          </v:shape>
          <o:OLEObject Type="Embed" ProgID="Equation.DSMT4" ShapeID="_x0000_i1025" DrawAspect="Content" ObjectID="_1794037203" r:id="rId9"/>
        </w:object>
      </w:r>
      <w:r>
        <w:t xml:space="preserve"> </w:t>
      </w:r>
      <w:r>
        <w:rPr>
          <w:rFonts w:hint="eastAsia"/>
          <w:lang w:eastAsia="zh-CN"/>
        </w:rPr>
        <w:t xml:space="preserve">  </w:t>
      </w:r>
      <w:r>
        <w:t>(1)</w:t>
      </w:r>
    </w:p>
    <w:p w14:paraId="2CF10B2D" w14:textId="77777777" w:rsidR="00865E01" w:rsidRDefault="00000000">
      <w:pPr>
        <w:pStyle w:val="Subsectiontitle"/>
        <w:numPr>
          <w:ilvl w:val="1"/>
          <w:numId w:val="4"/>
        </w:numPr>
      </w:pPr>
      <w:r>
        <w:t>References</w:t>
      </w:r>
    </w:p>
    <w:p w14:paraId="36468834" w14:textId="77777777" w:rsidR="00865E01" w:rsidRDefault="00000000" w:rsidP="006C7D7B">
      <w:pPr>
        <w:pStyle w:val="text0"/>
      </w:pPr>
      <w:r>
        <w:t xml:space="preserve">References </w:t>
      </w:r>
      <w:r>
        <w:rPr>
          <w:rFonts w:hint="eastAsia"/>
        </w:rPr>
        <w:t>must be</w:t>
      </w:r>
      <w:r>
        <w:t xml:space="preserve"> listed </w:t>
      </w:r>
      <w:r>
        <w:rPr>
          <w:rFonts w:hint="eastAsia"/>
        </w:rPr>
        <w:t>in alphabetical</w:t>
      </w:r>
      <w:r>
        <w:t xml:space="preserve"> order of </w:t>
      </w:r>
      <w:r>
        <w:rPr>
          <w:rFonts w:hint="eastAsia"/>
        </w:rPr>
        <w:t>author</w:t>
      </w:r>
      <w:r>
        <w:t xml:space="preserve"> and the reference</w:t>
      </w:r>
      <w:r>
        <w:rPr>
          <w:rFonts w:hint="eastAsia"/>
        </w:rPr>
        <w:t xml:space="preserve"> </w:t>
      </w:r>
      <w:r>
        <w:t>items are represented as Arabic numbers in square brackets, e.g.</w:t>
      </w:r>
      <w:r>
        <w:rPr>
          <w:rFonts w:hint="eastAsia"/>
        </w:rPr>
        <w:t xml:space="preserve"> [1</w:t>
      </w:r>
      <w:r>
        <w:t>, 2, 3, 4, 5</w:t>
      </w:r>
      <w:r>
        <w:rPr>
          <w:rFonts w:hint="eastAsia"/>
        </w:rPr>
        <w:t>]</w:t>
      </w:r>
      <w:r>
        <w:t>.</w:t>
      </w:r>
    </w:p>
    <w:p w14:paraId="585DCA81" w14:textId="77777777" w:rsidR="00263A5E" w:rsidRDefault="00263A5E" w:rsidP="006C7D7B">
      <w:pPr>
        <w:pStyle w:val="text0"/>
      </w:pPr>
    </w:p>
    <w:p w14:paraId="27B2E808" w14:textId="3BF80B64" w:rsidR="00865E01" w:rsidRDefault="00BD49A0">
      <w:pPr>
        <w:pStyle w:val="Sectiontitle"/>
      </w:pPr>
      <w:r>
        <w:rPr>
          <w:rFonts w:hint="eastAsia"/>
          <w:lang w:eastAsia="zh-CN"/>
        </w:rPr>
        <w:t>实验方法</w:t>
      </w:r>
      <w:r>
        <w:t xml:space="preserve"> </w:t>
      </w:r>
    </w:p>
    <w:p w14:paraId="1000F909" w14:textId="77777777" w:rsidR="00263A5E" w:rsidRDefault="00263A5E" w:rsidP="00263A5E">
      <w:pPr>
        <w:tabs>
          <w:tab w:val="left" w:pos="284"/>
        </w:tabs>
        <w:ind w:left="284"/>
        <w:jc w:val="both"/>
        <w:rPr>
          <w:lang w:eastAsia="zh-CN"/>
        </w:rPr>
      </w:pPr>
    </w:p>
    <w:p w14:paraId="21B3410B" w14:textId="77777777" w:rsidR="00263A5E" w:rsidRDefault="00263A5E" w:rsidP="00263A5E">
      <w:pPr>
        <w:tabs>
          <w:tab w:val="left" w:pos="284"/>
        </w:tabs>
        <w:ind w:left="284"/>
        <w:jc w:val="both"/>
        <w:rPr>
          <w:lang w:eastAsia="zh-CN"/>
        </w:rPr>
      </w:pPr>
    </w:p>
    <w:p w14:paraId="609BDFB5" w14:textId="77777777" w:rsidR="00263A5E" w:rsidRDefault="00263A5E" w:rsidP="00263A5E">
      <w:pPr>
        <w:tabs>
          <w:tab w:val="left" w:pos="284"/>
        </w:tabs>
        <w:ind w:left="284"/>
        <w:jc w:val="both"/>
        <w:rPr>
          <w:rFonts w:hint="eastAsia"/>
          <w:lang w:eastAsia="zh-CN"/>
        </w:rPr>
      </w:pPr>
    </w:p>
    <w:p w14:paraId="75CAFA27" w14:textId="2C566FD0" w:rsidR="00865E01" w:rsidRDefault="00227CF9">
      <w:pPr>
        <w:pStyle w:val="Sectiontitle"/>
      </w:pPr>
      <w:r>
        <w:rPr>
          <w:rFonts w:hint="eastAsia"/>
          <w:lang w:eastAsia="zh-CN"/>
        </w:rPr>
        <w:t>实验结果</w:t>
      </w:r>
      <w:r w:rsidR="00D0734D">
        <w:rPr>
          <w:rFonts w:hint="eastAsia"/>
          <w:lang w:eastAsia="zh-CN"/>
        </w:rPr>
        <w:t>与讨论</w:t>
      </w:r>
    </w:p>
    <w:p w14:paraId="06EBA235" w14:textId="39CA321F" w:rsidR="00865E01" w:rsidRDefault="00000000" w:rsidP="006C7D7B">
      <w:pPr>
        <w:pStyle w:val="text0"/>
      </w:pPr>
      <w:r>
        <w:rPr>
          <w:rFonts w:hint="eastAsia"/>
        </w:rPr>
        <w:t xml:space="preserve"> </w:t>
      </w:r>
    </w:p>
    <w:p w14:paraId="151D9E9F" w14:textId="77777777" w:rsidR="005E2FCB" w:rsidRDefault="005E2FCB" w:rsidP="006C7D7B">
      <w:pPr>
        <w:pStyle w:val="text0"/>
      </w:pPr>
    </w:p>
    <w:p w14:paraId="18BA7E6F" w14:textId="413D7BC8" w:rsidR="00865E01" w:rsidRDefault="005E2FCB">
      <w:pPr>
        <w:pStyle w:val="Subsectiontitle"/>
        <w:numPr>
          <w:ilvl w:val="1"/>
          <w:numId w:val="4"/>
        </w:numPr>
      </w:pPr>
      <w:r>
        <w:rPr>
          <w:rFonts w:hint="eastAsia"/>
          <w:lang w:eastAsia="zh-CN"/>
        </w:rPr>
        <w:t>实验结果</w:t>
      </w:r>
    </w:p>
    <w:p w14:paraId="45911E1F" w14:textId="77777777" w:rsidR="00865E01" w:rsidRDefault="00000000" w:rsidP="006C7D7B">
      <w:pPr>
        <w:pStyle w:val="text0"/>
      </w:pPr>
      <w:r>
        <w:t>You will have the greatest control over the appearance of your figures if you are able to prepare electronic image files.</w:t>
      </w:r>
      <w:r>
        <w:rPr>
          <w:rFonts w:hint="eastAsia"/>
        </w:rPr>
        <w:t xml:space="preserve"> Please prepare the image files in PostScript (PS) or Encapsulated PostScript (EPS) formats. Use a separate file for each image. File names should be of the form </w:t>
      </w:r>
      <w:r>
        <w:t>“</w:t>
      </w:r>
      <w:r>
        <w:rPr>
          <w:rFonts w:hint="eastAsia"/>
        </w:rPr>
        <w:t>fig1.ps</w:t>
      </w:r>
      <w:r>
        <w:t>”</w:t>
      </w:r>
      <w:r>
        <w:rPr>
          <w:rFonts w:hint="eastAsia"/>
        </w:rPr>
        <w:t xml:space="preserve"> or </w:t>
      </w:r>
      <w:r>
        <w:t>“</w:t>
      </w:r>
      <w:r>
        <w:rPr>
          <w:rFonts w:hint="eastAsia"/>
        </w:rPr>
        <w:t>fig2.eps</w:t>
      </w:r>
      <w:r>
        <w:t>”</w:t>
      </w:r>
      <w:r>
        <w:rPr>
          <w:rFonts w:hint="eastAsia"/>
        </w:rPr>
        <w:t xml:space="preserve">. Please pack the image files and the paper files (both MS Word and </w:t>
      </w:r>
      <w:r>
        <w:t>PDF formats</w:t>
      </w:r>
      <w:r>
        <w:rPr>
          <w:rFonts w:hint="eastAsia"/>
        </w:rPr>
        <w:t xml:space="preserve">) altogether in Zip or </w:t>
      </w:r>
      <w:proofErr w:type="spellStart"/>
      <w:r>
        <w:rPr>
          <w:rFonts w:hint="eastAsia"/>
        </w:rPr>
        <w:t>Rar</w:t>
      </w:r>
      <w:proofErr w:type="spellEnd"/>
      <w:r>
        <w:rPr>
          <w:rFonts w:hint="eastAsia"/>
        </w:rPr>
        <w:t xml:space="preserve"> format and upload the packed file.</w:t>
      </w:r>
    </w:p>
    <w:p w14:paraId="6B3D7522" w14:textId="77777777" w:rsidR="00865E01" w:rsidRDefault="00000000">
      <w:pPr>
        <w:pStyle w:val="References0"/>
      </w:pPr>
      <w:r>
        <w:rPr>
          <w:rFonts w:hint="eastAsia"/>
        </w:rPr>
        <w:t>R</w:t>
      </w:r>
      <w:r>
        <w:t>eferences</w:t>
      </w:r>
    </w:p>
    <w:p w14:paraId="2FC38C71" w14:textId="77777777" w:rsidR="00865E01" w:rsidRDefault="00000000">
      <w:pPr>
        <w:numPr>
          <w:ilvl w:val="0"/>
          <w:numId w:val="7"/>
        </w:numPr>
        <w:jc w:val="both"/>
        <w:rPr>
          <w:sz w:val="18"/>
          <w:szCs w:val="18"/>
        </w:rPr>
      </w:pPr>
      <w:r>
        <w:rPr>
          <w:sz w:val="18"/>
          <w:szCs w:val="18"/>
        </w:rPr>
        <w:t xml:space="preserve">D. Cheng, Controllability of switched bilinear systems, </w:t>
      </w:r>
      <w:r>
        <w:rPr>
          <w:i/>
          <w:sz w:val="18"/>
          <w:szCs w:val="18"/>
        </w:rPr>
        <w:t>IEEE</w:t>
      </w:r>
      <w:r>
        <w:rPr>
          <w:rFonts w:hint="eastAsia"/>
          <w:i/>
          <w:sz w:val="18"/>
          <w:szCs w:val="18"/>
          <w:lang w:eastAsia="zh-CN"/>
        </w:rPr>
        <w:t xml:space="preserve"> </w:t>
      </w:r>
      <w:r>
        <w:rPr>
          <w:i/>
          <w:sz w:val="18"/>
          <w:szCs w:val="18"/>
        </w:rPr>
        <w:t>Trans. on Automatic Control</w:t>
      </w:r>
      <w:r>
        <w:rPr>
          <w:sz w:val="18"/>
          <w:szCs w:val="18"/>
        </w:rPr>
        <w:t>, 50</w:t>
      </w:r>
      <w:r>
        <w:rPr>
          <w:rFonts w:hint="eastAsia"/>
          <w:sz w:val="18"/>
          <w:szCs w:val="18"/>
          <w:lang w:eastAsia="zh-CN"/>
        </w:rPr>
        <w:t>(</w:t>
      </w:r>
      <w:r>
        <w:rPr>
          <w:sz w:val="18"/>
          <w:szCs w:val="18"/>
        </w:rPr>
        <w:t>4</w:t>
      </w:r>
      <w:r>
        <w:rPr>
          <w:rFonts w:hint="eastAsia"/>
          <w:sz w:val="18"/>
          <w:szCs w:val="18"/>
          <w:lang w:eastAsia="zh-CN"/>
        </w:rPr>
        <w:t xml:space="preserve">): </w:t>
      </w:r>
      <w:r>
        <w:rPr>
          <w:sz w:val="18"/>
          <w:szCs w:val="18"/>
        </w:rPr>
        <w:t>511–515,</w:t>
      </w:r>
      <w:r>
        <w:rPr>
          <w:rFonts w:hint="eastAsia"/>
          <w:sz w:val="18"/>
          <w:szCs w:val="18"/>
          <w:lang w:eastAsia="zh-CN"/>
        </w:rPr>
        <w:t xml:space="preserve"> </w:t>
      </w:r>
      <w:r>
        <w:rPr>
          <w:sz w:val="18"/>
          <w:szCs w:val="18"/>
        </w:rPr>
        <w:t>2005.</w:t>
      </w:r>
    </w:p>
    <w:p w14:paraId="7BEFA4E3" w14:textId="77777777" w:rsidR="00865E01" w:rsidRDefault="00000000">
      <w:pPr>
        <w:pStyle w:val="References"/>
        <w:numPr>
          <w:ilvl w:val="0"/>
          <w:numId w:val="7"/>
        </w:numPr>
        <w:rPr>
          <w:sz w:val="18"/>
          <w:szCs w:val="18"/>
          <w:lang w:eastAsia="zh-CN"/>
        </w:rPr>
      </w:pPr>
      <w:r>
        <w:rPr>
          <w:sz w:val="18"/>
          <w:szCs w:val="18"/>
          <w:lang w:eastAsia="zh-CN"/>
        </w:rPr>
        <w:t xml:space="preserve">H. Poor, </w:t>
      </w:r>
      <w:r>
        <w:rPr>
          <w:i/>
          <w:iCs/>
          <w:sz w:val="18"/>
          <w:szCs w:val="18"/>
          <w:lang w:eastAsia="zh-CN"/>
        </w:rPr>
        <w:t>An Introduction to Signal Detection and Estimation</w:t>
      </w:r>
      <w:r>
        <w:rPr>
          <w:sz w:val="18"/>
          <w:szCs w:val="18"/>
          <w:lang w:eastAsia="zh-CN"/>
        </w:rPr>
        <w:t>.</w:t>
      </w:r>
      <w:r>
        <w:rPr>
          <w:rFonts w:hint="eastAsia"/>
          <w:sz w:val="18"/>
          <w:szCs w:val="18"/>
          <w:lang w:eastAsia="zh-CN"/>
        </w:rPr>
        <w:t xml:space="preserve"> </w:t>
      </w:r>
      <w:r>
        <w:rPr>
          <w:sz w:val="18"/>
          <w:szCs w:val="18"/>
          <w:lang w:eastAsia="zh-CN"/>
        </w:rPr>
        <w:t>New York: Springer-Verlag, 1985, chapter 4.</w:t>
      </w:r>
    </w:p>
    <w:p w14:paraId="33959080" w14:textId="77777777" w:rsidR="00865E01" w:rsidRDefault="00000000">
      <w:pPr>
        <w:pStyle w:val="References"/>
        <w:numPr>
          <w:ilvl w:val="0"/>
          <w:numId w:val="7"/>
        </w:numPr>
        <w:rPr>
          <w:sz w:val="18"/>
          <w:szCs w:val="18"/>
          <w:lang w:eastAsia="zh-CN"/>
        </w:rPr>
      </w:pPr>
      <w:r>
        <w:rPr>
          <w:sz w:val="18"/>
          <w:szCs w:val="18"/>
          <w:lang w:eastAsia="zh-CN"/>
        </w:rPr>
        <w:t xml:space="preserve">B. Smith, </w:t>
      </w:r>
      <w:proofErr w:type="gramStart"/>
      <w:r>
        <w:rPr>
          <w:sz w:val="18"/>
          <w:szCs w:val="18"/>
          <w:lang w:eastAsia="zh-CN"/>
        </w:rPr>
        <w:t>An</w:t>
      </w:r>
      <w:proofErr w:type="gramEnd"/>
      <w:r>
        <w:rPr>
          <w:sz w:val="18"/>
          <w:szCs w:val="18"/>
          <w:lang w:eastAsia="zh-CN"/>
        </w:rPr>
        <w:t xml:space="preserve"> approach to graphs of linear forms, accepted.</w:t>
      </w:r>
    </w:p>
    <w:p w14:paraId="0BD5580B" w14:textId="77777777" w:rsidR="00865E01" w:rsidRDefault="00000000">
      <w:pPr>
        <w:pStyle w:val="References"/>
        <w:numPr>
          <w:ilvl w:val="0"/>
          <w:numId w:val="7"/>
        </w:numPr>
        <w:rPr>
          <w:sz w:val="18"/>
          <w:szCs w:val="18"/>
          <w:lang w:eastAsia="zh-CN"/>
        </w:rPr>
      </w:pPr>
      <w:r>
        <w:rPr>
          <w:sz w:val="18"/>
          <w:szCs w:val="18"/>
          <w:lang w:eastAsia="zh-CN"/>
        </w:rPr>
        <w:t xml:space="preserve">D. Cheng, On logic-based intelligent systems, in </w:t>
      </w:r>
      <w:r>
        <w:rPr>
          <w:i/>
          <w:sz w:val="18"/>
          <w:szCs w:val="18"/>
          <w:lang w:eastAsia="zh-CN"/>
        </w:rPr>
        <w:t>Proceedings</w:t>
      </w:r>
      <w:r>
        <w:rPr>
          <w:rFonts w:hint="eastAsia"/>
          <w:i/>
          <w:sz w:val="18"/>
          <w:szCs w:val="18"/>
          <w:lang w:eastAsia="zh-CN"/>
        </w:rPr>
        <w:t xml:space="preserve"> </w:t>
      </w:r>
      <w:r>
        <w:rPr>
          <w:i/>
          <w:sz w:val="18"/>
          <w:szCs w:val="18"/>
          <w:lang w:eastAsia="zh-CN"/>
        </w:rPr>
        <w:t>of 5th International Conference on Control and Automation</w:t>
      </w:r>
      <w:r>
        <w:rPr>
          <w:sz w:val="18"/>
          <w:szCs w:val="18"/>
          <w:lang w:eastAsia="zh-CN"/>
        </w:rPr>
        <w:t>,</w:t>
      </w:r>
      <w:r>
        <w:rPr>
          <w:rFonts w:hint="eastAsia"/>
          <w:sz w:val="18"/>
          <w:szCs w:val="18"/>
          <w:lang w:eastAsia="zh-CN"/>
        </w:rPr>
        <w:t xml:space="preserve"> </w:t>
      </w:r>
      <w:r>
        <w:rPr>
          <w:sz w:val="18"/>
          <w:szCs w:val="18"/>
          <w:lang w:eastAsia="zh-CN"/>
        </w:rPr>
        <w:t>2005</w:t>
      </w:r>
      <w:r>
        <w:rPr>
          <w:rFonts w:hint="eastAsia"/>
          <w:sz w:val="18"/>
          <w:szCs w:val="18"/>
          <w:lang w:eastAsia="zh-CN"/>
        </w:rPr>
        <w:t>:</w:t>
      </w:r>
      <w:r>
        <w:rPr>
          <w:sz w:val="18"/>
          <w:szCs w:val="18"/>
          <w:lang w:eastAsia="zh-CN"/>
        </w:rPr>
        <w:t xml:space="preserve"> 71–75.</w:t>
      </w:r>
    </w:p>
    <w:p w14:paraId="129F53CC" w14:textId="77777777" w:rsidR="00865E01" w:rsidRDefault="00000000">
      <w:pPr>
        <w:pStyle w:val="References"/>
        <w:numPr>
          <w:ilvl w:val="0"/>
          <w:numId w:val="7"/>
        </w:numPr>
        <w:rPr>
          <w:sz w:val="18"/>
          <w:szCs w:val="18"/>
          <w:lang w:eastAsia="zh-CN"/>
        </w:rPr>
      </w:pPr>
      <w:r>
        <w:rPr>
          <w:sz w:val="18"/>
          <w:szCs w:val="18"/>
          <w:lang w:eastAsia="zh-CN"/>
        </w:rPr>
        <w:t xml:space="preserve">D. Cheng, R. Ortega, and E. </w:t>
      </w:r>
      <w:proofErr w:type="spellStart"/>
      <w:r>
        <w:rPr>
          <w:sz w:val="18"/>
          <w:szCs w:val="18"/>
          <w:lang w:eastAsia="zh-CN"/>
        </w:rPr>
        <w:t>Panteley</w:t>
      </w:r>
      <w:proofErr w:type="spellEnd"/>
      <w:r>
        <w:rPr>
          <w:sz w:val="18"/>
          <w:szCs w:val="18"/>
          <w:lang w:eastAsia="zh-CN"/>
        </w:rPr>
        <w:t>, On port controlled</w:t>
      </w:r>
      <w:r>
        <w:rPr>
          <w:rFonts w:hint="eastAsia"/>
          <w:sz w:val="18"/>
          <w:szCs w:val="18"/>
          <w:lang w:eastAsia="zh-CN"/>
        </w:rPr>
        <w:t xml:space="preserve"> </w:t>
      </w:r>
      <w:proofErr w:type="spellStart"/>
      <w:r>
        <w:rPr>
          <w:sz w:val="18"/>
          <w:szCs w:val="18"/>
          <w:lang w:eastAsia="zh-CN"/>
        </w:rPr>
        <w:t>hamiltonian</w:t>
      </w:r>
      <w:proofErr w:type="spellEnd"/>
      <w:r>
        <w:rPr>
          <w:sz w:val="18"/>
          <w:szCs w:val="18"/>
          <w:lang w:eastAsia="zh-CN"/>
        </w:rPr>
        <w:t xml:space="preserve"> systems, in </w:t>
      </w:r>
      <w:r>
        <w:rPr>
          <w:i/>
          <w:sz w:val="18"/>
          <w:szCs w:val="18"/>
          <w:lang w:eastAsia="zh-CN"/>
        </w:rPr>
        <w:t>Advanced Robust and Adaptive Control</w:t>
      </w:r>
      <w:r>
        <w:rPr>
          <w:rFonts w:hint="eastAsia"/>
          <w:i/>
          <w:sz w:val="18"/>
          <w:szCs w:val="18"/>
          <w:lang w:eastAsia="zh-CN"/>
        </w:rPr>
        <w:t xml:space="preserve"> </w:t>
      </w:r>
      <w:r>
        <w:rPr>
          <w:rFonts w:hint="eastAsia"/>
          <w:i/>
          <w:sz w:val="18"/>
          <w:szCs w:val="18"/>
          <w:lang w:eastAsia="zh-CN"/>
        </w:rPr>
        <w:t>—</w:t>
      </w:r>
      <w:r>
        <w:rPr>
          <w:i/>
          <w:sz w:val="18"/>
          <w:szCs w:val="18"/>
          <w:lang w:eastAsia="zh-CN"/>
        </w:rPr>
        <w:t xml:space="preserve"> Theory and Applications</w:t>
      </w:r>
      <w:r>
        <w:rPr>
          <w:sz w:val="18"/>
          <w:szCs w:val="18"/>
          <w:lang w:eastAsia="zh-CN"/>
        </w:rPr>
        <w:t>, D. Cheng, Y. Sun, T. Shen,</w:t>
      </w:r>
      <w:r>
        <w:rPr>
          <w:rFonts w:hint="eastAsia"/>
          <w:sz w:val="18"/>
          <w:szCs w:val="18"/>
          <w:lang w:eastAsia="zh-CN"/>
        </w:rPr>
        <w:t xml:space="preserve"> </w:t>
      </w:r>
      <w:r>
        <w:rPr>
          <w:sz w:val="18"/>
          <w:szCs w:val="18"/>
          <w:lang w:eastAsia="zh-CN"/>
        </w:rPr>
        <w:t xml:space="preserve">and H. </w:t>
      </w:r>
      <w:proofErr w:type="spellStart"/>
      <w:r>
        <w:rPr>
          <w:sz w:val="18"/>
          <w:szCs w:val="18"/>
          <w:lang w:eastAsia="zh-CN"/>
        </w:rPr>
        <w:t>Ohmori</w:t>
      </w:r>
      <w:proofErr w:type="spellEnd"/>
      <w:r>
        <w:rPr>
          <w:sz w:val="18"/>
          <w:szCs w:val="18"/>
          <w:lang w:eastAsia="zh-CN"/>
        </w:rPr>
        <w:t>, Eds. Beijing: Tsinghua University Press,</w:t>
      </w:r>
      <w:r>
        <w:rPr>
          <w:rFonts w:hint="eastAsia"/>
          <w:sz w:val="18"/>
          <w:szCs w:val="18"/>
          <w:lang w:eastAsia="zh-CN"/>
        </w:rPr>
        <w:t xml:space="preserve"> </w:t>
      </w:r>
      <w:r>
        <w:rPr>
          <w:sz w:val="18"/>
          <w:szCs w:val="18"/>
          <w:lang w:eastAsia="zh-CN"/>
        </w:rPr>
        <w:t>2005</w:t>
      </w:r>
      <w:r>
        <w:rPr>
          <w:rFonts w:hint="eastAsia"/>
          <w:sz w:val="18"/>
          <w:szCs w:val="18"/>
          <w:lang w:eastAsia="zh-CN"/>
        </w:rPr>
        <w:t>:</w:t>
      </w:r>
      <w:r>
        <w:rPr>
          <w:sz w:val="18"/>
          <w:szCs w:val="18"/>
          <w:lang w:eastAsia="zh-CN"/>
        </w:rPr>
        <w:t xml:space="preserve"> 3–16.</w:t>
      </w:r>
    </w:p>
    <w:p w14:paraId="055E7CA0" w14:textId="77777777" w:rsidR="00865E01" w:rsidRDefault="00865E01">
      <w:pPr>
        <w:pStyle w:val="References"/>
        <w:numPr>
          <w:ilvl w:val="0"/>
          <w:numId w:val="0"/>
        </w:numPr>
        <w:rPr>
          <w:sz w:val="18"/>
          <w:szCs w:val="18"/>
          <w:lang w:eastAsia="zh-CN"/>
        </w:rPr>
        <w:sectPr w:rsidR="00865E01">
          <w:type w:val="continuous"/>
          <w:pgSz w:w="11909" w:h="16834"/>
          <w:pgMar w:top="1134" w:right="964" w:bottom="1247" w:left="964" w:header="431" w:footer="431" w:gutter="0"/>
          <w:cols w:num="2" w:space="399"/>
        </w:sectPr>
      </w:pPr>
    </w:p>
    <w:p w14:paraId="14DFAC7E" w14:textId="77777777" w:rsidR="00865E01" w:rsidRDefault="00865E01">
      <w:pPr>
        <w:rPr>
          <w:lang w:eastAsia="zh-CN"/>
        </w:rPr>
        <w:sectPr w:rsidR="00865E01">
          <w:type w:val="continuous"/>
          <w:pgSz w:w="11909" w:h="16834"/>
          <w:pgMar w:top="1134" w:right="964" w:bottom="1247" w:left="964" w:header="431" w:footer="431" w:gutter="0"/>
          <w:cols w:space="288"/>
        </w:sectPr>
      </w:pPr>
    </w:p>
    <w:p w14:paraId="63E9113F" w14:textId="77777777" w:rsidR="00865E01" w:rsidRDefault="00865E01">
      <w:pPr>
        <w:rPr>
          <w:lang w:eastAsia="zh-CN"/>
        </w:rPr>
      </w:pPr>
    </w:p>
    <w:sectPr w:rsidR="00865E01">
      <w:type w:val="continuous"/>
      <w:pgSz w:w="11909" w:h="16834"/>
      <w:pgMar w:top="1134" w:right="964" w:bottom="1247" w:left="964" w:header="431" w:footer="431"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09EA1" w14:textId="77777777" w:rsidR="00270515" w:rsidRDefault="00270515">
      <w:r>
        <w:separator/>
      </w:r>
    </w:p>
  </w:endnote>
  <w:endnote w:type="continuationSeparator" w:id="0">
    <w:p w14:paraId="3E38B615" w14:textId="77777777" w:rsidR="00270515" w:rsidRDefault="00270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3B3EF" w14:textId="77777777" w:rsidR="00270515" w:rsidRDefault="00270515">
      <w:r>
        <w:separator/>
      </w:r>
    </w:p>
  </w:footnote>
  <w:footnote w:type="continuationSeparator" w:id="0">
    <w:p w14:paraId="6100C602" w14:textId="77777777" w:rsidR="00270515" w:rsidRDefault="00270515">
      <w:r>
        <w:continuationSeparator/>
      </w:r>
    </w:p>
  </w:footnote>
  <w:footnote w:id="1">
    <w:p w14:paraId="1E7FD468" w14:textId="77777777" w:rsidR="00865E01" w:rsidRDefault="00000000">
      <w:pPr>
        <w:pStyle w:val="a7"/>
        <w:rPr>
          <w:lang w:eastAsia="zh-CN"/>
        </w:rPr>
      </w:pPr>
      <w:r>
        <w:rPr>
          <w:vertAlign w:val="superscript"/>
        </w:rPr>
        <w:t>*</w:t>
      </w:r>
      <w:r>
        <w:t>This work is supported by National Natural Science Foundation (NNSF) of China under Grant 000000</w:t>
      </w:r>
      <w:r>
        <w:rPr>
          <w:rFonts w:hint="eastAsia"/>
          <w:lang w:eastAsia="zh-CN"/>
        </w:rPr>
        <w:t>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E5109" w14:textId="77777777" w:rsidR="00865E01" w:rsidRDefault="00865E01">
    <w:pPr>
      <w:framePr w:wrap="auto" w:vAnchor="text" w:hAnchor="margin" w:xAlign="right" w:y="1"/>
    </w:pPr>
  </w:p>
  <w:p w14:paraId="03B7916D" w14:textId="77777777" w:rsidR="00865E01" w:rsidRDefault="00865E0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47A9"/>
    <w:multiLevelType w:val="multilevel"/>
    <w:tmpl w:val="098847A9"/>
    <w:lvl w:ilvl="0">
      <w:start w:val="1"/>
      <w:numFmt w:val="upperRoman"/>
      <w:pStyle w:val="1"/>
      <w:lvlText w:val="第 %1 条"/>
      <w:lvlJc w:val="left"/>
      <w:pPr>
        <w:tabs>
          <w:tab w:val="left" w:pos="1800"/>
        </w:tabs>
        <w:ind w:left="0" w:firstLine="0"/>
      </w:pPr>
    </w:lvl>
    <w:lvl w:ilvl="1">
      <w:start w:val="1"/>
      <w:numFmt w:val="decimalZero"/>
      <w:pStyle w:val="2"/>
      <w:isLgl/>
      <w:lvlText w:val="节 %1.%2"/>
      <w:lvlJc w:val="left"/>
      <w:pPr>
        <w:tabs>
          <w:tab w:val="left" w:pos="144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1" w15:restartNumberingAfterBreak="0">
    <w:nsid w:val="159D517E"/>
    <w:multiLevelType w:val="multilevel"/>
    <w:tmpl w:val="159D517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77E0B49"/>
    <w:multiLevelType w:val="multilevel"/>
    <w:tmpl w:val="377E0B49"/>
    <w:lvl w:ilvl="0">
      <w:start w:val="1"/>
      <w:numFmt w:val="decimal"/>
      <w:pStyle w:val="Sectiontitle"/>
      <w:lvlText w:val="%1"/>
      <w:lvlJc w:val="left"/>
      <w:pPr>
        <w:tabs>
          <w:tab w:val="left" w:pos="340"/>
        </w:tabs>
        <w:ind w:left="340" w:hanging="340"/>
      </w:pPr>
      <w:rPr>
        <w:rFonts w:hint="eastAsia"/>
        <w:b/>
        <w:bCs/>
        <w:smallCaps/>
        <w:kern w:val="28"/>
        <w:sz w:val="22"/>
      </w:rPr>
    </w:lvl>
    <w:lvl w:ilvl="1">
      <w:start w:val="1"/>
      <w:numFmt w:val="decimal"/>
      <w:lvlText w:val="%1.%2"/>
      <w:lvlJc w:val="left"/>
      <w:pPr>
        <w:tabs>
          <w:tab w:val="left" w:pos="454"/>
        </w:tabs>
        <w:ind w:left="454" w:hanging="454"/>
      </w:pPr>
      <w:rPr>
        <w:rFonts w:hint="eastAsia"/>
      </w:rPr>
    </w:lvl>
    <w:lvl w:ilvl="2">
      <w:start w:val="1"/>
      <w:numFmt w:val="decimal"/>
      <w:lvlText w:val="%1.%2.%3"/>
      <w:lvlJc w:val="left"/>
      <w:pPr>
        <w:tabs>
          <w:tab w:val="left" w:pos="567"/>
        </w:tabs>
        <w:ind w:left="567" w:hanging="567"/>
      </w:pPr>
      <w:rPr>
        <w:rFonts w:hint="eastAsia"/>
      </w:rPr>
    </w:lvl>
    <w:lvl w:ilvl="3">
      <w:start w:val="1"/>
      <w:numFmt w:val="decimal"/>
      <w:lvlText w:val="%1.%2.%3.%4"/>
      <w:lvlJc w:val="left"/>
      <w:pPr>
        <w:tabs>
          <w:tab w:val="left" w:pos="680"/>
        </w:tabs>
        <w:ind w:left="680" w:hanging="680"/>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4" w15:restartNumberingAfterBreak="0">
    <w:nsid w:val="3DCC7A9E"/>
    <w:multiLevelType w:val="multilevel"/>
    <w:tmpl w:val="3DCC7A9E"/>
    <w:lvl w:ilvl="0">
      <w:start w:val="1"/>
      <w:numFmt w:val="bullet"/>
      <w:pStyle w:val="a"/>
      <w:lvlText w:val=""/>
      <w:lvlJc w:val="left"/>
      <w:pPr>
        <w:tabs>
          <w:tab w:val="left" w:pos="648"/>
        </w:tabs>
        <w:ind w:left="576" w:hanging="288"/>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63027E84"/>
    <w:multiLevelType w:val="multilevel"/>
    <w:tmpl w:val="63027E84"/>
    <w:lvl w:ilvl="0">
      <w:start w:val="1"/>
      <w:numFmt w:val="bullet"/>
      <w:lvlText w:val=""/>
      <w:lvlJc w:val="left"/>
      <w:pPr>
        <w:tabs>
          <w:tab w:val="left" w:pos="284"/>
        </w:tabs>
        <w:ind w:left="454" w:hanging="170"/>
      </w:pPr>
      <w:rPr>
        <w:rFonts w:ascii="Wingdings" w:hAnsi="Wingdings" w:hint="default"/>
        <w:sz w:val="21"/>
        <w:szCs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6DC3293B"/>
    <w:multiLevelType w:val="singleLevel"/>
    <w:tmpl w:val="6DC3293B"/>
    <w:lvl w:ilvl="0">
      <w:start w:val="1"/>
      <w:numFmt w:val="decimal"/>
      <w:lvlText w:val="[%1]"/>
      <w:lvlJc w:val="left"/>
      <w:pPr>
        <w:tabs>
          <w:tab w:val="left" w:pos="397"/>
        </w:tabs>
        <w:ind w:left="397" w:hanging="397"/>
      </w:pPr>
      <w:rPr>
        <w:rFonts w:hint="eastAsia"/>
      </w:rPr>
    </w:lvl>
  </w:abstractNum>
  <w:num w:numId="1" w16cid:durableId="378013936">
    <w:abstractNumId w:val="0"/>
  </w:num>
  <w:num w:numId="2" w16cid:durableId="1201241821">
    <w:abstractNumId w:val="4"/>
  </w:num>
  <w:num w:numId="3" w16cid:durableId="2105227679">
    <w:abstractNumId w:val="3"/>
  </w:num>
  <w:num w:numId="4" w16cid:durableId="252782479">
    <w:abstractNumId w:val="2"/>
  </w:num>
  <w:num w:numId="5" w16cid:durableId="163934423">
    <w:abstractNumId w:val="1"/>
  </w:num>
  <w:num w:numId="6" w16cid:durableId="34548771">
    <w:abstractNumId w:val="5"/>
  </w:num>
  <w:num w:numId="7" w16cid:durableId="1937445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587"/>
  <w:drawingGridVerticalSpacing w:val="120"/>
  <w:displayHorizontalDrawingGridEvery w:val="0"/>
  <w:displayVerticalDrawingGridEvery w:val="3"/>
  <w:characterSpacingControl w:val="compressPunctuation"/>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IwMzE3Y2JmMWM4YTZjMWUwYTg5MDExZjRhZDZjMDUifQ=="/>
  </w:docVars>
  <w:rsids>
    <w:rsidRoot w:val="00874D16"/>
    <w:rsid w:val="00015122"/>
    <w:rsid w:val="00074D5A"/>
    <w:rsid w:val="000876D8"/>
    <w:rsid w:val="00090ABE"/>
    <w:rsid w:val="00095B65"/>
    <w:rsid w:val="000A07AC"/>
    <w:rsid w:val="000D7B84"/>
    <w:rsid w:val="000F2048"/>
    <w:rsid w:val="000F7638"/>
    <w:rsid w:val="0011101C"/>
    <w:rsid w:val="00131952"/>
    <w:rsid w:val="00141FE4"/>
    <w:rsid w:val="00184CA6"/>
    <w:rsid w:val="001861AF"/>
    <w:rsid w:val="001D6C0C"/>
    <w:rsid w:val="001D729B"/>
    <w:rsid w:val="00225608"/>
    <w:rsid w:val="002261EB"/>
    <w:rsid w:val="00227CF9"/>
    <w:rsid w:val="00262351"/>
    <w:rsid w:val="00263A5E"/>
    <w:rsid w:val="0026562A"/>
    <w:rsid w:val="00270515"/>
    <w:rsid w:val="0027517A"/>
    <w:rsid w:val="00292894"/>
    <w:rsid w:val="002B2516"/>
    <w:rsid w:val="002B7762"/>
    <w:rsid w:val="002B78EC"/>
    <w:rsid w:val="002C50A5"/>
    <w:rsid w:val="002D3C55"/>
    <w:rsid w:val="002E638E"/>
    <w:rsid w:val="003013E3"/>
    <w:rsid w:val="0031603F"/>
    <w:rsid w:val="003209E3"/>
    <w:rsid w:val="00324DED"/>
    <w:rsid w:val="00335A97"/>
    <w:rsid w:val="003631CA"/>
    <w:rsid w:val="00384741"/>
    <w:rsid w:val="003C49D9"/>
    <w:rsid w:val="003D097D"/>
    <w:rsid w:val="003D151E"/>
    <w:rsid w:val="003E731C"/>
    <w:rsid w:val="003F7644"/>
    <w:rsid w:val="00425603"/>
    <w:rsid w:val="00451B8D"/>
    <w:rsid w:val="00451CA9"/>
    <w:rsid w:val="00460DC2"/>
    <w:rsid w:val="004A2871"/>
    <w:rsid w:val="004A6220"/>
    <w:rsid w:val="004D129E"/>
    <w:rsid w:val="004D6F51"/>
    <w:rsid w:val="004F1BEB"/>
    <w:rsid w:val="0050252B"/>
    <w:rsid w:val="00520D47"/>
    <w:rsid w:val="00533DD0"/>
    <w:rsid w:val="00545151"/>
    <w:rsid w:val="0056098F"/>
    <w:rsid w:val="00562D20"/>
    <w:rsid w:val="0059222C"/>
    <w:rsid w:val="005A5DC8"/>
    <w:rsid w:val="005B3699"/>
    <w:rsid w:val="005D54D7"/>
    <w:rsid w:val="005E2FCB"/>
    <w:rsid w:val="00625E3E"/>
    <w:rsid w:val="00630EFE"/>
    <w:rsid w:val="0063449A"/>
    <w:rsid w:val="00640EEF"/>
    <w:rsid w:val="00643193"/>
    <w:rsid w:val="006566C4"/>
    <w:rsid w:val="00673C14"/>
    <w:rsid w:val="006862D9"/>
    <w:rsid w:val="006A0267"/>
    <w:rsid w:val="006A0884"/>
    <w:rsid w:val="006C4CF3"/>
    <w:rsid w:val="006C78E4"/>
    <w:rsid w:val="006C7D7B"/>
    <w:rsid w:val="006D0ECA"/>
    <w:rsid w:val="006D24BB"/>
    <w:rsid w:val="006F7DCB"/>
    <w:rsid w:val="0070681A"/>
    <w:rsid w:val="00710082"/>
    <w:rsid w:val="00715E6D"/>
    <w:rsid w:val="00722817"/>
    <w:rsid w:val="007452CE"/>
    <w:rsid w:val="0075769A"/>
    <w:rsid w:val="00787FE6"/>
    <w:rsid w:val="007917F2"/>
    <w:rsid w:val="007A1B18"/>
    <w:rsid w:val="007F0C5A"/>
    <w:rsid w:val="00803C78"/>
    <w:rsid w:val="008108B2"/>
    <w:rsid w:val="0081120E"/>
    <w:rsid w:val="00865E01"/>
    <w:rsid w:val="00874D16"/>
    <w:rsid w:val="008A2071"/>
    <w:rsid w:val="008A2575"/>
    <w:rsid w:val="008B74D4"/>
    <w:rsid w:val="008C0061"/>
    <w:rsid w:val="008C0FF2"/>
    <w:rsid w:val="008D3EF4"/>
    <w:rsid w:val="008D75B7"/>
    <w:rsid w:val="008E2D04"/>
    <w:rsid w:val="00911CBE"/>
    <w:rsid w:val="009222DA"/>
    <w:rsid w:val="00936C00"/>
    <w:rsid w:val="00940745"/>
    <w:rsid w:val="00943B44"/>
    <w:rsid w:val="009857DC"/>
    <w:rsid w:val="009902E6"/>
    <w:rsid w:val="009B0935"/>
    <w:rsid w:val="009C2C4B"/>
    <w:rsid w:val="009F6514"/>
    <w:rsid w:val="00A02830"/>
    <w:rsid w:val="00A44408"/>
    <w:rsid w:val="00A55828"/>
    <w:rsid w:val="00A605A4"/>
    <w:rsid w:val="00AF09A5"/>
    <w:rsid w:val="00AF6439"/>
    <w:rsid w:val="00B050D5"/>
    <w:rsid w:val="00B130C5"/>
    <w:rsid w:val="00B14B1E"/>
    <w:rsid w:val="00B250DA"/>
    <w:rsid w:val="00B31983"/>
    <w:rsid w:val="00B475BE"/>
    <w:rsid w:val="00B659C2"/>
    <w:rsid w:val="00B7010C"/>
    <w:rsid w:val="00B8412D"/>
    <w:rsid w:val="00BB3A43"/>
    <w:rsid w:val="00BC248C"/>
    <w:rsid w:val="00BD49A0"/>
    <w:rsid w:val="00BE5226"/>
    <w:rsid w:val="00BF29C9"/>
    <w:rsid w:val="00C02CC1"/>
    <w:rsid w:val="00C05150"/>
    <w:rsid w:val="00C20F5D"/>
    <w:rsid w:val="00C31232"/>
    <w:rsid w:val="00C75466"/>
    <w:rsid w:val="00C97E50"/>
    <w:rsid w:val="00CB109E"/>
    <w:rsid w:val="00CB17B2"/>
    <w:rsid w:val="00CC309E"/>
    <w:rsid w:val="00D0551C"/>
    <w:rsid w:val="00D0734D"/>
    <w:rsid w:val="00D165D8"/>
    <w:rsid w:val="00D26531"/>
    <w:rsid w:val="00D36D0A"/>
    <w:rsid w:val="00D448BE"/>
    <w:rsid w:val="00D5117D"/>
    <w:rsid w:val="00D62198"/>
    <w:rsid w:val="00D941C5"/>
    <w:rsid w:val="00DA13EC"/>
    <w:rsid w:val="00DA62B1"/>
    <w:rsid w:val="00DC3C15"/>
    <w:rsid w:val="00DE282F"/>
    <w:rsid w:val="00DF0F62"/>
    <w:rsid w:val="00E3513F"/>
    <w:rsid w:val="00E62892"/>
    <w:rsid w:val="00E67D80"/>
    <w:rsid w:val="00E71392"/>
    <w:rsid w:val="00E7613F"/>
    <w:rsid w:val="00E83A36"/>
    <w:rsid w:val="00E9167F"/>
    <w:rsid w:val="00EB635D"/>
    <w:rsid w:val="00EC0EBE"/>
    <w:rsid w:val="00EE6E61"/>
    <w:rsid w:val="00F2455F"/>
    <w:rsid w:val="00F3640B"/>
    <w:rsid w:val="00F67241"/>
    <w:rsid w:val="00F8502C"/>
    <w:rsid w:val="00FE7F62"/>
    <w:rsid w:val="00FF457F"/>
    <w:rsid w:val="1644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14CB4"/>
  <w15:docId w15:val="{8BCBE073-F56F-4CE6-8C42-8AC92625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footnote text" w:semiHidden="1" w:qFormat="1"/>
    <w:lsdException w:name="header" w:qFormat="1"/>
    <w:lsdException w:name="footer" w:qFormat="1"/>
    <w:lsdException w:name="caption" w:semiHidden="1" w:unhideWhenUsed="1" w:qFormat="1"/>
    <w:lsdException w:name="footnote reference" w:semiHidden="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autoSpaceDE w:val="0"/>
      <w:autoSpaceDN w:val="0"/>
    </w:pPr>
    <w:rPr>
      <w:lang w:eastAsia="en-US"/>
    </w:rPr>
  </w:style>
  <w:style w:type="paragraph" w:styleId="1">
    <w:name w:val="heading 1"/>
    <w:basedOn w:val="a0"/>
    <w:next w:val="a0"/>
    <w:qFormat/>
    <w:pPr>
      <w:keepNext/>
      <w:numPr>
        <w:numId w:val="1"/>
      </w:numPr>
      <w:spacing w:before="240" w:after="80"/>
      <w:outlineLvl w:val="0"/>
    </w:pPr>
    <w:rPr>
      <w:smallCaps/>
      <w:kern w:val="28"/>
    </w:rPr>
  </w:style>
  <w:style w:type="paragraph" w:styleId="2">
    <w:name w:val="heading 2"/>
    <w:basedOn w:val="a0"/>
    <w:next w:val="a0"/>
    <w:qFormat/>
    <w:pPr>
      <w:keepNext/>
      <w:numPr>
        <w:ilvl w:val="1"/>
        <w:numId w:val="1"/>
      </w:numPr>
      <w:spacing w:before="120" w:after="60"/>
      <w:outlineLvl w:val="1"/>
    </w:pPr>
    <w:rPr>
      <w:i/>
      <w:iCs/>
    </w:rPr>
  </w:style>
  <w:style w:type="paragraph" w:styleId="3">
    <w:name w:val="heading 3"/>
    <w:basedOn w:val="a0"/>
    <w:next w:val="a0"/>
    <w:qFormat/>
    <w:pPr>
      <w:keepNext/>
      <w:numPr>
        <w:ilvl w:val="2"/>
        <w:numId w:val="1"/>
      </w:numPr>
      <w:outlineLvl w:val="2"/>
    </w:pPr>
    <w:rPr>
      <w:i/>
      <w:iCs/>
    </w:rPr>
  </w:style>
  <w:style w:type="paragraph" w:styleId="4">
    <w:name w:val="heading 4"/>
    <w:basedOn w:val="a0"/>
    <w:next w:val="a0"/>
    <w:qFormat/>
    <w:pPr>
      <w:keepNext/>
      <w:numPr>
        <w:ilvl w:val="3"/>
        <w:numId w:val="1"/>
      </w:numPr>
      <w:spacing w:before="240" w:after="60"/>
      <w:outlineLvl w:val="3"/>
    </w:pPr>
    <w:rPr>
      <w:i/>
      <w:iCs/>
      <w:sz w:val="18"/>
      <w:szCs w:val="18"/>
    </w:rPr>
  </w:style>
  <w:style w:type="paragraph" w:styleId="5">
    <w:name w:val="heading 5"/>
    <w:basedOn w:val="a0"/>
    <w:next w:val="a0"/>
    <w:qFormat/>
    <w:pPr>
      <w:numPr>
        <w:ilvl w:val="4"/>
        <w:numId w:val="1"/>
      </w:numPr>
      <w:spacing w:before="240" w:after="60"/>
      <w:outlineLvl w:val="4"/>
    </w:pPr>
    <w:rPr>
      <w:sz w:val="18"/>
      <w:szCs w:val="18"/>
    </w:rPr>
  </w:style>
  <w:style w:type="paragraph" w:styleId="6">
    <w:name w:val="heading 6"/>
    <w:basedOn w:val="a0"/>
    <w:next w:val="a0"/>
    <w:qFormat/>
    <w:pPr>
      <w:numPr>
        <w:ilvl w:val="5"/>
        <w:numId w:val="1"/>
      </w:numPr>
      <w:spacing w:before="240" w:after="60"/>
      <w:outlineLvl w:val="5"/>
    </w:pPr>
    <w:rPr>
      <w:i/>
      <w:iCs/>
      <w:sz w:val="16"/>
      <w:szCs w:val="16"/>
    </w:rPr>
  </w:style>
  <w:style w:type="paragraph" w:styleId="7">
    <w:name w:val="heading 7"/>
    <w:basedOn w:val="a0"/>
    <w:next w:val="a0"/>
    <w:qFormat/>
    <w:pPr>
      <w:numPr>
        <w:ilvl w:val="6"/>
        <w:numId w:val="1"/>
      </w:numPr>
      <w:spacing w:before="240" w:after="60"/>
      <w:outlineLvl w:val="6"/>
    </w:pPr>
    <w:rPr>
      <w:sz w:val="16"/>
      <w:szCs w:val="16"/>
    </w:rPr>
  </w:style>
  <w:style w:type="paragraph" w:styleId="8">
    <w:name w:val="heading 8"/>
    <w:basedOn w:val="a0"/>
    <w:next w:val="a0"/>
    <w:qFormat/>
    <w:pPr>
      <w:numPr>
        <w:ilvl w:val="7"/>
        <w:numId w:val="1"/>
      </w:numPr>
      <w:spacing w:before="240" w:after="60"/>
      <w:outlineLvl w:val="7"/>
    </w:pPr>
    <w:rPr>
      <w:i/>
      <w:iCs/>
      <w:sz w:val="16"/>
      <w:szCs w:val="16"/>
    </w:rPr>
  </w:style>
  <w:style w:type="paragraph" w:styleId="9">
    <w:name w:val="heading 9"/>
    <w:basedOn w:val="a0"/>
    <w:next w:val="a0"/>
    <w:qFormat/>
    <w:pPr>
      <w:numPr>
        <w:ilvl w:val="8"/>
        <w:numId w:val="1"/>
      </w:numPr>
      <w:spacing w:before="240" w:after="60"/>
      <w:outlineLvl w:val="8"/>
    </w:pPr>
    <w:rPr>
      <w:sz w:val="16"/>
      <w:szCs w:val="1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next w:val="a0"/>
    <w:autoRedefine/>
    <w:pPr>
      <w:numPr>
        <w:numId w:val="2"/>
      </w:numPr>
      <w:tabs>
        <w:tab w:val="left" w:pos="144"/>
      </w:tabs>
      <w:autoSpaceDE/>
      <w:autoSpaceDN/>
      <w:spacing w:after="120"/>
      <w:jc w:val="both"/>
    </w:pPr>
    <w:rPr>
      <w:rFonts w:eastAsia="MS Mincho"/>
      <w:szCs w:val="24"/>
    </w:rPr>
  </w:style>
  <w:style w:type="paragraph" w:styleId="a4">
    <w:name w:val="Body Text"/>
    <w:basedOn w:val="a0"/>
    <w:pPr>
      <w:spacing w:after="120"/>
    </w:pPr>
  </w:style>
  <w:style w:type="paragraph" w:styleId="a5">
    <w:name w:val="footer"/>
    <w:basedOn w:val="a0"/>
    <w:autoRedefine/>
    <w:qFormat/>
    <w:pPr>
      <w:tabs>
        <w:tab w:val="center" w:pos="4320"/>
        <w:tab w:val="right" w:pos="8640"/>
      </w:tabs>
    </w:pPr>
  </w:style>
  <w:style w:type="paragraph" w:styleId="a6">
    <w:name w:val="header"/>
    <w:basedOn w:val="a0"/>
    <w:autoRedefine/>
    <w:qFormat/>
    <w:pPr>
      <w:tabs>
        <w:tab w:val="center" w:pos="4320"/>
        <w:tab w:val="right" w:pos="8640"/>
      </w:tabs>
    </w:pPr>
  </w:style>
  <w:style w:type="paragraph" w:styleId="TOC1">
    <w:name w:val="toc 1"/>
    <w:basedOn w:val="a0"/>
    <w:next w:val="a0"/>
    <w:autoRedefine/>
    <w:semiHidden/>
  </w:style>
  <w:style w:type="paragraph" w:styleId="a7">
    <w:name w:val="footnote text"/>
    <w:basedOn w:val="a0"/>
    <w:autoRedefine/>
    <w:semiHidden/>
    <w:qFormat/>
    <w:pPr>
      <w:ind w:firstLine="202"/>
      <w:jc w:val="both"/>
    </w:pPr>
    <w:rPr>
      <w:sz w:val="16"/>
      <w:szCs w:val="16"/>
    </w:rPr>
  </w:style>
  <w:style w:type="paragraph" w:styleId="TOC2">
    <w:name w:val="toc 2"/>
    <w:basedOn w:val="a0"/>
    <w:next w:val="a0"/>
    <w:autoRedefine/>
    <w:semiHidden/>
    <w:pPr>
      <w:ind w:leftChars="200" w:left="420"/>
    </w:pPr>
  </w:style>
  <w:style w:type="paragraph" w:styleId="a8">
    <w:name w:val="Normal (Web)"/>
    <w:basedOn w:val="a0"/>
    <w:pPr>
      <w:autoSpaceDE/>
      <w:autoSpaceDN/>
      <w:spacing w:before="100" w:beforeAutospacing="1" w:after="100" w:afterAutospacing="1"/>
    </w:pPr>
    <w:rPr>
      <w:rFonts w:ascii="宋体" w:hAnsi="宋体" w:cs="宋体"/>
      <w:sz w:val="24"/>
      <w:szCs w:val="24"/>
      <w:lang w:eastAsia="zh-CN"/>
    </w:rPr>
  </w:style>
  <w:style w:type="paragraph" w:styleId="a9">
    <w:name w:val="Title"/>
    <w:basedOn w:val="a0"/>
    <w:next w:val="a0"/>
    <w:autoRedefine/>
    <w:qFormat/>
    <w:pPr>
      <w:framePr w:w="9360" w:hSpace="187" w:vSpace="187" w:wrap="notBeside" w:vAnchor="text" w:hAnchor="page" w:xAlign="center" w:y="1" w:anchorLock="1"/>
      <w:spacing w:before="360"/>
      <w:jc w:val="center"/>
    </w:pPr>
    <w:rPr>
      <w:b/>
      <w:kern w:val="28"/>
      <w:sz w:val="32"/>
      <w:szCs w:val="48"/>
    </w:rPr>
  </w:style>
  <w:style w:type="character" w:styleId="aa">
    <w:name w:val="FollowedHyperlink"/>
    <w:rPr>
      <w:color w:val="800080"/>
      <w:u w:val="single"/>
    </w:rPr>
  </w:style>
  <w:style w:type="character" w:styleId="ab">
    <w:name w:val="Hyperlink"/>
    <w:autoRedefine/>
    <w:qFormat/>
    <w:rPr>
      <w:color w:val="0000FF"/>
      <w:u w:val="single"/>
    </w:rPr>
  </w:style>
  <w:style w:type="character" w:styleId="ac">
    <w:name w:val="footnote reference"/>
    <w:autoRedefine/>
    <w:semiHidden/>
    <w:qFormat/>
    <w:rPr>
      <w:vertAlign w:val="superscript"/>
    </w:rPr>
  </w:style>
  <w:style w:type="paragraph" w:customStyle="1" w:styleId="Abstract">
    <w:name w:val="Abstract"/>
    <w:basedOn w:val="a0"/>
    <w:next w:val="a0"/>
    <w:autoRedefine/>
    <w:qFormat/>
    <w:pPr>
      <w:spacing w:before="20"/>
      <w:ind w:firstLine="202"/>
      <w:jc w:val="both"/>
    </w:pPr>
    <w:rPr>
      <w:b/>
      <w:bCs/>
      <w:sz w:val="18"/>
      <w:szCs w:val="18"/>
    </w:rPr>
  </w:style>
  <w:style w:type="paragraph" w:customStyle="1" w:styleId="Authors">
    <w:name w:val="Authors"/>
    <w:basedOn w:val="a0"/>
    <w:next w:val="a0"/>
    <w:autoRedefine/>
    <w:qFormat/>
    <w:pPr>
      <w:framePr w:w="9072" w:hSpace="187" w:vSpace="187" w:wrap="notBeside" w:vAnchor="text" w:hAnchor="page" w:xAlign="center" w:y="1"/>
      <w:spacing w:after="320"/>
      <w:jc w:val="center"/>
    </w:pPr>
    <w:rPr>
      <w:sz w:val="22"/>
      <w:szCs w:val="22"/>
    </w:rPr>
  </w:style>
  <w:style w:type="character" w:customStyle="1" w:styleId="MemberType">
    <w:name w:val="MemberType"/>
    <w:autoRedefine/>
    <w:qFormat/>
    <w:rPr>
      <w:rFonts w:ascii="Times New Roman" w:hAnsi="Times New Roman" w:cs="Times New Roman"/>
      <w:i/>
      <w:iCs/>
      <w:sz w:val="22"/>
      <w:szCs w:val="22"/>
    </w:rPr>
  </w:style>
  <w:style w:type="paragraph" w:customStyle="1" w:styleId="References">
    <w:name w:val="References"/>
    <w:basedOn w:val="a0"/>
    <w:autoRedefine/>
    <w:qFormat/>
    <w:pPr>
      <w:numPr>
        <w:numId w:val="3"/>
      </w:numPr>
      <w:jc w:val="both"/>
    </w:pPr>
    <w:rPr>
      <w:sz w:val="16"/>
      <w:szCs w:val="16"/>
    </w:rPr>
  </w:style>
  <w:style w:type="paragraph" w:customStyle="1" w:styleId="IndexTerms">
    <w:name w:val="IndexTerms"/>
    <w:basedOn w:val="a0"/>
    <w:next w:val="a0"/>
    <w:autoRedefine/>
    <w:qFormat/>
    <w:pPr>
      <w:ind w:firstLine="202"/>
      <w:jc w:val="both"/>
    </w:pPr>
    <w:rPr>
      <w:b/>
      <w:bCs/>
      <w:sz w:val="18"/>
      <w:szCs w:val="18"/>
    </w:rPr>
  </w:style>
  <w:style w:type="paragraph" w:customStyle="1" w:styleId="Text">
    <w:name w:val="Text"/>
    <w:basedOn w:val="a0"/>
    <w:autoRedefine/>
    <w:qFormat/>
    <w:pPr>
      <w:widowControl w:val="0"/>
      <w:spacing w:line="252" w:lineRule="auto"/>
      <w:ind w:firstLine="202"/>
      <w:jc w:val="both"/>
    </w:pPr>
  </w:style>
  <w:style w:type="paragraph" w:customStyle="1" w:styleId="FigureCaption">
    <w:name w:val="Figure Caption"/>
    <w:basedOn w:val="a0"/>
    <w:autoRedefine/>
    <w:qFormat/>
    <w:pPr>
      <w:jc w:val="both"/>
    </w:pPr>
    <w:rPr>
      <w:sz w:val="16"/>
      <w:szCs w:val="16"/>
    </w:rPr>
  </w:style>
  <w:style w:type="paragraph" w:customStyle="1" w:styleId="References0">
    <w:name w:val="!References"/>
    <w:basedOn w:val="Sectiontitle"/>
    <w:autoRedefine/>
    <w:qFormat/>
    <w:pPr>
      <w:numPr>
        <w:numId w:val="0"/>
      </w:numPr>
    </w:pPr>
  </w:style>
  <w:style w:type="paragraph" w:customStyle="1" w:styleId="Sectiontitle">
    <w:name w:val="!Section title"/>
    <w:basedOn w:val="1"/>
    <w:autoRedefine/>
    <w:pPr>
      <w:numPr>
        <w:numId w:val="4"/>
      </w:numPr>
      <w:spacing w:before="120" w:after="120"/>
      <w:jc w:val="both"/>
    </w:pPr>
    <w:rPr>
      <w:rFonts w:cs="宋体"/>
      <w:b/>
      <w:bCs/>
      <w:smallCaps w:val="0"/>
      <w:sz w:val="22"/>
    </w:rPr>
  </w:style>
  <w:style w:type="paragraph" w:customStyle="1" w:styleId="text0">
    <w:name w:val="!text"/>
    <w:basedOn w:val="a8"/>
    <w:autoRedefine/>
    <w:qFormat/>
    <w:rsid w:val="006C7D7B"/>
    <w:pPr>
      <w:ind w:firstLineChars="100" w:firstLine="200"/>
      <w:jc w:val="both"/>
    </w:pPr>
    <w:rPr>
      <w:rFonts w:ascii="Times New Roman" w:hAnsi="Times New Roman"/>
      <w:sz w:val="20"/>
      <w:szCs w:val="20"/>
    </w:rPr>
  </w:style>
  <w:style w:type="paragraph" w:customStyle="1" w:styleId="Subsectiontitle">
    <w:name w:val="!Subsection title"/>
    <w:basedOn w:val="2"/>
    <w:pPr>
      <w:numPr>
        <w:ilvl w:val="0"/>
        <w:numId w:val="0"/>
      </w:numPr>
      <w:spacing w:after="120"/>
    </w:pPr>
    <w:rPr>
      <w:rFonts w:cs="宋体"/>
      <w:b/>
      <w:bCs/>
      <w:i w:val="0"/>
      <w:iCs w:val="0"/>
    </w:rPr>
  </w:style>
  <w:style w:type="paragraph" w:customStyle="1" w:styleId="DefaultParagraphFont1">
    <w:name w:val="Default Paragraph Font1"/>
    <w:next w:val="a0"/>
    <w:pPr>
      <w:overflowPunct w:val="0"/>
      <w:autoSpaceDE w:val="0"/>
      <w:autoSpaceDN w:val="0"/>
      <w:adjustRightInd w:val="0"/>
      <w:textAlignment w:val="baseline"/>
    </w:pPr>
    <w:rPr>
      <w:rFonts w:ascii="Times" w:eastAsia="PMingLiU" w:hAnsi="Times"/>
      <w:lang w:eastAsia="zh-TW"/>
    </w:rPr>
  </w:style>
  <w:style w:type="paragraph" w:customStyle="1" w:styleId="body-text">
    <w:name w:val="body-text"/>
    <w:autoRedefine/>
    <w:qFormat/>
    <w:pPr>
      <w:ind w:firstLine="230"/>
      <w:jc w:val="both"/>
    </w:pPr>
    <w:rPr>
      <w:rFonts w:ascii="Times" w:hAnsi="Times"/>
      <w:color w:val="000000"/>
      <w:lang w:eastAsia="en-US"/>
    </w:rPr>
  </w:style>
  <w:style w:type="paragraph" w:customStyle="1" w:styleId="footnote">
    <w:name w:val="footnote"/>
    <w:basedOn w:val="a7"/>
    <w:pPr>
      <w:overflowPunct w:val="0"/>
      <w:adjustRightInd w:val="0"/>
      <w:ind w:firstLine="346"/>
      <w:jc w:val="left"/>
      <w:textAlignment w:val="baseline"/>
    </w:pPr>
    <w:rPr>
      <w:rFonts w:ascii="Times" w:eastAsia="PMingLiU" w:hAnsi="Times"/>
      <w:szCs w:val="20"/>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484781">
      <w:bodyDiv w:val="1"/>
      <w:marLeft w:val="0"/>
      <w:marRight w:val="0"/>
      <w:marTop w:val="0"/>
      <w:marBottom w:val="0"/>
      <w:divBdr>
        <w:top w:val="none" w:sz="0" w:space="0" w:color="auto"/>
        <w:left w:val="none" w:sz="0" w:space="0" w:color="auto"/>
        <w:bottom w:val="none" w:sz="0" w:space="0" w:color="auto"/>
        <w:right w:val="none" w:sz="0" w:space="0" w:color="auto"/>
      </w:divBdr>
    </w:div>
    <w:div w:id="1793598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ins_word\English-v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English-v2.0.dot</Template>
  <TotalTime>55</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English Template v2.0</dc:title>
  <dc:creator>微软用户</dc:creator>
  <cp:lastModifiedBy>赞 李</cp:lastModifiedBy>
  <cp:revision>18</cp:revision>
  <cp:lastPrinted>2006-10-16T09:49:00Z</cp:lastPrinted>
  <dcterms:created xsi:type="dcterms:W3CDTF">2024-11-25T02:00:00Z</dcterms:created>
  <dcterms:modified xsi:type="dcterms:W3CDTF">2024-11-25T02:53:00Z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50C709F85CA74E01889147DDF1B4225E_12</vt:lpwstr>
  </property>
</Properties>
</file>