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812F0">
      <w:pPr>
        <w:jc w:val="center"/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</w:rPr>
        <w:t>小车控制系统功能需求</w:t>
      </w:r>
    </w:p>
    <w:p w14:paraId="041DF5FF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1. 系统功能定位</w:t>
      </w:r>
    </w:p>
    <w:p w14:paraId="76FD693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系统需实现小车在多目标点位（坑位）间的自动调度运行、手动操控、实时状态监测，以及在低电量情况下自动返回充电位完成充电的闭环控制。</w:t>
      </w:r>
    </w:p>
    <w:p w14:paraId="03BB4E89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 xml:space="preserve"> 2. 运行模式</w:t>
      </w:r>
    </w:p>
    <w:p w14:paraId="176CC77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通过一个寄存器可设置小车三种控制模式：</w:t>
      </w:r>
    </w:p>
    <w:p w14:paraId="12BDAA16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（1）待机模式：小车停止运行，取消电机使能，停止散热风扇。运行中切换至待机模式时，应先减速停止再取消使能。</w:t>
      </w:r>
    </w:p>
    <w:p w14:paraId="529E5408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（2）自动模式：系统根据上位机下发的目标点指令或内部调度逻辑，自主控制小车运行至指定位置。</w:t>
      </w:r>
    </w:p>
    <w:p w14:paraId="34D65AF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（3）手动模式：支持通过操作面板或上位机界面对小车进行正向/反向点动控制或定速连续运行，用于调试与应急操作。自动模式运行中禁止直接切入手动模式，需先切换至待机再进入手动。</w:t>
      </w:r>
    </w:p>
    <w:p w14:paraId="582E7D71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模式互锁：自动模式与手动模式必须严格互斥，同一时刻只能有一种模式处于激活状态，防止指令冲突。</w:t>
      </w:r>
    </w:p>
    <w:p w14:paraId="5A1383E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3. 运动控制要求</w:t>
      </w:r>
    </w:p>
    <w:p w14:paraId="15FEA93E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速度档位：支持高速运行与低速运行两档速度，用于长距离快速移动和末端精准逼近。</w:t>
      </w:r>
    </w:p>
    <w:p w14:paraId="6C719E62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加减速控制：需具备独立可设置的加速度、减速度和紧急制动时间参数，确保启停平稳并支持紧急情况下的快速刹停。</w:t>
      </w:r>
    </w:p>
    <w:p w14:paraId="14FC62F7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目标容量：系统需至少支持 16个 固定目标点位（坑位）的位置数据存储和调用，其中包含一个专属“充电位”坐标的设定。</w:t>
      </w:r>
    </w:p>
    <w:p w14:paraId="0A228E35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目标定位依据：系统根据内部存储的目标位置值与实时反馈位置值进行比较，驱动小车逼近目标。</w:t>
      </w:r>
    </w:p>
    <w:p w14:paraId="7B576C59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定位精度：需根据位置反馈信号（目前为24V NPN接近开关）实现精准定位。每个坑位可独立配置降速点偏移值，当当前位置距目标位置小于该偏移值时，系统自动从高速切换为低速运行，实现平稳逼近。到达目标点后能够可靠停止，满足坑位对接精度要求。</w:t>
      </w:r>
    </w:p>
    <w:p w14:paraId="094D9D50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4. 电池管理</w:t>
      </w:r>
    </w:p>
    <w:p w14:paraId="0D833C75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数据监测：采用24V 30Ah三元锂电池（通过RS-485 Modbus-RTU通信）供电。系统需持续获取电池剩余电量与当前充放电电流数据。</w:t>
      </w:r>
    </w:p>
    <w:p w14:paraId="63FFF41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低电量触发：当检测到电池剩余电量低于预设的低电量触发阈值时，自动设定充电位为目标位置，控制小车前往充电区域。</w:t>
      </w:r>
    </w:p>
    <w:p w14:paraId="28AD3C90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5. 对外部负载的驱动与控制要求</w:t>
      </w:r>
    </w:p>
    <w:p w14:paraId="21F110CD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散热风扇：除待机模式外（包括自动、手动、充电状态），均保持散热风扇开启（额定功率12W）。</w:t>
      </w:r>
    </w:p>
    <w:p w14:paraId="23730A6D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运行状态指示：</w:t>
      </w:r>
    </w:p>
    <w:p w14:paraId="6CB3FCD6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 xml:space="preserve">  - 系统正常待命时常亮绿灯。</w:t>
      </w:r>
    </w:p>
    <w:p w14:paraId="768B0B29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 xml:space="preserve">  - 小车行进时橙灯闪烁。</w:t>
      </w:r>
    </w:p>
    <w:p w14:paraId="3729C97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故障复位输出：具备清除外部驱动器故障状态的输出控制能力。</w:t>
      </w:r>
    </w:p>
    <w:p w14:paraId="127DC67E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6. 安全保护要求</w:t>
      </w:r>
    </w:p>
    <w:p w14:paraId="3A4C938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硬限位响应：外部正负方向各有一个极限行程开关，触发时系统需无条件即时停止电机运行，并保持禁止向越限方向动作。</w:t>
      </w:r>
    </w:p>
    <w:p w14:paraId="72B52184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软件边界保护：在内部设定软限位边界值，当位置指令或反馈超出边界时，自动封锁同方向运行输出。</w:t>
      </w:r>
    </w:p>
    <w:p w14:paraId="59FABB2E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紧急制动：需配置独立的紧急制动响应时间，当接收到紧急停止指令或检测到严重异常时，能以最快减速度刹停。</w:t>
      </w:r>
    </w:p>
    <w:p w14:paraId="66E50FE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位置到达超时判断：可设置运行超时时间（从启动运行到目标位置的最长允许时间），超时未到位则自动停止运行、向上位机上报超时故障，并等待人工干预或指令恢复。</w:t>
      </w:r>
    </w:p>
    <w:p w14:paraId="2FA5AF09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故障监控：需检测驱动器或系统的故障状态，并支持通过控制指令清除故障，同时将故障信息整理为统一的故障代码编码表，故障代码定义需在技术方案阶段明确，并纳入上位机显示。</w:t>
      </w:r>
    </w:p>
    <w:p w14:paraId="7DE3E80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7. 上位机通信</w:t>
      </w:r>
    </w:p>
    <w:p w14:paraId="2BD10D6F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上位机通过 Modbus-TCP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通信协议读写小车寄存器，实现对小车的控制和状态检测（注：与电池BMS的通信为独立的RS-485 Modbus-RTU接口，两者互不干扰）。</w:t>
      </w:r>
    </w:p>
    <w:p w14:paraId="42F85FD0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下行功能：接收上位机下发的控制指令，包括但不限于：</w:t>
      </w:r>
    </w:p>
    <w:p w14:paraId="32D295CD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目标点设定</w:t>
      </w:r>
    </w:p>
    <w:p w14:paraId="341D3C6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模式切换</w:t>
      </w:r>
    </w:p>
    <w:p w14:paraId="63296484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故障复位</w:t>
      </w:r>
    </w:p>
    <w:p w14:paraId="3BDD96B6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上行显示：需在上位机实时显示以下系统状态：</w:t>
      </w:r>
    </w:p>
    <w:p w14:paraId="29E435A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当前绝对位置</w:t>
      </w:r>
    </w:p>
    <w:p w14:paraId="0D782B3F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当前运行速度</w:t>
      </w:r>
    </w:p>
    <w:p w14:paraId="5B3E79E5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当前运行方向</w:t>
      </w:r>
    </w:p>
    <w:p w14:paraId="1FF72E2F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电池剩余电量与电池电流</w:t>
      </w:r>
    </w:p>
    <w:p w14:paraId="21AEA33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正/负极限开关状态</w:t>
      </w:r>
    </w:p>
    <w:p w14:paraId="4D3317CD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接近开关状态</w:t>
      </w:r>
    </w:p>
    <w:p w14:paraId="0F02079D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当前系统状态（待机/自动/手动/充电/故障）</w:t>
      </w:r>
    </w:p>
    <w:p w14:paraId="5224C98A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故障代码</w:t>
      </w:r>
    </w:p>
    <w:p w14:paraId="14CB5531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8. 关键可配置参数</w:t>
      </w:r>
    </w:p>
    <w:p w14:paraId="15C72061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系统需支持现场调试时便捷修改以下参数，且参数应掉电保持：</w:t>
      </w:r>
    </w:p>
    <w:p w14:paraId="30AB19A5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低电量触发阈值（%）</w:t>
      </w:r>
    </w:p>
    <w:p w14:paraId="51A54E14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充电完成/恢复阈值（%）</w:t>
      </w:r>
    </w:p>
    <w:p w14:paraId="145BA3B1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总坑位数量（不少于16）</w:t>
      </w:r>
    </w:p>
    <w:p w14:paraId="4B84D1D4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各坑位（1~N）对应的绝对位置坐标值</w:t>
      </w:r>
    </w:p>
    <w:p w14:paraId="710D1F3E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充电位绝对位置坐标值</w:t>
      </w:r>
    </w:p>
    <w:p w14:paraId="5CD8F8A1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高速运行速度设定值</w:t>
      </w:r>
    </w:p>
    <w:p w14:paraId="2A548C2B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低速运行速度设定值</w:t>
      </w:r>
    </w:p>
    <w:p w14:paraId="3665FF85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加速度、减速度、紧急制动时间</w:t>
      </w:r>
    </w:p>
    <w:p w14:paraId="332F2406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各坑位独立降速点偏移值</w:t>
      </w:r>
    </w:p>
    <w:p w14:paraId="4EA11638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 位置到达超时时间</w:t>
      </w:r>
    </w:p>
    <w:p w14:paraId="39D558C9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9. 附注/待决策事项</w:t>
      </w:r>
    </w:p>
    <w:p w14:paraId="1AD43EE3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  <w:t>-伺服驱动目前采用脉冲控制形式，后续可考虑修改为总线形式（如EtherCAT或RS-485总线），具体由电气方案确定，本需求文档不对此做强制约束。</w:t>
      </w:r>
    </w:p>
    <w:p w14:paraId="7537DBEC">
      <w:pPr>
        <w:rPr>
          <w:rFonts w:hint="eastAsia" w:asciiTheme="minorEastAsia" w:hAnsiTheme="minorEastAsia" w:eastAsiaTheme="minorEastAsia" w:cstheme="minorEastAsia"/>
          <w:b w:val="0"/>
          <w:bCs/>
          <w:color w:val="auto"/>
          <w:sz w:val="28"/>
          <w:szCs w:val="28"/>
        </w:rPr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33124A2"/>
    <w:rsid w:val="1767428D"/>
    <w:rsid w:val="20CA7484"/>
    <w:rsid w:val="30E16A06"/>
    <w:rsid w:val="397A79F8"/>
    <w:rsid w:val="3E6D7B2B"/>
    <w:rsid w:val="45EC3A2B"/>
    <w:rsid w:val="48361F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</w:style>
  <w:style w:type="paragraph" w:styleId="3">
    <w:name w:val="heading 2"/>
    <w:basedOn w:val="1"/>
    <w:next w:val="1"/>
    <w:qFormat/>
    <w:uiPriority w:val="0"/>
    <w:pPr>
      <w:keepNext/>
      <w:outlineLvl w:val="1"/>
    </w:p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</w:style>
  <w:style w:type="table" w:styleId="6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0"/>
    <w:pPr>
      <w:ind w:left="4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1833</Words>
  <Characters>1891</Characters>
  <TotalTime>4</TotalTime>
  <ScaleCrop>false</ScaleCrop>
  <LinksUpToDate>false</LinksUpToDate>
  <CharactersWithSpaces>1974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2026-07-24T07:53:36Z</dcterms:created>
  <dc:creator>Administrator</dc:creator>
  <cp:lastModifiedBy>请叫我浩子╱╱</cp:lastModifiedBy>
  <dcterms:modified xsi:type="dcterms:W3CDTF">2026-07-24T07:58:29Z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eyJoZGlkIjoiZDY0YWY0OTA5NmE4NTg4MTFmMGFhODk3ZDMyMTQ3NWUiLCJ1c2VySWQiOiIyMzQ2NDc1MTYifQ==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8240963AED094A35B8C080FD4D97F967_12</vt:lpwstr>
  </property>
</Properties>
</file>